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</w:rPr>
        <w:t>Cat打点客户端接入</w:t>
      </w:r>
      <w:r>
        <w:rPr>
          <w:rFonts w:hint="eastAsia"/>
          <w:sz w:val="48"/>
          <w:szCs w:val="48"/>
          <w:lang w:val="en-US" w:eastAsia="zh-CN"/>
        </w:rPr>
        <w:t>V2.0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33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920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335"/>
              <w:placeholder>
                <w:docPart w:val="{aa425b71-98c9-4179-a0d6-fb85950fbdb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一、 接入功能介绍</w:t>
              </w:r>
            </w:sdtContent>
          </w:sdt>
          <w:r>
            <w:tab/>
          </w:r>
          <w:bookmarkStart w:id="1" w:name="_Toc1243_WPSOffice_Level1Page"/>
          <w:r>
            <w:t>1</w:t>
          </w:r>
          <w:bookmarkEnd w:id="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335"/>
              <w:placeholder>
                <w:docPart w:val="{9ee32ef5-61a5-4787-8d91-90262669bb3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 对web controller所有(可以设置范围)入口统计</w:t>
              </w:r>
            </w:sdtContent>
          </w:sdt>
          <w:r>
            <w:tab/>
          </w:r>
          <w:bookmarkStart w:id="2" w:name="_Toc2920_WPSOffice_Level2Page"/>
          <w:r>
            <w:t>1</w:t>
          </w:r>
          <w:bookmarkEnd w:id="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335"/>
              <w:placeholder>
                <w:docPart w:val="{b04bc1a1-dbc3-4b3f-8595-fabd7f24245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 对mybatis数据库访问进行统计</w:t>
              </w:r>
            </w:sdtContent>
          </w:sdt>
          <w:r>
            <w:tab/>
          </w:r>
          <w:bookmarkStart w:id="3" w:name="_Toc5432_WPSOffice_Level2Page"/>
          <w:r>
            <w:t>1</w:t>
          </w:r>
          <w:bookmarkEnd w:id="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335"/>
              <w:placeholder>
                <w:docPart w:val="{f230e974-e029-42ea-addc-26fea898ef4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 对所有log.error()进行统计</w:t>
              </w:r>
            </w:sdtContent>
          </w:sdt>
          <w:r>
            <w:tab/>
          </w:r>
          <w:bookmarkStart w:id="4" w:name="_Toc1472_WPSOffice_Level2Page"/>
          <w:r>
            <w:t>1</w:t>
          </w:r>
          <w:bookmarkEnd w:id="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335"/>
              <w:placeholder>
                <w:docPart w:val="{98fef3f6-7571-4b5f-a503-392ddf34090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 对定时任务进行统计(按项目情况可选)</w:t>
              </w:r>
            </w:sdtContent>
          </w:sdt>
          <w:r>
            <w:tab/>
          </w:r>
          <w:bookmarkStart w:id="5" w:name="_Toc433_WPSOffice_Level2Page"/>
          <w:r>
            <w:t>1</w:t>
          </w:r>
          <w:bookmarkEnd w:id="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_Toc32495_WPSOffice_Level2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335"/>
              <w:placeholder>
                <w:docPart w:val="{780c8956-8534-45aa-90a2-2b16af5e1f3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 高级功能-代码中自定义打点(按项目情况可选)</w:t>
              </w:r>
            </w:sdtContent>
          </w:sdt>
          <w:r>
            <w:tab/>
          </w:r>
          <w:bookmarkStart w:id="6" w:name="_Toc32495_WPSOffice_Level2Page"/>
          <w:r>
            <w:t>1</w:t>
          </w:r>
          <w:bookmarkEnd w:id="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335"/>
              <w:placeholder>
                <w:docPart w:val="{f26c8eb0-31a5-4d66-834f-02e7eb07fec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二、 前置条件</w:t>
              </w:r>
            </w:sdtContent>
          </w:sdt>
          <w:r>
            <w:tab/>
          </w:r>
          <w:bookmarkStart w:id="7" w:name="_Toc2920_WPSOffice_Level1Page"/>
          <w:r>
            <w:t>2</w:t>
          </w:r>
          <w:bookmarkEnd w:id="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_Toc26357_WPSOffice_Level2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335"/>
              <w:placeholder>
                <w:docPart w:val="{d6ace253-392e-4bed-a428-8921a77b7e6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 对controller的统计要求项目必须是Web项目</w:t>
              </w:r>
            </w:sdtContent>
          </w:sdt>
          <w:r>
            <w:tab/>
          </w:r>
          <w:bookmarkStart w:id="8" w:name="_Toc26357_WPSOffice_Level2Page"/>
          <w:r>
            <w:t>2</w:t>
          </w:r>
          <w:bookmarkEnd w:id="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_Toc14035_WPSOffice_Level2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335"/>
              <w:placeholder>
                <w:docPart w:val="{471c9e3d-7ce2-4f91-a149-179b93479d0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 必须是springboot项目</w:t>
              </w:r>
            </w:sdtContent>
          </w:sdt>
          <w:r>
            <w:tab/>
          </w:r>
          <w:bookmarkStart w:id="9" w:name="_Toc14035_WPSOffice_Level2Page"/>
          <w:r>
            <w:t>2</w:t>
          </w:r>
          <w:bookmarkEnd w:id="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_Toc5432_WPSOffice_Level1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335"/>
              <w:placeholder>
                <w:docPart w:val="{7e3b34cc-95a7-4874-a567-c3e0320a4ec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三、 接入步骤</w:t>
              </w:r>
            </w:sdtContent>
          </w:sdt>
          <w:r>
            <w:tab/>
          </w:r>
          <w:bookmarkStart w:id="10" w:name="_Toc5432_WPSOffice_Level1Page"/>
          <w:r>
            <w:t>2</w:t>
          </w:r>
          <w:bookmarkEnd w:id="10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_Toc31195_WPSOffice_Level2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335"/>
              <w:placeholder>
                <w:docPart w:val="{52a21d1e-2971-4e5f-944d-0e9eb8ce5ef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步骤1 引入cat-plugin包</w:t>
              </w:r>
            </w:sdtContent>
          </w:sdt>
          <w:r>
            <w:tab/>
          </w:r>
          <w:bookmarkStart w:id="11" w:name="_Toc31195_WPSOffice_Level2Page"/>
          <w:r>
            <w:t>2</w:t>
          </w:r>
          <w:bookmarkEnd w:id="1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335"/>
              <w:placeholder>
                <w:docPart w:val="{5686aa15-b218-44f5-a4df-8d946505799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注意：cat-plugin包依赖：</w:t>
              </w:r>
            </w:sdtContent>
          </w:sdt>
          <w:r>
            <w:tab/>
          </w:r>
          <w:bookmarkStart w:id="12" w:name="_Toc2920_WPSOffice_Level3Page"/>
          <w:r>
            <w:t>2</w:t>
          </w:r>
          <w:bookmarkEnd w:id="1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_Toc31121_WPSOffice_Level2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335"/>
              <w:placeholder>
                <w:docPart w:val="{8c25bdd1-ff59-4afe-b65d-56f7a4e4cca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步骤2 Controller统计启动类初始化</w:t>
              </w:r>
            </w:sdtContent>
          </w:sdt>
          <w:r>
            <w:tab/>
          </w:r>
          <w:bookmarkStart w:id="13" w:name="_Toc31121_WPSOffice_Level2Page"/>
          <w:r>
            <w:t>3</w:t>
          </w:r>
          <w:bookmarkEnd w:id="1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_Toc15857_WPSOffice_Level2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335"/>
              <w:placeholder>
                <w:docPart w:val="{3e8d9b8a-b1ae-4a18-b16b-7c276a549da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步骤3 mybatis统计类初始化</w:t>
              </w:r>
            </w:sdtContent>
          </w:sdt>
          <w:r>
            <w:tab/>
          </w:r>
          <w:bookmarkStart w:id="14" w:name="_Toc15857_WPSOffice_Level2Page"/>
          <w:r>
            <w:t>3</w:t>
          </w:r>
          <w:bookmarkEnd w:id="1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_Toc5432_WPSOffice_Level3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335"/>
              <w:placeholder>
                <w:docPart w:val="{f041d0f0-be71-448d-93f6-bf001fd8349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方式1：用com.baomidou封装过的Mybatis加插件</w:t>
              </w:r>
            </w:sdtContent>
          </w:sdt>
          <w:r>
            <w:tab/>
          </w:r>
          <w:bookmarkStart w:id="15" w:name="_Toc5432_WPSOffice_Level3Page"/>
          <w:r>
            <w:t>3</w:t>
          </w:r>
          <w:bookmarkEnd w:id="1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335"/>
              <w:placeholder>
                <w:docPart w:val="{c795ef3a-a12b-4096-b90b-a6125e14ca1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方式2：如果用原生Mybatis加插件方式</w:t>
              </w:r>
            </w:sdtContent>
          </w:sdt>
          <w:r>
            <w:tab/>
          </w:r>
          <w:bookmarkStart w:id="16" w:name="_Toc1472_WPSOffice_Level3Page"/>
          <w:r>
            <w:t>4</w:t>
          </w:r>
          <w:bookmarkEnd w:id="1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335"/>
              <w:placeholder>
                <w:docPart w:val="{5618113a-0e1b-403a-ae3d-bcdbf49536f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步骤4 对所有log.error()进行统计</w:t>
              </w:r>
            </w:sdtContent>
          </w:sdt>
          <w:r>
            <w:tab/>
          </w:r>
          <w:bookmarkStart w:id="17" w:name="_Toc3190_WPSOffice_Level2Page"/>
          <w:r>
            <w:t>4</w:t>
          </w:r>
          <w:bookmarkEnd w:id="1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335"/>
              <w:placeholder>
                <w:docPart w:val="{9e975efc-579d-4138-b76c-c72453c65dd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步骤5 定时任务统计配置(可选步骤)</w:t>
              </w:r>
            </w:sdtContent>
          </w:sdt>
          <w:r>
            <w:tab/>
          </w:r>
          <w:bookmarkStart w:id="18" w:name="_Toc23402_WPSOffice_Level2Page"/>
          <w:r>
            <w:t>5</w:t>
          </w:r>
          <w:bookmarkEnd w:id="1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335"/>
              <w:placeholder>
                <w:docPart w:val="{558e8df3-6a0a-407d-8cd4-889f333516e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步骤6 设置cat服务器地址</w:t>
              </w:r>
            </w:sdtContent>
          </w:sdt>
          <w:r>
            <w:tab/>
          </w:r>
          <w:bookmarkStart w:id="19" w:name="_Toc22198_WPSOffice_Level2Page"/>
          <w:r>
            <w:t>5</w:t>
          </w:r>
          <w:bookmarkEnd w:id="19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_Toc9543_WPSOffice_Level2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335"/>
              <w:placeholder>
                <w:docPart w:val="{ae64a084-3cb8-44d9-8763-723a8e4fbca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步骤7 设置项目appname</w:t>
              </w:r>
            </w:sdtContent>
          </w:sdt>
          <w:r>
            <w:tab/>
          </w:r>
          <w:bookmarkStart w:id="20" w:name="_Toc9543_WPSOffice_Level2Page"/>
          <w:r>
            <w:t>5</w:t>
          </w:r>
          <w:bookmarkEnd w:id="20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_Toc19818_WPSOffice_Level2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335"/>
              <w:placeholder>
                <w:docPart w:val="{e8d2d177-05ef-4456-b8e9-db8804fdf00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运行项目并查看统计效果</w:t>
              </w:r>
            </w:sdtContent>
          </w:sdt>
          <w:r>
            <w:tab/>
          </w:r>
          <w:bookmarkStart w:id="21" w:name="_Toc19818_WPSOffice_Level2Page"/>
          <w:r>
            <w:t>6</w:t>
          </w:r>
          <w:bookmarkEnd w:id="2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335"/>
              <w:placeholder>
                <w:docPart w:val="{e6880441-d0fa-446a-aeef-c827b311ced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四、 高级功能(代码中自定义打点，可选)</w:t>
              </w:r>
            </w:sdtContent>
          </w:sdt>
          <w:r>
            <w:tab/>
          </w:r>
          <w:bookmarkStart w:id="22" w:name="_Toc1472_WPSOffice_Level1Page"/>
          <w:r>
            <w:t>6</w:t>
          </w:r>
          <w:bookmarkEnd w:id="2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335"/>
              <w:placeholder>
                <w:docPart w:val="{fed2aeb1-9c76-403e-bb46-0ce194c4ba1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 自定义打点实现的功能</w:t>
              </w:r>
            </w:sdtContent>
          </w:sdt>
          <w:r>
            <w:tab/>
          </w:r>
          <w:bookmarkStart w:id="23" w:name="_Toc23025_WPSOffice_Level2Page"/>
          <w:r>
            <w:t>6</w:t>
          </w:r>
          <w:bookmarkEnd w:id="2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335"/>
              <w:placeholder>
                <w:docPart w:val="{74e68719-6786-425b-9e63-079a0c1e1ac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A. 对项目关键代码片段实现统计监控一段核心代码的执行的情况</w:t>
              </w:r>
            </w:sdtContent>
          </w:sdt>
          <w:r>
            <w:tab/>
          </w:r>
          <w:bookmarkStart w:id="24" w:name="_Toc433_WPSOffice_Level3Page"/>
          <w:r>
            <w:t>6</w:t>
          </w:r>
          <w:bookmarkEnd w:id="2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_Toc32495_WPSOffice_Level3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335"/>
              <w:placeholder>
                <w:docPart w:val="{c25340d0-ebce-4a3e-aa6b-cdf7d49fb39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B. 记录某个方法中一个条件分支执行情况</w:t>
              </w:r>
            </w:sdtContent>
          </w:sdt>
          <w:r>
            <w:tab/>
          </w:r>
          <w:bookmarkStart w:id="25" w:name="_Toc32495_WPSOffice_Level3Page"/>
          <w:r>
            <w:t>7</w:t>
          </w:r>
          <w:bookmarkEnd w:id="25"/>
          <w:r>
            <w:fldChar w:fldCharType="end"/>
          </w:r>
          <w:bookmarkEnd w:id="0"/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6" w:name="_Toc13902_WPSOffice_Level1"/>
      <w:bookmarkStart w:id="27" w:name="_Toc1243_WPSOffice_Level1"/>
      <w:r>
        <w:rPr>
          <w:rFonts w:hint="eastAsia"/>
          <w:lang w:val="en-US" w:eastAsia="zh-CN"/>
        </w:rPr>
        <w:t>接入功能介绍</w:t>
      </w:r>
      <w:bookmarkEnd w:id="26"/>
      <w:bookmarkEnd w:id="27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28" w:name="_Toc13934_WPSOffice_Level2"/>
      <w:bookmarkStart w:id="29" w:name="_Toc2920_WPSOffice_Level2"/>
      <w:r>
        <w:rPr>
          <w:rFonts w:hint="eastAsia"/>
          <w:lang w:val="en-US" w:eastAsia="zh-CN"/>
        </w:rPr>
        <w:t>1 对web controller所有(可以配置</w:t>
      </w:r>
      <w:bookmarkStart w:id="64" w:name="_GoBack"/>
      <w:bookmarkEnd w:id="64"/>
      <w:r>
        <w:rPr>
          <w:rFonts w:hint="eastAsia"/>
          <w:lang w:val="en-US" w:eastAsia="zh-CN"/>
        </w:rPr>
        <w:t>范围)入口统计</w:t>
      </w:r>
      <w:bookmarkEnd w:id="28"/>
      <w:bookmarkEnd w:id="29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30" w:name="_Toc10709_WPSOffice_Level2"/>
      <w:bookmarkStart w:id="31" w:name="_Toc5432_WPSOffice_Level2"/>
      <w:r>
        <w:rPr>
          <w:rFonts w:hint="eastAsia"/>
          <w:lang w:val="en-US" w:eastAsia="zh-CN"/>
        </w:rPr>
        <w:t>2 对mybatis数据库访问进行统计</w:t>
      </w:r>
      <w:bookmarkEnd w:id="30"/>
      <w:bookmarkEnd w:id="31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32" w:name="_Toc1472_WPSOffice_Level2"/>
      <w:r>
        <w:rPr>
          <w:rFonts w:hint="eastAsia"/>
          <w:lang w:val="en-US" w:eastAsia="zh-CN"/>
        </w:rPr>
        <w:t>3 对所有log.error()进行统计</w:t>
      </w:r>
      <w:bookmarkEnd w:id="32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33" w:name="_Toc433_WPSOffice_Level2"/>
      <w:r>
        <w:rPr>
          <w:rFonts w:hint="eastAsia"/>
          <w:lang w:val="en-US" w:eastAsia="zh-CN"/>
        </w:rPr>
        <w:t>4 对定时任务进行统计(按项目情况可选)</w:t>
      </w:r>
      <w:bookmarkEnd w:id="33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34" w:name="_Toc32495_WPSOffice_Level2"/>
      <w:r>
        <w:rPr>
          <w:rFonts w:hint="eastAsia"/>
          <w:lang w:val="en-US" w:eastAsia="zh-CN"/>
        </w:rPr>
        <w:t>5 高级功能-代码中自定义打点(按项目情况可选)</w:t>
      </w:r>
      <w:bookmarkEnd w:id="34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35" w:name="_Toc2920_WPSOffice_Level1"/>
      <w:bookmarkStart w:id="36" w:name="_Toc13934_WPSOffice_Level1"/>
      <w:r>
        <w:rPr>
          <w:rFonts w:hint="eastAsia"/>
          <w:lang w:val="en-US" w:eastAsia="zh-CN"/>
        </w:rPr>
        <w:t>前置条件</w:t>
      </w:r>
      <w:bookmarkEnd w:id="35"/>
      <w:bookmarkEnd w:id="3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37" w:name="_Toc22769_WPSOffice_Level2"/>
      <w:bookmarkStart w:id="38" w:name="_Toc26357_WPSOffice_Level2"/>
      <w:r>
        <w:rPr>
          <w:rFonts w:hint="eastAsia"/>
          <w:lang w:val="en-US" w:eastAsia="zh-CN"/>
        </w:rPr>
        <w:t>1 对controller的统计要求项目必须是Web项目</w:t>
      </w:r>
      <w:bookmarkEnd w:id="37"/>
      <w:bookmarkEnd w:id="38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39" w:name="_Toc7894_WPSOffice_Level2"/>
      <w:bookmarkStart w:id="40" w:name="_Toc14035_WPSOffice_Level2"/>
      <w:r>
        <w:rPr>
          <w:rFonts w:hint="eastAsia"/>
          <w:lang w:val="en-US" w:eastAsia="zh-CN"/>
        </w:rPr>
        <w:t>2 必须是springboot项目</w:t>
      </w:r>
      <w:bookmarkEnd w:id="39"/>
      <w:bookmarkEnd w:id="4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41" w:name="_Toc5432_WPSOffice_Level1"/>
      <w:bookmarkStart w:id="42" w:name="_Toc10709_WPSOffice_Level1"/>
      <w:r>
        <w:rPr>
          <w:rFonts w:hint="eastAsia"/>
          <w:lang w:val="en-US" w:eastAsia="zh-CN"/>
        </w:rPr>
        <w:t>接入步骤</w:t>
      </w:r>
      <w:bookmarkEnd w:id="41"/>
      <w:bookmarkEnd w:id="42"/>
    </w:p>
    <w:p>
      <w:pPr>
        <w:pStyle w:val="3"/>
        <w:rPr>
          <w:rFonts w:hint="eastAsia"/>
          <w:b/>
          <w:bCs w:val="0"/>
          <w:lang w:val="en-US" w:eastAsia="zh-CN"/>
        </w:rPr>
      </w:pPr>
      <w:bookmarkStart w:id="43" w:name="_Toc22769_WPSOffice_Level1"/>
      <w:bookmarkStart w:id="44" w:name="_Toc31195_WPSOffice_Level2"/>
      <w:r>
        <w:rPr>
          <w:rFonts w:hint="eastAsia"/>
          <w:b/>
          <w:bCs w:val="0"/>
          <w:lang w:val="en-US" w:eastAsia="zh-CN"/>
        </w:rPr>
        <w:t>步骤1 引入cat-plugin包</w:t>
      </w:r>
      <w:bookmarkEnd w:id="43"/>
      <w:bookmarkEnd w:id="4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作用：这个包是对cat打点功能的封装，包括对controller接口统计和mybatis sql打点功能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com.yto.tech.catplugin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cat-plugin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1.0.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-SNAPSHOT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/>
          <w:lang w:val="en-US" w:eastAsia="zh-CN"/>
        </w:rPr>
      </w:pPr>
      <w:bookmarkStart w:id="45" w:name="_Toc17898_WPSOffice_Level2"/>
      <w:bookmarkStart w:id="46" w:name="_Toc2920_WPSOffice_Level3"/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注意：</w:t>
      </w:r>
      <w:r>
        <w:rPr>
          <w:rFonts w:hint="eastAsia"/>
          <w:lang w:val="en-US" w:eastAsia="zh-CN"/>
        </w:rPr>
        <w:t>cat-plugin包依赖：</w:t>
      </w:r>
      <w:bookmarkEnd w:id="45"/>
      <w:bookmarkEnd w:id="46"/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0"/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056255" cy="582930"/>
            <wp:effectExtent l="0" t="0" r="10795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58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0"/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提示：下述cat-plugins包和cat-client附件 也可以自己导入自己项目的私服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object>
          <v:shape id="_x0000_i1025" o:spt="75" type="#_x0000_t75" style="height:40.25pt;width:91.0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6" DrawAspect="Icon" ObjectID="_1468075726" r:id="rId7">
            <o:LockedField>false</o:LockedField>
          </o:OLEObject>
        </w:object>
      </w:r>
    </w:p>
    <w:p>
      <w:pPr>
        <w:pStyle w:val="3"/>
        <w:rPr>
          <w:rFonts w:hint="eastAsia"/>
          <w:b/>
          <w:bCs w:val="0"/>
          <w:lang w:val="en-US" w:eastAsia="zh-CN"/>
        </w:rPr>
      </w:pPr>
      <w:bookmarkStart w:id="47" w:name="_Toc7894_WPSOffice_Level1"/>
      <w:bookmarkStart w:id="48" w:name="_Toc31121_WPSOffice_Level2"/>
      <w:r>
        <w:rPr>
          <w:rFonts w:hint="eastAsia"/>
          <w:b/>
          <w:bCs w:val="0"/>
          <w:lang w:val="en-US" w:eastAsia="zh-CN"/>
        </w:rPr>
        <w:t>步骤2 Controller统计启动类初始化</w:t>
      </w:r>
      <w:bookmarkEnd w:id="47"/>
      <w:bookmarkEnd w:id="48"/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230" cy="1284605"/>
            <wp:effectExtent l="0" t="0" r="7620" b="1079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4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pStyle w:val="3"/>
        <w:rPr>
          <w:rFonts w:hint="eastAsia"/>
          <w:b/>
          <w:bCs w:val="0"/>
          <w:lang w:val="en-US" w:eastAsia="zh-CN"/>
        </w:rPr>
      </w:pPr>
      <w:bookmarkStart w:id="49" w:name="_Toc17898_WPSOffice_Level1"/>
      <w:bookmarkStart w:id="50" w:name="_Toc15857_WPSOffice_Level2"/>
      <w:r>
        <w:rPr>
          <w:rFonts w:hint="eastAsia"/>
          <w:b/>
          <w:bCs w:val="0"/>
          <w:lang w:val="en-US" w:eastAsia="zh-CN"/>
        </w:rPr>
        <w:t>步骤3 mybatis统计类初始化</w:t>
      </w:r>
      <w:bookmarkEnd w:id="49"/>
      <w:bookmarkEnd w:id="50"/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Mybatis是通过加plugin(org.apache.ibatis.plugin.Interceptor)来实现，依赖于Mybatis组件.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4"/>
        <w:rPr>
          <w:rFonts w:hint="eastAsia"/>
          <w:b w:val="0"/>
          <w:bCs/>
          <w:lang w:val="en-US" w:eastAsia="zh-CN"/>
        </w:rPr>
      </w:pPr>
      <w:bookmarkStart w:id="51" w:name="_Toc5432_WPSOffice_Level3"/>
      <w:r>
        <w:rPr>
          <w:rFonts w:hint="eastAsia"/>
          <w:b w:val="0"/>
          <w:bCs/>
          <w:lang w:val="en-US" w:eastAsia="zh-CN"/>
        </w:rPr>
        <w:t>方式1：用com.baomidou封装过的Mybatis加插件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(公司大部分用baomidou来封装mybatis)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692140" cy="1412240"/>
            <wp:effectExtent l="0" t="0" r="3810" b="1651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 w:val="0"/>
          <w:bCs/>
          <w:lang w:val="en-US" w:eastAsia="zh-CN"/>
        </w:rPr>
      </w:pPr>
      <w:bookmarkStart w:id="52" w:name="_Toc1472_WPSOffice_Level3"/>
      <w:r>
        <w:rPr>
          <w:rFonts w:hint="eastAsia"/>
          <w:b w:val="0"/>
          <w:bCs/>
          <w:lang w:val="en-US" w:eastAsia="zh-CN"/>
        </w:rPr>
        <w:t>方式2：如果用原生Mybatis加插件方式</w:t>
      </w:r>
      <w:bookmarkEnd w:id="52"/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6690" cy="2698750"/>
            <wp:effectExtent l="0" t="0" r="10160" b="635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暂时不支持其他非Mybatis组件(hibernate或者原生sql)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3" w:name="_Toc3190_WPSOffice_Level2"/>
      <w:r>
        <w:rPr>
          <w:rFonts w:hint="eastAsia"/>
          <w:lang w:val="en-US" w:eastAsia="zh-CN"/>
        </w:rPr>
        <w:t>步骤4 对所有log.error()进行统计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对项目代码中基于logback的所有error信息进行统计，只需要在logback.xml中新加appender配置，例：</w:t>
      </w:r>
    </w:p>
    <w:p>
      <w:r>
        <w:drawing>
          <wp:inline distT="0" distB="0" distL="114300" distR="114300">
            <wp:extent cx="4401820" cy="2846070"/>
            <wp:effectExtent l="0" t="0" r="17780" b="1143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2846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加入后，在代码中所有的log.error(普通的logback日志记录方法)信息都会额外发送到Cat服务器进行统计并在problem报表中展示。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4" w:name="_Toc23402_WPSOffice_Level2"/>
      <w:r>
        <w:rPr>
          <w:rFonts w:hint="eastAsia"/>
          <w:lang w:val="en-US" w:eastAsia="zh-CN"/>
        </w:rPr>
        <w:t>步骤5 定时任务统计配置(可选步骤)</w:t>
      </w:r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项目如果没有定时任务，忽略当前步骤。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840230"/>
            <wp:effectExtent l="0" t="0" r="9525" b="762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bCs w:val="0"/>
          <w:lang w:val="en-US" w:eastAsia="zh-CN"/>
        </w:rPr>
      </w:pPr>
      <w:bookmarkStart w:id="55" w:name="_Toc20245_WPSOffice_Level1"/>
      <w:bookmarkStart w:id="56" w:name="_Toc22198_WPSOffice_Level2"/>
      <w:r>
        <w:rPr>
          <w:rFonts w:hint="eastAsia"/>
          <w:b/>
          <w:bCs w:val="0"/>
          <w:lang w:val="en-US" w:eastAsia="zh-CN"/>
        </w:rPr>
        <w:t>步骤6 设置cat服务器地址</w:t>
      </w:r>
      <w:bookmarkEnd w:id="55"/>
      <w:bookmarkEnd w:id="5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在项目所在服务器/data/appdatas/cat目录下，创建client.xml文件，内容如下：</w:t>
      </w:r>
    </w:p>
    <w:p>
      <w:pPr>
        <w:ind w:firstLine="420" w:firstLineChars="0"/>
      </w:pPr>
      <w:r>
        <w:drawing>
          <wp:inline distT="0" distB="0" distL="114300" distR="114300">
            <wp:extent cx="5269865" cy="866775"/>
            <wp:effectExtent l="0" t="0" r="6985" b="952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40.25pt;width:48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bCs w:val="0"/>
          <w:lang w:val="en-US" w:eastAsia="zh-CN"/>
        </w:rPr>
      </w:pPr>
      <w:bookmarkStart w:id="57" w:name="_Toc15947_WPSOffice_Level1"/>
      <w:bookmarkStart w:id="58" w:name="_Toc9543_WPSOffice_Level2"/>
      <w:r>
        <w:rPr>
          <w:rFonts w:hint="eastAsia"/>
          <w:b/>
          <w:bCs w:val="0"/>
          <w:lang w:val="en-US" w:eastAsia="zh-CN"/>
        </w:rPr>
        <w:t>步骤7 设置项目appname</w:t>
      </w:r>
      <w:bookmarkEnd w:id="57"/>
      <w:bookmarkEnd w:id="58"/>
    </w:p>
    <w:p>
      <w:r>
        <w:drawing>
          <wp:inline distT="0" distB="0" distL="114300" distR="114300">
            <wp:extent cx="5273675" cy="1806575"/>
            <wp:effectExtent l="0" t="0" r="3175" b="3175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59" w:name="_Toc19818_WPSOffice_Level2"/>
      <w:r>
        <w:rPr>
          <w:rFonts w:hint="eastAsia"/>
          <w:lang w:val="en-US" w:eastAsia="zh-CN"/>
        </w:rPr>
        <w:t>运行项目并查看统计效果</w:t>
      </w:r>
      <w:bookmarkEnd w:id="59"/>
    </w:p>
    <w:p>
      <w:r>
        <w:drawing>
          <wp:inline distT="0" distB="0" distL="114300" distR="114300">
            <wp:extent cx="5273040" cy="1259840"/>
            <wp:effectExtent l="0" t="0" r="3810" b="165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5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在cat服务Transaction菜单可以看到如上界面，表示已经配置，统计成功。</w:t>
      </w:r>
    </w:p>
    <w:p/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60" w:name="_Toc1472_WPSOffice_Level1"/>
      <w:r>
        <w:rPr>
          <w:rFonts w:hint="eastAsia"/>
          <w:lang w:val="en-US" w:eastAsia="zh-CN"/>
        </w:rPr>
        <w:t>高级功能(代码中自定义打点，可选)</w:t>
      </w:r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项目中普通代码逻辑不建议使用；在核心功能，或者业务流程比较复杂的情况下使用。</w:t>
      </w:r>
    </w:p>
    <w:p>
      <w:pPr>
        <w:pStyle w:val="3"/>
        <w:rPr>
          <w:rFonts w:hint="eastAsia"/>
          <w:lang w:val="en-US" w:eastAsia="zh-CN"/>
        </w:rPr>
      </w:pPr>
      <w:bookmarkStart w:id="61" w:name="_Toc23025_WPSOffice_Level2"/>
      <w:r>
        <w:rPr>
          <w:rFonts w:hint="eastAsia"/>
          <w:lang w:val="en-US" w:eastAsia="zh-CN"/>
        </w:rPr>
        <w:t>1 自定义打点实现的功能</w:t>
      </w:r>
      <w:bookmarkEnd w:id="61"/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bookmarkStart w:id="62" w:name="_Toc433_WPSOffice_Level3"/>
      <w:r>
        <w:rPr>
          <w:rFonts w:hint="eastAsia"/>
          <w:lang w:val="en-US" w:eastAsia="zh-CN"/>
        </w:rPr>
        <w:t>对项目关键代码片段实现统计监控一段核心代码的执行的情况</w:t>
      </w:r>
      <w:bookmarkEnd w:id="62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5356225"/>
            <wp:effectExtent l="0" t="0" r="9525" b="1587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5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bookmarkStart w:id="63" w:name="_Toc32495_WPSOffice_Level3"/>
      <w:r>
        <w:rPr>
          <w:rFonts w:hint="eastAsia"/>
          <w:lang w:val="en-US" w:eastAsia="zh-CN"/>
        </w:rPr>
        <w:t>记录某个方法中一个条件分支执行情况</w:t>
      </w:r>
      <w:bookmarkEnd w:id="63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6129020"/>
            <wp:effectExtent l="0" t="0" r="7620" b="50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2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A5BB0A"/>
    <w:multiLevelType w:val="singleLevel"/>
    <w:tmpl w:val="A8A5BB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CA882A0"/>
    <w:multiLevelType w:val="singleLevel"/>
    <w:tmpl w:val="DCA882A0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10B2"/>
    <w:rsid w:val="00460F2E"/>
    <w:rsid w:val="00BD5789"/>
    <w:rsid w:val="02BF19F4"/>
    <w:rsid w:val="03034767"/>
    <w:rsid w:val="0344526D"/>
    <w:rsid w:val="05065B56"/>
    <w:rsid w:val="0580014F"/>
    <w:rsid w:val="06512BFF"/>
    <w:rsid w:val="06821F3F"/>
    <w:rsid w:val="068D6048"/>
    <w:rsid w:val="07003D05"/>
    <w:rsid w:val="0A475DFE"/>
    <w:rsid w:val="0A6873B1"/>
    <w:rsid w:val="0B07460A"/>
    <w:rsid w:val="0BEF2855"/>
    <w:rsid w:val="0C2A3099"/>
    <w:rsid w:val="0C313771"/>
    <w:rsid w:val="0C7B28FC"/>
    <w:rsid w:val="0CE365BB"/>
    <w:rsid w:val="0E6D44E2"/>
    <w:rsid w:val="0E774AFD"/>
    <w:rsid w:val="0E7D42AC"/>
    <w:rsid w:val="0E9A16F4"/>
    <w:rsid w:val="0EAE4167"/>
    <w:rsid w:val="0EC75F7F"/>
    <w:rsid w:val="0ED3229A"/>
    <w:rsid w:val="0F014827"/>
    <w:rsid w:val="0F595A6C"/>
    <w:rsid w:val="0F60538D"/>
    <w:rsid w:val="0FC25F6A"/>
    <w:rsid w:val="1063697D"/>
    <w:rsid w:val="10CE2807"/>
    <w:rsid w:val="11923A09"/>
    <w:rsid w:val="12833FC6"/>
    <w:rsid w:val="14E064B1"/>
    <w:rsid w:val="14E764D4"/>
    <w:rsid w:val="14FB7F73"/>
    <w:rsid w:val="16361048"/>
    <w:rsid w:val="16BA632C"/>
    <w:rsid w:val="170A1A0E"/>
    <w:rsid w:val="17387DC3"/>
    <w:rsid w:val="1F144903"/>
    <w:rsid w:val="1F213D90"/>
    <w:rsid w:val="1FBD6789"/>
    <w:rsid w:val="209B1958"/>
    <w:rsid w:val="239D5722"/>
    <w:rsid w:val="25763E59"/>
    <w:rsid w:val="25952CAA"/>
    <w:rsid w:val="25FB6AB0"/>
    <w:rsid w:val="275E78D3"/>
    <w:rsid w:val="295569FA"/>
    <w:rsid w:val="29696E1D"/>
    <w:rsid w:val="29B65100"/>
    <w:rsid w:val="2A325453"/>
    <w:rsid w:val="2F610790"/>
    <w:rsid w:val="2F682A2B"/>
    <w:rsid w:val="30A8007A"/>
    <w:rsid w:val="312E6863"/>
    <w:rsid w:val="32D14C4E"/>
    <w:rsid w:val="34650019"/>
    <w:rsid w:val="35B317FD"/>
    <w:rsid w:val="36736A60"/>
    <w:rsid w:val="393D5707"/>
    <w:rsid w:val="3A217058"/>
    <w:rsid w:val="3B6C5A0C"/>
    <w:rsid w:val="3CC4144F"/>
    <w:rsid w:val="3D2C2F56"/>
    <w:rsid w:val="3D567CA2"/>
    <w:rsid w:val="3EDC303F"/>
    <w:rsid w:val="3FC76AA7"/>
    <w:rsid w:val="3FF51F5B"/>
    <w:rsid w:val="406A57FF"/>
    <w:rsid w:val="41E13797"/>
    <w:rsid w:val="42264339"/>
    <w:rsid w:val="43A41435"/>
    <w:rsid w:val="43C87488"/>
    <w:rsid w:val="44A00375"/>
    <w:rsid w:val="47B4777C"/>
    <w:rsid w:val="47BB76ED"/>
    <w:rsid w:val="4824094C"/>
    <w:rsid w:val="4A286602"/>
    <w:rsid w:val="4AF3699B"/>
    <w:rsid w:val="4DA369B2"/>
    <w:rsid w:val="4E0F0282"/>
    <w:rsid w:val="4E455C08"/>
    <w:rsid w:val="4E917289"/>
    <w:rsid w:val="526508B8"/>
    <w:rsid w:val="561A0850"/>
    <w:rsid w:val="56C724E3"/>
    <w:rsid w:val="57126BEA"/>
    <w:rsid w:val="571E7642"/>
    <w:rsid w:val="574C6E0C"/>
    <w:rsid w:val="58BA4792"/>
    <w:rsid w:val="5A1A075D"/>
    <w:rsid w:val="5B36087E"/>
    <w:rsid w:val="5CE160CF"/>
    <w:rsid w:val="5EE42DF1"/>
    <w:rsid w:val="5F0B38FB"/>
    <w:rsid w:val="5F7559A6"/>
    <w:rsid w:val="60AB2A82"/>
    <w:rsid w:val="60C5316B"/>
    <w:rsid w:val="61F73219"/>
    <w:rsid w:val="63A22CC1"/>
    <w:rsid w:val="649D593D"/>
    <w:rsid w:val="64E15AFB"/>
    <w:rsid w:val="65050070"/>
    <w:rsid w:val="654022C8"/>
    <w:rsid w:val="66510152"/>
    <w:rsid w:val="69DD171F"/>
    <w:rsid w:val="6A9C18C6"/>
    <w:rsid w:val="6B8B0A99"/>
    <w:rsid w:val="6B9D75C9"/>
    <w:rsid w:val="6D572430"/>
    <w:rsid w:val="6E461468"/>
    <w:rsid w:val="6E584C44"/>
    <w:rsid w:val="6FB32F69"/>
    <w:rsid w:val="701A2E16"/>
    <w:rsid w:val="70F24F0A"/>
    <w:rsid w:val="71A86849"/>
    <w:rsid w:val="71E06500"/>
    <w:rsid w:val="724B011D"/>
    <w:rsid w:val="72D34800"/>
    <w:rsid w:val="7355238B"/>
    <w:rsid w:val="73B30608"/>
    <w:rsid w:val="746B6CE3"/>
    <w:rsid w:val="74851CA6"/>
    <w:rsid w:val="74872CFE"/>
    <w:rsid w:val="77166B71"/>
    <w:rsid w:val="77E7728B"/>
    <w:rsid w:val="78327E3D"/>
    <w:rsid w:val="790846B4"/>
    <w:rsid w:val="79A516EA"/>
    <w:rsid w:val="7AA11C71"/>
    <w:rsid w:val="7AB82D7B"/>
    <w:rsid w:val="7B777EA1"/>
    <w:rsid w:val="7BA40468"/>
    <w:rsid w:val="7D0B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glossaryDocument" Target="glossary/document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emf"/><Relationship Id="rId15" Type="http://schemas.openxmlformats.org/officeDocument/2006/relationships/oleObject" Target="embeddings/oleObject3.bin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a425b71-98c9-4179-a0d6-fb85950fbd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425b71-98c9-4179-a0d6-fb85950fbd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e32ef5-61a5-4787-8d91-90262669bb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e32ef5-61a5-4787-8d91-90262669bb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4bc1a1-dbc3-4b3f-8595-fabd7f2424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4bc1a1-dbc3-4b3f-8595-fabd7f2424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30e974-e029-42ea-addc-26fea898ef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30e974-e029-42ea-addc-26fea898ef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fef3f6-7571-4b5f-a503-392ddf3409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fef3f6-7571-4b5f-a503-392ddf3409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0c8956-8534-45aa-90a2-2b16af5e1f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0c8956-8534-45aa-90a2-2b16af5e1f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6c8eb0-31a5-4d66-834f-02e7eb07fe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6c8eb0-31a5-4d66-834f-02e7eb07fe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ace253-392e-4bed-a428-8921a77b7e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ace253-392e-4bed-a428-8921a77b7e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1c9e3d-7ce2-4f91-a149-179b93479d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1c9e3d-7ce2-4f91-a149-179b93479d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3b34cc-95a7-4874-a567-c3e0320a4e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3b34cc-95a7-4874-a567-c3e0320a4e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a21d1e-2971-4e5f-944d-0e9eb8ce5e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a21d1e-2971-4e5f-944d-0e9eb8ce5e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86aa15-b218-44f5-a4df-8d94650579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86aa15-b218-44f5-a4df-8d94650579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25bdd1-ff59-4afe-b65d-56f7a4e4cc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25bdd1-ff59-4afe-b65d-56f7a4e4cc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8d9b8a-b1ae-4a18-b16b-7c276a549d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8d9b8a-b1ae-4a18-b16b-7c276a549d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41d0f0-be71-448d-93f6-bf001fd834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41d0f0-be71-448d-93f6-bf001fd834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95ef3a-a12b-4096-b90b-a6125e14ca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95ef3a-a12b-4096-b90b-a6125e14ca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18113a-0e1b-403a-ae3d-bcdbf49536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18113a-0e1b-403a-ae3d-bcdbf49536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975efc-579d-4138-b76c-c72453c65d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975efc-579d-4138-b76c-c72453c65d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8e8df3-6a0a-407d-8cd4-889f333516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8e8df3-6a0a-407d-8cd4-889f333516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64a084-3cb8-44d9-8763-723a8e4fbc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64a084-3cb8-44d9-8763-723a8e4fbc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d2d177-05ef-4456-b8e9-db8804fdf0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d2d177-05ef-4456-b8e9-db8804fdf0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880441-d0fa-446a-aeef-c827b311ce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880441-d0fa-446a-aeef-c827b311ce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d2aeb1-9c76-403e-bb46-0ce194c4ba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d2aeb1-9c76-403e-bb46-0ce194c4ba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e68719-6786-425b-9e63-079a0c1e1a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e68719-6786-425b-9e63-079a0c1e1a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5340d0-ebce-4a3e-aa6b-cdf7d49fb3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5340d0-ebce-4a3e-aa6b-cdf7d49fb3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yangcuilin</dc:creator>
  <cp:lastModifiedBy>yangcuilin</cp:lastModifiedBy>
  <dcterms:modified xsi:type="dcterms:W3CDTF">2019-02-11T07:24:06Z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