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1.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6" w:hanging="1416"/>
        <w:jc w:val="both"/>
        <w:rPr>
          <w:rFonts w:ascii="Times New Roman" w:cs="Times New Roman" w:eastAsia="Times New Roman" w:hAnsi="Times New Roman"/>
          <w:b w:val="1"/>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ind w:left="1416" w:hanging="141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firstLine="357"/>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1748472</wp:posOffset>
            </wp:positionH>
            <wp:positionV relativeFrom="paragraph">
              <wp:posOffset>226695</wp:posOffset>
            </wp:positionV>
            <wp:extent cx="2835275" cy="2729230"/>
            <wp:effectExtent b="0" l="0" r="0" t="0"/>
            <wp:wrapTopAndBottom distB="0" distT="0"/>
            <wp:docPr descr="IMAGEN-CORPORATIVA_UD-BN.tif" id="34" name="image1.png"/>
            <a:graphic>
              <a:graphicData uri="http://schemas.openxmlformats.org/drawingml/2006/picture">
                <pic:pic>
                  <pic:nvPicPr>
                    <pic:cNvPr descr="IMAGEN-CORPORATIVA_UD-BN.tif" id="0" name="image1.png"/>
                    <pic:cNvPicPr preferRelativeResize="0"/>
                  </pic:nvPicPr>
                  <pic:blipFill>
                    <a:blip r:embed="rId7"/>
                    <a:srcRect b="0" l="0" r="0" t="0"/>
                    <a:stretch>
                      <a:fillRect/>
                    </a:stretch>
                  </pic:blipFill>
                  <pic:spPr>
                    <a:xfrm>
                      <a:off x="0" y="0"/>
                      <a:ext cx="2835275" cy="2729230"/>
                    </a:xfrm>
                    <a:prstGeom prst="rect"/>
                    <a:ln/>
                  </pic:spPr>
                </pic:pic>
              </a:graphicData>
            </a:graphic>
          </wp:anchor>
        </w:drawing>
      </w:r>
    </w:p>
    <w:p w:rsidR="00000000" w:rsidDel="00000000" w:rsidP="00000000" w:rsidRDefault="00000000" w:rsidRPr="00000000" w14:paraId="00000004">
      <w:pPr>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360" w:lineRule="auto"/>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Capítulo 2. Justificación del programa</w:t>
      </w:r>
    </w:p>
    <w:p w:rsidR="00000000" w:rsidDel="00000000" w:rsidP="00000000" w:rsidRDefault="00000000" w:rsidRPr="00000000" w14:paraId="00000007">
      <w:pPr>
        <w:spacing w:line="360" w:lineRule="auto"/>
        <w:ind w:firstLine="357"/>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009">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00A">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279400</wp:posOffset>
                </wp:positionV>
                <wp:extent cx="6172200" cy="19050"/>
                <wp:effectExtent b="0" l="0" r="0" t="0"/>
                <wp:wrapNone/>
                <wp:docPr id="33" name=""/>
                <a:graphic>
                  <a:graphicData uri="http://schemas.microsoft.com/office/word/2010/wordprocessingShape">
                    <wps:wsp>
                      <wps:cNvCnPr/>
                      <wps:spPr>
                        <a:xfrm flipH="1" rot="10800000">
                          <a:off x="2259900" y="3775238"/>
                          <a:ext cx="6172200" cy="9525"/>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279400</wp:posOffset>
                </wp:positionV>
                <wp:extent cx="6172200" cy="19050"/>
                <wp:effectExtent b="0" l="0" r="0" t="0"/>
                <wp:wrapNone/>
                <wp:docPr id="3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172200" cy="19050"/>
                        </a:xfrm>
                        <a:prstGeom prst="rect"/>
                        <a:ln/>
                      </pic:spPr>
                    </pic:pic>
                  </a:graphicData>
                </a:graphic>
              </wp:anchor>
            </w:drawing>
          </mc:Fallback>
        </mc:AlternateContent>
      </w:r>
    </w:p>
    <w:p w:rsidR="00000000" w:rsidDel="00000000" w:rsidP="00000000" w:rsidRDefault="00000000" w:rsidRPr="00000000" w14:paraId="0000000B">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00C">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ind w:firstLine="357"/>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F">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Universidad Distrital Francisco José de Caldas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Giovanny Mauricio Tarazona Bermúdez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Rector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Mirna Jirón Popova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Vicerrectora Académica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Elverth Santos Romero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 Administrativo y financiero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Luz Esperanza Bohórquez Arévalo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Decana Facultad de Ingeniería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Carmenza Roa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Coordinadora de Autoevaluación y Acreditación Facultad de Ingeniería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Rubén Javier Medina Daza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 Proyecto Curricular Maestría en Ciencias de la Información y las Comunicaciones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Sebasti</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Camilo Vanegas Ayala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Asistente Proyecto Curricular Maestría en Ciencias de la Información y las Comunicaciones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Consejo Curricular </w:t>
      </w:r>
    </w:p>
    <w:p w:rsidR="00000000" w:rsidDel="00000000" w:rsidP="00000000" w:rsidRDefault="00000000" w:rsidRPr="00000000" w14:paraId="00000028">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Nelson Enrique Vera Parra </w:t>
      </w:r>
    </w:p>
    <w:p w:rsidR="00000000" w:rsidDel="00000000" w:rsidP="00000000" w:rsidRDefault="00000000" w:rsidRPr="00000000" w14:paraId="00000029">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Rubén Javier Medina Daza</w:t>
      </w:r>
    </w:p>
    <w:p w:rsidR="00000000" w:rsidDel="00000000" w:rsidP="00000000" w:rsidRDefault="00000000" w:rsidRPr="00000000" w14:paraId="0000002A">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Elvis Eduardo Gaona Garcia</w:t>
      </w:r>
    </w:p>
    <w:p w:rsidR="00000000" w:rsidDel="00000000" w:rsidP="00000000" w:rsidRDefault="00000000" w:rsidRPr="00000000" w14:paraId="0000002B">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Luz Suárez Albarracín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Angélica Johana Torres Castañeda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Profesional Registro Calificado Coordinación General de Autoevaluación y Acreditación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2. Justificación del programa</w:t>
      </w:r>
    </w:p>
    <w:p w:rsidR="00000000" w:rsidDel="00000000" w:rsidP="00000000" w:rsidRDefault="00000000" w:rsidRPr="00000000" w14:paraId="00000033">
      <w:pPr>
        <w:ind w:left="0" w:firstLine="0"/>
        <w:jc w:val="both"/>
        <w:rPr>
          <w:rFonts w:ascii="Arial Narrow" w:cs="Arial Narrow" w:eastAsia="Arial Narrow" w:hAnsi="Arial Narrow"/>
          <w:color w:val="ff0000"/>
          <w:sz w:val="24"/>
          <w:szCs w:val="24"/>
        </w:rPr>
      </w:pPr>
      <w:r w:rsidDel="00000000" w:rsidR="00000000" w:rsidRPr="00000000">
        <w:rPr>
          <w:rtl w:val="0"/>
        </w:rPr>
      </w:r>
    </w:p>
    <w:p w:rsidR="00000000" w:rsidDel="00000000" w:rsidP="00000000" w:rsidRDefault="00000000" w:rsidRPr="00000000" w14:paraId="00000034">
      <w:pPr>
        <w:pStyle w:val="Heading2"/>
        <w:spacing w:line="360" w:lineRule="auto"/>
        <w:ind w:left="576" w:hanging="576"/>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2.1</w:t>
        <w:tab/>
        <w:t xml:space="preserve">Estado actual del campo de formación (o área de conocimiento) del proyecto curricular en el ámbito nacional y las proyecciones del conocimiento en el contexto global</w:t>
      </w:r>
    </w:p>
    <w:p w:rsidR="00000000" w:rsidDel="00000000" w:rsidP="00000000" w:rsidRDefault="00000000" w:rsidRPr="00000000" w14:paraId="00000035">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evolución acelerada y la convergencia de las dos grandes áreas de las TIC están impulsando una transformación digital de nuestra sociedad. La aparición de la 5ta generación tecnológica para la comunicación móvil nos convierte en una sociedad generadora y consumidora de grandes volúmenes de datos continuamente y en cualquier lugar. Datos tratados mediante técnicas de Big Data y analizados mediante algoritmos de inteligencia artificial, cada día más precisos y rápidos. Se comienza a introducir el término de internet de todo para precisar que ahora no solo las cosas se van a conectar a la nube para generar y consumir datos, sino que todo se va a conectar, incluyendo los sistemas biológicos. Cada día nos acercamos más a una sociedad gobernada por datos, donde no se toma una decisión sin que antes sea validada por un dato, donde el verdadero tesoro se va a enfocar en quien tenga la capacidad de adquirir, transferir y analizar datos de forma eficiente y precisa. La Maestría en Ciencias de la Información y las Comunicaciones entiende perfectamente esto y ofrece una estructura curricular y de investigación dinámica y flexible mediante sus 4 énfasis, permitiéndole al estudiante integrar los conocimientos y las habilidades de la informática y de las comunicaciones necesarias para enfrentar los retos actuales y futuros.</w:t>
      </w:r>
    </w:p>
    <w:p w:rsidR="00000000" w:rsidDel="00000000" w:rsidP="00000000" w:rsidRDefault="00000000" w:rsidRPr="00000000" w14:paraId="00000037">
      <w:pPr>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8">
      <w:pPr>
        <w:pStyle w:val="Heading2"/>
        <w:keepLines w:val="0"/>
        <w:numPr>
          <w:ilvl w:val="1"/>
          <w:numId w:val="1"/>
        </w:numPr>
        <w:spacing w:after="60" w:before="240" w:line="360" w:lineRule="auto"/>
        <w:ind w:left="360" w:hanging="360"/>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Pertinencia del Proyecto Curricular en el contexto global, nacional e institucional</w:t>
      </w:r>
    </w:p>
    <w:p w:rsidR="00000000" w:rsidDel="00000000" w:rsidP="00000000" w:rsidRDefault="00000000" w:rsidRPr="00000000" w14:paraId="00000039">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tabs>
          <w:tab w:val="center" w:pos="4597"/>
          <w:tab w:val="left" w:pos="6270"/>
        </w:tabs>
        <w:spacing w:line="360" w:lineRule="auto"/>
        <w:ind w:lef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2.2.1 Contexto Nacional y global</w:t>
      </w:r>
    </w:p>
    <w:p w:rsidR="00000000" w:rsidDel="00000000" w:rsidP="00000000" w:rsidRDefault="00000000" w:rsidRPr="00000000" w14:paraId="0000003B">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países en desarrollo necesitan desplegar estrategias para lograr progresos en la convergencia entre informática y comunicaciones, para ello cuentan con un panorama mundial que les permite </w:t>
      </w:r>
      <w:r w:rsidDel="00000000" w:rsidR="00000000" w:rsidRPr="00000000">
        <w:rPr>
          <w:rFonts w:ascii="Times New Roman" w:cs="Times New Roman" w:eastAsia="Times New Roman" w:hAnsi="Times New Roman"/>
          <w:color w:val="000000"/>
          <w:sz w:val="24"/>
          <w:szCs w:val="24"/>
          <w:rtl w:val="0"/>
        </w:rPr>
        <w:t xml:space="preserve">apropiar modelos</w:t>
      </w:r>
      <w:r w:rsidDel="00000000" w:rsidR="00000000" w:rsidRPr="00000000">
        <w:rPr>
          <w:rFonts w:ascii="Times New Roman" w:cs="Times New Roman" w:eastAsia="Times New Roman" w:hAnsi="Times New Roman"/>
          <w:color w:val="000000"/>
          <w:sz w:val="24"/>
          <w:szCs w:val="24"/>
          <w:rtl w:val="0"/>
        </w:rPr>
        <w:t xml:space="preserve"> que una vez evaluados se ajustan o cambian de acuerdo con sus necesidades. Es en este punto donde se ponen a las instituciones educativas en el marco de nuevas oportunidades frente a un mercado sostenible internacional que permita ofrecer infraestructuras que integren los diferentes ejes del desarrollo a nivel regional, nacional e internacional. Teniendo en cuenta este panorama, los responsables de estos aspectos deben integrar los recursos humanos, tecnológicos y científicos que permitan una visión integradora y de gestión de recursos y conocimiento a partir de la cual la Universidad no solo aporte a su desarrollo endógeno, sino que aporte al progreso social, científico y tecnológico del país. En este sentido los productos dependen de las capacidades de integración de información que desde el ámbito académico permita desarrollar un ambiente crítico hacia la producción de soluciones a las necesidades prioritarias de la sociedad en cualquiera que sea su enfoque. Como consecuencia las políticas de desarrollo deben estar acordes a la realidad nacional, para ello la Universidad es responsable de proveer la infraestructura tecnológica y científica que facilite la incursión temática científica en la realidad social, para ello se define una comunidad que, desde los diferentes campos de conocimiento, aporten con un sentido constructivo para la integración de soluciones de impacto en el país. </w:t>
      </w:r>
    </w:p>
    <w:p w:rsidR="00000000" w:rsidDel="00000000" w:rsidP="00000000" w:rsidRDefault="00000000" w:rsidRPr="00000000" w14:paraId="0000003D">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E">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Atendiendo lo expuesto en el párrafo anterior, 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La Maestría se desarrolla y evoluciona en concordancia al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Esto se puede evidenciar en los 4 énfasis de la Maestría: Teleinformática, Ingeniería de software, Geomática e Inteligencia artificial, en las líneas de investigación de los 19 grupos de investigación reconocidos por Colciencias que soportan a la Maestría y en los espacios académicos alrededor de temáticas como: Big Data, Inteligencia artificial, Blockchain, Redes definidas por software, Internet de las cosas, Procesamiento de Lenguaje Natural, Metodologías ágiles de desarrollo, DevOps, Inteligencia de negocios, Cloud, entre otros.</w:t>
      </w:r>
    </w:p>
    <w:p w:rsidR="00000000" w:rsidDel="00000000" w:rsidP="00000000" w:rsidRDefault="00000000" w:rsidRPr="00000000" w14:paraId="0000003F">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importancia del papel de los proyectos de formación posgradual a nivel de maestría en el desarrollo científico y tecnológico de un país alrededor de la convergencia entre la informática y las comunicaciones se valida con la gran cantidad de programas de Maestría de alta calidad que se encuentran en las principales Universidades internacionales (ver Tabla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1 Proyectos Curriculares referentes en el área de las TIC a nivel internacional.</w:t>
      </w:r>
    </w:p>
    <w:tbl>
      <w:tblPr>
        <w:tblStyle w:val="Table1"/>
        <w:tblW w:w="9606.0" w:type="dxa"/>
        <w:jc w:val="center"/>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000"/>
      </w:tblPr>
      <w:tblGrid>
        <w:gridCol w:w="1792"/>
        <w:gridCol w:w="1302"/>
        <w:gridCol w:w="976"/>
        <w:gridCol w:w="3094"/>
        <w:gridCol w:w="2442"/>
        <w:tblGridChange w:id="0">
          <w:tblGrid>
            <w:gridCol w:w="1792"/>
            <w:gridCol w:w="1302"/>
            <w:gridCol w:w="976"/>
            <w:gridCol w:w="3094"/>
            <w:gridCol w:w="2442"/>
          </w:tblGrid>
        </w:tblGridChange>
      </w:tblGrid>
      <w:tr>
        <w:trPr>
          <w:cantSplit w:val="0"/>
          <w:trHeight w:val="708" w:hRule="atLeast"/>
          <w:tblHeader w:val="0"/>
        </w:trPr>
        <w:tc>
          <w:tcPr>
            <w:shd w:fill="0070c0" w:val="clear"/>
            <w:vAlign w:val="center"/>
          </w:tcPr>
          <w:p w:rsidR="00000000" w:rsidDel="00000000" w:rsidP="00000000" w:rsidRDefault="00000000" w:rsidRPr="00000000" w14:paraId="00000042">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Proyecto Curricular</w:t>
            </w:r>
          </w:p>
        </w:tc>
        <w:tc>
          <w:tcPr>
            <w:shd w:fill="0070c0" w:val="clear"/>
            <w:vAlign w:val="center"/>
          </w:tcPr>
          <w:p w:rsidR="00000000" w:rsidDel="00000000" w:rsidP="00000000" w:rsidRDefault="00000000" w:rsidRPr="00000000" w14:paraId="00000043">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Universidad</w:t>
            </w:r>
          </w:p>
        </w:tc>
        <w:tc>
          <w:tcPr>
            <w:shd w:fill="0070c0" w:val="clear"/>
            <w:vAlign w:val="center"/>
          </w:tcPr>
          <w:p w:rsidR="00000000" w:rsidDel="00000000" w:rsidP="00000000" w:rsidRDefault="00000000" w:rsidRPr="00000000" w14:paraId="00000044">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País</w:t>
            </w:r>
          </w:p>
        </w:tc>
        <w:tc>
          <w:tcPr>
            <w:shd w:fill="0070c0" w:val="clear"/>
            <w:vAlign w:val="center"/>
          </w:tcPr>
          <w:p w:rsidR="00000000" w:rsidDel="00000000" w:rsidP="00000000" w:rsidRDefault="00000000" w:rsidRPr="00000000" w14:paraId="00000045">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Líneas, campos o áreas.  de Formación o investigación</w:t>
            </w:r>
          </w:p>
        </w:tc>
        <w:tc>
          <w:tcPr>
            <w:shd w:fill="0070c0" w:val="clear"/>
            <w:vAlign w:val="center"/>
          </w:tcPr>
          <w:p w:rsidR="00000000" w:rsidDel="00000000" w:rsidP="00000000" w:rsidRDefault="00000000" w:rsidRPr="00000000" w14:paraId="00000046">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Tiempo estimado</w:t>
            </w:r>
          </w:p>
        </w:tc>
      </w:tr>
      <w:tr>
        <w:trPr>
          <w:cantSplit w:val="0"/>
          <w:trHeight w:val="603" w:hRule="atLeast"/>
          <w:tblHeader w:val="0"/>
        </w:trPr>
        <w:tc>
          <w:tcPr>
            <w:shd w:fill="auto" w:val="clear"/>
            <w:vAlign w:val="center"/>
          </w:tcPr>
          <w:p w:rsidR="00000000" w:rsidDel="00000000" w:rsidP="00000000" w:rsidRDefault="00000000" w:rsidRPr="00000000" w14:paraId="00000047">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ComputationalScience and Engineering</w:t>
            </w:r>
          </w:p>
        </w:tc>
        <w:tc>
          <w:tcPr>
            <w:shd w:fill="auto" w:val="clear"/>
            <w:vAlign w:val="center"/>
          </w:tcPr>
          <w:p w:rsidR="00000000" w:rsidDel="00000000" w:rsidP="00000000" w:rsidRDefault="00000000" w:rsidRPr="00000000" w14:paraId="00000048">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Harvard</w:t>
            </w:r>
          </w:p>
        </w:tc>
        <w:tc>
          <w:tcPr>
            <w:shd w:fill="auto" w:val="clear"/>
            <w:vAlign w:val="center"/>
          </w:tcPr>
          <w:p w:rsidR="00000000" w:rsidDel="00000000" w:rsidP="00000000" w:rsidRDefault="00000000" w:rsidRPr="00000000" w14:paraId="00000049">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 Unidos</w:t>
            </w:r>
          </w:p>
        </w:tc>
        <w:tc>
          <w:tcPr>
            <w:shd w:fill="auto" w:val="clear"/>
            <w:vAlign w:val="center"/>
          </w:tcPr>
          <w:p w:rsidR="00000000" w:rsidDel="00000000" w:rsidP="00000000" w:rsidRDefault="00000000" w:rsidRPr="00000000" w14:paraId="0000004A">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Ciencias de la computación, métodos numéricos, estadística, inteligencia artificial. </w:t>
            </w:r>
          </w:p>
        </w:tc>
        <w:tc>
          <w:tcPr>
            <w:shd w:fill="auto" w:val="clear"/>
            <w:vAlign w:val="center"/>
          </w:tcPr>
          <w:p w:rsidR="00000000" w:rsidDel="00000000" w:rsidP="00000000" w:rsidRDefault="00000000" w:rsidRPr="00000000" w14:paraId="0000004B">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 meses (M.E.)</w:t>
            </w:r>
          </w:p>
          <w:p w:rsidR="00000000" w:rsidDel="00000000" w:rsidP="00000000" w:rsidRDefault="00000000" w:rsidRPr="00000000" w14:paraId="0000004C">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meses (S.M.)</w:t>
            </w:r>
          </w:p>
        </w:tc>
      </w:tr>
      <w:tr>
        <w:trPr>
          <w:cantSplit w:val="0"/>
          <w:trHeight w:val="407" w:hRule="atLeast"/>
          <w:tblHeader w:val="0"/>
        </w:trPr>
        <w:tc>
          <w:tcPr>
            <w:shd w:fill="auto" w:val="clear"/>
            <w:vAlign w:val="center"/>
          </w:tcPr>
          <w:p w:rsidR="00000000" w:rsidDel="00000000" w:rsidP="00000000" w:rsidRDefault="00000000" w:rsidRPr="00000000" w14:paraId="0000004D">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w:t>
            </w:r>
            <w:r w:rsidDel="00000000" w:rsidR="00000000" w:rsidRPr="00000000">
              <w:rPr>
                <w:rFonts w:ascii="Times New Roman" w:cs="Times New Roman" w:eastAsia="Times New Roman" w:hAnsi="Times New Roman"/>
                <w:sz w:val="18"/>
                <w:szCs w:val="18"/>
                <w:rtl w:val="0"/>
              </w:rPr>
              <w:t xml:space="preserve">science</w:t>
            </w:r>
            <w:r w:rsidDel="00000000" w:rsidR="00000000" w:rsidRPr="00000000">
              <w:rPr>
                <w:rFonts w:ascii="Times New Roman" w:cs="Times New Roman" w:eastAsia="Times New Roman" w:hAnsi="Times New Roman"/>
                <w:sz w:val="18"/>
                <w:szCs w:val="18"/>
                <w:rtl w:val="0"/>
              </w:rPr>
              <w:t xml:space="preserve"> (S.M.)</w:t>
            </w:r>
          </w:p>
        </w:tc>
        <w:tc>
          <w:tcPr>
            <w:shd w:fill="auto" w:val="clear"/>
            <w:vAlign w:val="center"/>
          </w:tcPr>
          <w:p w:rsidR="00000000" w:rsidDel="00000000" w:rsidP="00000000" w:rsidRDefault="00000000" w:rsidRPr="00000000" w14:paraId="0000004E">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Harvard</w:t>
            </w:r>
          </w:p>
        </w:tc>
        <w:tc>
          <w:tcPr>
            <w:shd w:fill="auto" w:val="clear"/>
            <w:vAlign w:val="center"/>
          </w:tcPr>
          <w:p w:rsidR="00000000" w:rsidDel="00000000" w:rsidP="00000000" w:rsidRDefault="00000000" w:rsidRPr="00000000" w14:paraId="0000004F">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 Unidos</w:t>
            </w:r>
          </w:p>
        </w:tc>
        <w:tc>
          <w:tcPr>
            <w:shd w:fill="auto" w:val="clear"/>
            <w:vAlign w:val="center"/>
          </w:tcPr>
          <w:p w:rsidR="00000000" w:rsidDel="00000000" w:rsidP="00000000" w:rsidRDefault="00000000" w:rsidRPr="00000000" w14:paraId="00000050">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Ciencia de datos, Big data, inteligencia artificial</w:t>
            </w:r>
          </w:p>
        </w:tc>
        <w:tc>
          <w:tcPr>
            <w:shd w:fill="auto" w:val="clear"/>
            <w:vAlign w:val="center"/>
          </w:tcPr>
          <w:p w:rsidR="00000000" w:rsidDel="00000000" w:rsidP="00000000" w:rsidRDefault="00000000" w:rsidRPr="00000000" w14:paraId="00000051">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 meses</w:t>
            </w:r>
          </w:p>
        </w:tc>
      </w:tr>
      <w:tr>
        <w:trPr>
          <w:cantSplit w:val="0"/>
          <w:trHeight w:val="1251" w:hRule="atLeast"/>
          <w:tblHeader w:val="0"/>
        </w:trPr>
        <w:tc>
          <w:tcPr>
            <w:shd w:fill="auto" w:val="clear"/>
            <w:vAlign w:val="center"/>
          </w:tcPr>
          <w:p w:rsidR="00000000" w:rsidDel="00000000" w:rsidP="00000000" w:rsidRDefault="00000000" w:rsidRPr="00000000" w14:paraId="00000052">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Advanced Computer Science (M.Phil)</w:t>
            </w:r>
          </w:p>
        </w:tc>
        <w:tc>
          <w:tcPr>
            <w:shd w:fill="auto" w:val="clear"/>
            <w:vAlign w:val="center"/>
          </w:tcPr>
          <w:p w:rsidR="00000000" w:rsidDel="00000000" w:rsidP="00000000" w:rsidRDefault="00000000" w:rsidRPr="00000000" w14:paraId="00000053">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Cambridge</w:t>
            </w:r>
          </w:p>
        </w:tc>
        <w:tc>
          <w:tcPr>
            <w:shd w:fill="auto" w:val="clear"/>
            <w:vAlign w:val="center"/>
          </w:tcPr>
          <w:p w:rsidR="00000000" w:rsidDel="00000000" w:rsidP="00000000" w:rsidRDefault="00000000" w:rsidRPr="00000000" w14:paraId="00000054">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Reino unido</w:t>
            </w:r>
          </w:p>
        </w:tc>
        <w:tc>
          <w:tcPr>
            <w:shd w:fill="auto" w:val="clear"/>
            <w:vAlign w:val="center"/>
          </w:tcPr>
          <w:p w:rsidR="00000000" w:rsidDel="00000000" w:rsidP="00000000" w:rsidRDefault="00000000" w:rsidRPr="00000000" w14:paraId="00000055">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Ciencias de la computación, redes de computadoras, sistemas móviles, ciencia de datos, Inteligencia artificial, procesamiento de lenguaje natural.</w:t>
            </w:r>
          </w:p>
        </w:tc>
        <w:tc>
          <w:tcPr>
            <w:shd w:fill="auto" w:val="clear"/>
            <w:vAlign w:val="center"/>
          </w:tcPr>
          <w:p w:rsidR="00000000" w:rsidDel="00000000" w:rsidP="00000000" w:rsidRDefault="00000000" w:rsidRPr="00000000" w14:paraId="00000056">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meses</w:t>
            </w:r>
          </w:p>
        </w:tc>
      </w:tr>
      <w:tr>
        <w:trPr>
          <w:cantSplit w:val="0"/>
          <w:trHeight w:val="829" w:hRule="atLeast"/>
          <w:tblHeader w:val="0"/>
        </w:trPr>
        <w:tc>
          <w:tcPr>
            <w:shd w:fill="auto" w:val="clear"/>
            <w:vAlign w:val="center"/>
          </w:tcPr>
          <w:p w:rsidR="00000000" w:rsidDel="00000000" w:rsidP="00000000" w:rsidRDefault="00000000" w:rsidRPr="00000000" w14:paraId="00000057">
            <w:pPr>
              <w:ind w:left="0" w:firstLine="0"/>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sz w:val="18"/>
                <w:szCs w:val="18"/>
                <w:rtl w:val="0"/>
              </w:rPr>
              <w:t xml:space="preserve">ComputerScience (S.M.)</w:t>
            </w:r>
            <w:r w:rsidDel="00000000" w:rsidR="00000000" w:rsidRPr="00000000">
              <w:rPr>
                <w:rtl w:val="0"/>
              </w:rPr>
            </w:r>
          </w:p>
        </w:tc>
        <w:tc>
          <w:tcPr>
            <w:shd w:fill="auto" w:val="clear"/>
            <w:vAlign w:val="center"/>
          </w:tcPr>
          <w:p w:rsidR="00000000" w:rsidDel="00000000" w:rsidP="00000000" w:rsidRDefault="00000000" w:rsidRPr="00000000" w14:paraId="00000058">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Oxford</w:t>
            </w:r>
          </w:p>
        </w:tc>
        <w:tc>
          <w:tcPr>
            <w:shd w:fill="auto" w:val="clear"/>
            <w:vAlign w:val="center"/>
          </w:tcPr>
          <w:p w:rsidR="00000000" w:rsidDel="00000000" w:rsidP="00000000" w:rsidRDefault="00000000" w:rsidRPr="00000000" w14:paraId="00000059">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Reino unido</w:t>
            </w:r>
          </w:p>
        </w:tc>
        <w:tc>
          <w:tcPr>
            <w:shd w:fill="auto" w:val="clear"/>
            <w:vAlign w:val="center"/>
          </w:tcPr>
          <w:p w:rsidR="00000000" w:rsidDel="00000000" w:rsidP="00000000" w:rsidRDefault="00000000" w:rsidRPr="00000000" w14:paraId="0000005A">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Algoritmia, modelos computacionales, ciencia de datos, seguridad informática, desarrollo de software.</w:t>
            </w:r>
          </w:p>
        </w:tc>
        <w:tc>
          <w:tcPr>
            <w:shd w:fill="auto" w:val="clear"/>
            <w:vAlign w:val="center"/>
          </w:tcPr>
          <w:p w:rsidR="00000000" w:rsidDel="00000000" w:rsidP="00000000" w:rsidRDefault="00000000" w:rsidRPr="00000000" w14:paraId="0000005B">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meses </w:t>
            </w:r>
          </w:p>
        </w:tc>
      </w:tr>
      <w:tr>
        <w:trPr>
          <w:cantSplit w:val="0"/>
          <w:trHeight w:val="814" w:hRule="atLeast"/>
          <w:tblHeader w:val="0"/>
        </w:trPr>
        <w:tc>
          <w:tcPr>
            <w:shd w:fill="auto" w:val="clear"/>
            <w:vAlign w:val="center"/>
          </w:tcPr>
          <w:p w:rsidR="00000000" w:rsidDel="00000000" w:rsidP="00000000" w:rsidRDefault="00000000" w:rsidRPr="00000000" w14:paraId="0000005C">
            <w:pPr>
              <w:ind w:left="0" w:firstLine="0"/>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sz w:val="18"/>
                <w:szCs w:val="18"/>
                <w:rtl w:val="0"/>
              </w:rPr>
              <w:t xml:space="preserve">Computational Science and Engineering (S.M.)</w:t>
            </w:r>
            <w:r w:rsidDel="00000000" w:rsidR="00000000" w:rsidRPr="00000000">
              <w:rPr>
                <w:rtl w:val="0"/>
              </w:rPr>
            </w:r>
          </w:p>
        </w:tc>
        <w:tc>
          <w:tcPr>
            <w:shd w:fill="auto" w:val="clear"/>
            <w:vAlign w:val="center"/>
          </w:tcPr>
          <w:p w:rsidR="00000000" w:rsidDel="00000000" w:rsidP="00000000" w:rsidRDefault="00000000" w:rsidRPr="00000000" w14:paraId="0000005D">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MIT</w:t>
            </w:r>
          </w:p>
        </w:tc>
        <w:tc>
          <w:tcPr>
            <w:shd w:fill="auto" w:val="clear"/>
            <w:vAlign w:val="center"/>
          </w:tcPr>
          <w:p w:rsidR="00000000" w:rsidDel="00000000" w:rsidP="00000000" w:rsidRDefault="00000000" w:rsidRPr="00000000" w14:paraId="0000005E">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 Unidos</w:t>
            </w:r>
          </w:p>
        </w:tc>
        <w:tc>
          <w:tcPr>
            <w:shd w:fill="auto" w:val="clear"/>
            <w:vAlign w:val="center"/>
          </w:tcPr>
          <w:p w:rsidR="00000000" w:rsidDel="00000000" w:rsidP="00000000" w:rsidRDefault="00000000" w:rsidRPr="00000000" w14:paraId="0000005F">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Análisis numérico, simulación, optimización, computación multidisciplinaria.</w:t>
            </w:r>
          </w:p>
        </w:tc>
        <w:tc>
          <w:tcPr>
            <w:shd w:fill="auto" w:val="clear"/>
            <w:vAlign w:val="center"/>
          </w:tcPr>
          <w:p w:rsidR="00000000" w:rsidDel="00000000" w:rsidP="00000000" w:rsidRDefault="00000000" w:rsidRPr="00000000" w14:paraId="00000060">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meses</w:t>
            </w:r>
          </w:p>
        </w:tc>
      </w:tr>
      <w:tr>
        <w:trPr>
          <w:cantSplit w:val="0"/>
          <w:trHeight w:val="829" w:hRule="atLeast"/>
          <w:tblHeader w:val="0"/>
        </w:trPr>
        <w:tc>
          <w:tcPr>
            <w:shd w:fill="auto" w:val="clear"/>
            <w:vAlign w:val="center"/>
          </w:tcPr>
          <w:p w:rsidR="00000000" w:rsidDel="00000000" w:rsidP="00000000" w:rsidRDefault="00000000" w:rsidRPr="00000000" w14:paraId="00000061">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Engineering-Computer Networking (S.M.)</w:t>
            </w:r>
          </w:p>
        </w:tc>
        <w:tc>
          <w:tcPr>
            <w:shd w:fill="auto" w:val="clear"/>
            <w:vAlign w:val="center"/>
          </w:tcPr>
          <w:p w:rsidR="00000000" w:rsidDel="00000000" w:rsidP="00000000" w:rsidRDefault="00000000" w:rsidRPr="00000000" w14:paraId="00000062">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UCLA</w:t>
            </w:r>
          </w:p>
        </w:tc>
        <w:tc>
          <w:tcPr>
            <w:shd w:fill="auto" w:val="clear"/>
            <w:vAlign w:val="center"/>
          </w:tcPr>
          <w:p w:rsidR="00000000" w:rsidDel="00000000" w:rsidP="00000000" w:rsidRDefault="00000000" w:rsidRPr="00000000" w14:paraId="00000063">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 Unidos</w:t>
            </w:r>
          </w:p>
        </w:tc>
        <w:tc>
          <w:tcPr>
            <w:shd w:fill="auto" w:val="clear"/>
            <w:vAlign w:val="center"/>
          </w:tcPr>
          <w:p w:rsidR="00000000" w:rsidDel="00000000" w:rsidP="00000000" w:rsidRDefault="00000000" w:rsidRPr="00000000" w14:paraId="00000064">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Redes de computadoras, telecomunicaciones. </w:t>
            </w:r>
          </w:p>
        </w:tc>
        <w:tc>
          <w:tcPr>
            <w:shd w:fill="auto" w:val="clear"/>
            <w:vAlign w:val="center"/>
          </w:tcPr>
          <w:p w:rsidR="00000000" w:rsidDel="00000000" w:rsidP="00000000" w:rsidRDefault="00000000" w:rsidRPr="00000000" w14:paraId="00000065">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meses</w:t>
            </w:r>
          </w:p>
        </w:tc>
      </w:tr>
      <w:tr>
        <w:trPr>
          <w:cantSplit w:val="0"/>
          <w:trHeight w:val="407" w:hRule="atLeast"/>
          <w:tblHeader w:val="0"/>
        </w:trPr>
        <w:tc>
          <w:tcPr>
            <w:shd w:fill="auto" w:val="clear"/>
            <w:vAlign w:val="center"/>
          </w:tcPr>
          <w:p w:rsidR="00000000" w:rsidDel="00000000" w:rsidP="00000000" w:rsidRDefault="00000000" w:rsidRPr="00000000" w14:paraId="00000066">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Geomatics (S.M.)</w:t>
            </w:r>
          </w:p>
        </w:tc>
        <w:tc>
          <w:tcPr>
            <w:shd w:fill="auto" w:val="clear"/>
            <w:vAlign w:val="center"/>
          </w:tcPr>
          <w:p w:rsidR="00000000" w:rsidDel="00000000" w:rsidP="00000000" w:rsidRDefault="00000000" w:rsidRPr="00000000" w14:paraId="00000067">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E.T.H. Zurich</w:t>
            </w:r>
          </w:p>
        </w:tc>
        <w:tc>
          <w:tcPr>
            <w:shd w:fill="auto" w:val="clear"/>
            <w:vAlign w:val="center"/>
          </w:tcPr>
          <w:p w:rsidR="00000000" w:rsidDel="00000000" w:rsidP="00000000" w:rsidRDefault="00000000" w:rsidRPr="00000000" w14:paraId="00000068">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Suiza</w:t>
            </w:r>
          </w:p>
        </w:tc>
        <w:tc>
          <w:tcPr>
            <w:shd w:fill="auto" w:val="clear"/>
            <w:vAlign w:val="center"/>
          </w:tcPr>
          <w:p w:rsidR="00000000" w:rsidDel="00000000" w:rsidP="00000000" w:rsidRDefault="00000000" w:rsidRPr="00000000" w14:paraId="00000069">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Geodesia, fotogrametría, GIS, cartografía. </w:t>
            </w:r>
          </w:p>
        </w:tc>
        <w:tc>
          <w:tcPr>
            <w:shd w:fill="auto" w:val="clear"/>
            <w:vAlign w:val="center"/>
          </w:tcPr>
          <w:p w:rsidR="00000000" w:rsidDel="00000000" w:rsidP="00000000" w:rsidRDefault="00000000" w:rsidRPr="00000000" w14:paraId="0000006A">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 meses</w:t>
            </w:r>
          </w:p>
        </w:tc>
      </w:tr>
    </w:tbl>
    <w:p w:rsidR="00000000" w:rsidDel="00000000" w:rsidP="00000000" w:rsidRDefault="00000000" w:rsidRPr="00000000" w14:paraId="0000006B">
      <w:pPr>
        <w:ind w:left="0" w:firstLine="0"/>
        <w:jc w:val="center"/>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i w:val="1"/>
          <w:color w:val="000000"/>
          <w:sz w:val="20"/>
          <w:szCs w:val="20"/>
          <w:rtl w:val="0"/>
        </w:rPr>
        <w:t xml:space="preserve">Fuente: Elaboración propia</w:t>
      </w:r>
      <w:r w:rsidDel="00000000" w:rsidR="00000000" w:rsidRPr="00000000">
        <w:rPr>
          <w:rFonts w:ascii="Times New Roman" w:cs="Times New Roman" w:eastAsia="Times New Roman" w:hAnsi="Times New Roman"/>
          <w:i w:val="1"/>
          <w:color w:val="000000"/>
          <w:rtl w:val="0"/>
        </w:rPr>
        <w:t xml:space="preserve">.</w:t>
      </w:r>
      <w:r w:rsidDel="00000000" w:rsidR="00000000" w:rsidRPr="00000000">
        <w:rPr>
          <w:rtl w:val="0"/>
        </w:rPr>
      </w:r>
    </w:p>
    <w:p w:rsidR="00000000" w:rsidDel="00000000" w:rsidP="00000000" w:rsidRDefault="00000000" w:rsidRPr="00000000" w14:paraId="0000006C">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Engineering (M.E.)</w:t>
      </w:r>
    </w:p>
    <w:p w:rsidR="00000000" w:rsidDel="00000000" w:rsidP="00000000" w:rsidRDefault="00000000" w:rsidRPr="00000000" w14:paraId="0000006D">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(S.M.)</w:t>
      </w:r>
    </w:p>
    <w:p w:rsidR="00000000" w:rsidDel="00000000" w:rsidP="00000000" w:rsidRDefault="00000000" w:rsidRPr="00000000" w14:paraId="0000006E">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Philosophy (M.Phil)</w:t>
      </w:r>
    </w:p>
    <w:p w:rsidR="00000000" w:rsidDel="00000000" w:rsidP="00000000" w:rsidRDefault="00000000" w:rsidRPr="00000000" w14:paraId="0000006F">
      <w:pPr>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tabs>
          <w:tab w:val="center" w:pos="4597"/>
          <w:tab w:val="left" w:pos="6270"/>
        </w:tabs>
        <w:spacing w:line="360" w:lineRule="auto"/>
        <w:ind w:left="0" w:firstLine="0"/>
        <w:jc w:val="both"/>
        <w:rPr>
          <w:rFonts w:ascii="Times New Roman" w:cs="Times New Roman" w:eastAsia="Times New Roman" w:hAnsi="Times New Roman"/>
          <w:color w:val="ff0000"/>
          <w:sz w:val="24"/>
          <w:szCs w:val="24"/>
        </w:rPr>
        <w:sectPr>
          <w:footerReference r:id="rId9" w:type="default"/>
          <w:pgSz w:h="15840" w:w="12240" w:orient="portrait"/>
          <w:pgMar w:bottom="1134" w:top="1134" w:left="1134" w:right="1134" w:header="708" w:footer="708"/>
          <w:pgNumType w:start="1"/>
        </w:sectPr>
      </w:pPr>
      <w:r w:rsidDel="00000000" w:rsidR="00000000" w:rsidRPr="00000000">
        <w:rPr>
          <w:rFonts w:ascii="Times New Roman" w:cs="Times New Roman" w:eastAsia="Times New Roman" w:hAnsi="Times New Roman"/>
          <w:color w:val="000000"/>
          <w:sz w:val="24"/>
          <w:szCs w:val="24"/>
          <w:rtl w:val="0"/>
        </w:rPr>
        <w:t xml:space="preserve">A nivel nacional la oferta de proyectos académicos de maestría en informática y comunicaciones también es amplia y presente en las principales universidades del país (ver Tabla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lo que valida la importancia y la necesidad de formación, desarrollo e innovación en estos campos. Dentro de esta oferta se encuentra la Maestría en Ciencias de la Información y las Comunicaciones que durante sus más de 30 años de historia ha evolucionado </w:t>
      </w:r>
      <w:r w:rsidDel="00000000" w:rsidR="00000000" w:rsidRPr="00000000">
        <w:rPr>
          <w:rFonts w:ascii="Times New Roman" w:cs="Times New Roman" w:eastAsia="Times New Roman" w:hAnsi="Times New Roman"/>
          <w:sz w:val="24"/>
          <w:szCs w:val="24"/>
          <w:rtl w:val="0"/>
        </w:rPr>
        <w:t xml:space="preserve">junto</w:t>
      </w:r>
      <w:r w:rsidDel="00000000" w:rsidR="00000000" w:rsidRPr="00000000">
        <w:rPr>
          <w:rFonts w:ascii="Times New Roman" w:cs="Times New Roman" w:eastAsia="Times New Roman" w:hAnsi="Times New Roman"/>
          <w:color w:val="000000"/>
          <w:sz w:val="24"/>
          <w:szCs w:val="24"/>
          <w:rtl w:val="0"/>
        </w:rPr>
        <w:t xml:space="preserve"> con las TIC a líneas de investigación y ejes temáticos donde converge la informática y las comunicaciones. Lo anterior, precisamente es lo que determina el factor diferenciador de la Maestría en Ciencias de la Información y las Comunicaciones: no oferta un plan de formación de Informática o de Comunicaciones (como la gran mayoría de maestrías de país) sino que integra estas dos grandes áreas mediante sus 4 énfasis en una estructura curricular altamente flexible que le permite al estudiante aplicar sus conocimientos y habilidades en el desarrollo de proyectos en temáticas actuales que integran las comunicaciones y la informática, tales como internet de las cosas, redes definidas por software, ciudades inteligentes, agricultura inteligente, telemedicina y telesalud, entre otras.</w:t>
      </w:r>
      <w:r w:rsidDel="00000000" w:rsidR="00000000" w:rsidRPr="00000000">
        <w:rPr>
          <w:rtl w:val="0"/>
        </w:rPr>
      </w:r>
    </w:p>
    <w:p w:rsidR="00000000" w:rsidDel="00000000" w:rsidP="00000000" w:rsidRDefault="00000000" w:rsidRPr="00000000" w14:paraId="0000007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8" w:right="0" w:hanging="351"/>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2 Programas académicos referentes en el área de las TIC a nivel nacional.</w:t>
      </w:r>
    </w:p>
    <w:tbl>
      <w:tblPr>
        <w:tblStyle w:val="Table2"/>
        <w:tblW w:w="13100.0" w:type="dxa"/>
        <w:jc w:val="left"/>
        <w:tblInd w:w="0.0" w:type="dxa"/>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000"/>
      </w:tblPr>
      <w:tblGrid>
        <w:gridCol w:w="1808"/>
        <w:gridCol w:w="1613"/>
        <w:gridCol w:w="1410"/>
        <w:gridCol w:w="2420"/>
        <w:gridCol w:w="3227"/>
        <w:gridCol w:w="1413"/>
        <w:gridCol w:w="1209"/>
        <w:tblGridChange w:id="0">
          <w:tblGrid>
            <w:gridCol w:w="1808"/>
            <w:gridCol w:w="1613"/>
            <w:gridCol w:w="1410"/>
            <w:gridCol w:w="2420"/>
            <w:gridCol w:w="3227"/>
            <w:gridCol w:w="1413"/>
            <w:gridCol w:w="1209"/>
          </w:tblGrid>
        </w:tblGridChange>
      </w:tblGrid>
      <w:tr>
        <w:trPr>
          <w:cantSplit w:val="0"/>
          <w:trHeight w:val="691" w:hRule="atLeast"/>
          <w:tblHeader w:val="0"/>
        </w:trPr>
        <w:tc>
          <w:tcPr>
            <w:shd w:fill="0070c0" w:val="clear"/>
            <w:vAlign w:val="center"/>
          </w:tcPr>
          <w:p w:rsidR="00000000" w:rsidDel="00000000" w:rsidP="00000000" w:rsidRDefault="00000000" w:rsidRPr="00000000" w14:paraId="00000072">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Proyecto Curricular</w:t>
            </w:r>
          </w:p>
        </w:tc>
        <w:tc>
          <w:tcPr>
            <w:shd w:fill="0070c0" w:val="clear"/>
            <w:vAlign w:val="center"/>
          </w:tcPr>
          <w:p w:rsidR="00000000" w:rsidDel="00000000" w:rsidP="00000000" w:rsidRDefault="00000000" w:rsidRPr="00000000" w14:paraId="00000073">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Universidad</w:t>
            </w:r>
          </w:p>
        </w:tc>
        <w:tc>
          <w:tcPr>
            <w:shd w:fill="0070c0" w:val="clear"/>
            <w:vAlign w:val="center"/>
          </w:tcPr>
          <w:p w:rsidR="00000000" w:rsidDel="00000000" w:rsidP="00000000" w:rsidRDefault="00000000" w:rsidRPr="00000000" w14:paraId="00000074">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Ciudad</w:t>
            </w:r>
          </w:p>
        </w:tc>
        <w:tc>
          <w:tcPr>
            <w:shd w:fill="0070c0" w:val="clear"/>
            <w:vAlign w:val="center"/>
          </w:tcPr>
          <w:p w:rsidR="00000000" w:rsidDel="00000000" w:rsidP="00000000" w:rsidRDefault="00000000" w:rsidRPr="00000000" w14:paraId="00000075">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Líneas, campos o áreas.  de Formación o investigación</w:t>
            </w:r>
          </w:p>
        </w:tc>
        <w:tc>
          <w:tcPr>
            <w:shd w:fill="0070c0" w:val="clear"/>
            <w:vAlign w:val="center"/>
          </w:tcPr>
          <w:p w:rsidR="00000000" w:rsidDel="00000000" w:rsidP="00000000" w:rsidRDefault="00000000" w:rsidRPr="00000000" w14:paraId="00000076">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Perfil del egresado</w:t>
            </w:r>
          </w:p>
        </w:tc>
        <w:tc>
          <w:tcPr>
            <w:shd w:fill="0070c0" w:val="clear"/>
            <w:vAlign w:val="center"/>
          </w:tcPr>
          <w:p w:rsidR="00000000" w:rsidDel="00000000" w:rsidP="00000000" w:rsidRDefault="00000000" w:rsidRPr="00000000" w14:paraId="00000077">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Componente de la formación.</w:t>
            </w:r>
          </w:p>
        </w:tc>
        <w:tc>
          <w:tcPr>
            <w:shd w:fill="0070c0" w:val="clear"/>
            <w:vAlign w:val="center"/>
          </w:tcPr>
          <w:p w:rsidR="00000000" w:rsidDel="00000000" w:rsidP="00000000" w:rsidRDefault="00000000" w:rsidRPr="00000000" w14:paraId="00000078">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Créditos</w:t>
            </w:r>
            <w:r w:rsidDel="00000000" w:rsidR="00000000" w:rsidRPr="00000000">
              <w:rPr>
                <w:rtl w:val="0"/>
              </w:rPr>
            </w:r>
          </w:p>
        </w:tc>
      </w:tr>
      <w:tr>
        <w:trPr>
          <w:cantSplit w:val="0"/>
          <w:trHeight w:val="809" w:hRule="atLeast"/>
          <w:tblHeader w:val="0"/>
        </w:trPr>
        <w:tc>
          <w:tcPr>
            <w:shd w:fill="auto" w:val="clear"/>
            <w:vAlign w:val="center"/>
          </w:tcPr>
          <w:p w:rsidR="00000000" w:rsidDel="00000000" w:rsidP="00000000" w:rsidRDefault="00000000" w:rsidRPr="00000000" w14:paraId="00000079">
            <w:pPr>
              <w:ind w:left="0" w:firstLine="0"/>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sz w:val="18"/>
                <w:szCs w:val="18"/>
                <w:rtl w:val="0"/>
              </w:rPr>
              <w:t xml:space="preserve">Maestría en Ingeniería - Telecomunicaciones</w:t>
            </w:r>
            <w:r w:rsidDel="00000000" w:rsidR="00000000" w:rsidRPr="00000000">
              <w:rPr>
                <w:rtl w:val="0"/>
              </w:rPr>
            </w:r>
          </w:p>
        </w:tc>
        <w:tc>
          <w:tcPr>
            <w:shd w:fill="auto" w:val="clear"/>
            <w:vAlign w:val="center"/>
          </w:tcPr>
          <w:p w:rsidR="00000000" w:rsidDel="00000000" w:rsidP="00000000" w:rsidRDefault="00000000" w:rsidRPr="00000000" w14:paraId="0000007A">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Universidad Nacional de Colombia</w:t>
            </w:r>
          </w:p>
        </w:tc>
        <w:tc>
          <w:tcPr>
            <w:shd w:fill="auto" w:val="clear"/>
            <w:vAlign w:val="center"/>
          </w:tcPr>
          <w:p w:rsidR="00000000" w:rsidDel="00000000" w:rsidP="00000000" w:rsidRDefault="00000000" w:rsidRPr="00000000" w14:paraId="0000007B">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Bogotá</w:t>
            </w:r>
          </w:p>
        </w:tc>
        <w:tc>
          <w:tcPr>
            <w:shd w:fill="auto" w:val="clear"/>
            <w:vAlign w:val="center"/>
          </w:tcPr>
          <w:p w:rsidR="00000000" w:rsidDel="00000000" w:rsidP="00000000" w:rsidRDefault="00000000" w:rsidRPr="00000000" w14:paraId="0000007C">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Redes, regulación y organización empresarial en el ámbito de las telecomunicaciones</w:t>
            </w:r>
          </w:p>
        </w:tc>
        <w:tc>
          <w:tcPr>
            <w:shd w:fill="auto" w:val="clear"/>
            <w:vAlign w:val="center"/>
          </w:tcPr>
          <w:p w:rsidR="00000000" w:rsidDel="00000000" w:rsidP="00000000" w:rsidRDefault="00000000" w:rsidRPr="00000000" w14:paraId="0000007D">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Investigadores, directores, asesores y ejecutores de proyectos de redes y de regulación y organización empresarial en el ámbito de las telecomunicaciones.</w:t>
            </w:r>
          </w:p>
        </w:tc>
        <w:tc>
          <w:tcPr>
            <w:shd w:fill="auto" w:val="clear"/>
            <w:vAlign w:val="center"/>
          </w:tcPr>
          <w:p w:rsidR="00000000" w:rsidDel="00000000" w:rsidP="00000000" w:rsidRDefault="00000000" w:rsidRPr="00000000" w14:paraId="0000007E">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Investigación y profundización</w:t>
            </w:r>
          </w:p>
        </w:tc>
        <w:tc>
          <w:tcPr>
            <w:shd w:fill="auto" w:val="clear"/>
            <w:vAlign w:val="center"/>
          </w:tcPr>
          <w:p w:rsidR="00000000" w:rsidDel="00000000" w:rsidP="00000000" w:rsidRDefault="00000000" w:rsidRPr="00000000" w14:paraId="0000007F">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w:t>
            </w:r>
          </w:p>
        </w:tc>
      </w:tr>
      <w:tr>
        <w:trPr>
          <w:cantSplit w:val="0"/>
          <w:trHeight w:val="1242" w:hRule="atLeast"/>
          <w:tblHeader w:val="0"/>
        </w:trPr>
        <w:tc>
          <w:tcPr>
            <w:shd w:fill="auto" w:val="clear"/>
            <w:vAlign w:val="center"/>
          </w:tcPr>
          <w:p w:rsidR="00000000" w:rsidDel="00000000" w:rsidP="00000000" w:rsidRDefault="00000000" w:rsidRPr="00000000" w14:paraId="00000080">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Maestría en Ingeniería - Ingeniería de Sistemas y Computación</w:t>
            </w:r>
          </w:p>
        </w:tc>
        <w:tc>
          <w:tcPr>
            <w:shd w:fill="auto" w:val="clear"/>
            <w:vAlign w:val="center"/>
          </w:tcPr>
          <w:p w:rsidR="00000000" w:rsidDel="00000000" w:rsidP="00000000" w:rsidRDefault="00000000" w:rsidRPr="00000000" w14:paraId="00000081">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Universidad Nacional de Colombia</w:t>
            </w:r>
          </w:p>
        </w:tc>
        <w:tc>
          <w:tcPr>
            <w:shd w:fill="auto" w:val="clear"/>
            <w:vAlign w:val="center"/>
          </w:tcPr>
          <w:p w:rsidR="00000000" w:rsidDel="00000000" w:rsidP="00000000" w:rsidRDefault="00000000" w:rsidRPr="00000000" w14:paraId="00000082">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Bogotá</w:t>
            </w:r>
          </w:p>
        </w:tc>
        <w:tc>
          <w:tcPr>
            <w:shd w:fill="auto" w:val="clear"/>
            <w:vAlign w:val="center"/>
          </w:tcPr>
          <w:p w:rsidR="00000000" w:rsidDel="00000000" w:rsidP="00000000" w:rsidRDefault="00000000" w:rsidRPr="00000000" w14:paraId="00000083">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Ingeniería de software, </w:t>
            </w:r>
          </w:p>
        </w:tc>
        <w:tc>
          <w:tcPr>
            <w:shd w:fill="auto" w:val="clear"/>
            <w:vAlign w:val="center"/>
          </w:tcPr>
          <w:p w:rsidR="00000000" w:rsidDel="00000000" w:rsidP="00000000" w:rsidRDefault="00000000" w:rsidRPr="00000000" w14:paraId="00000084">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Magister que ofrecen soluciones sistémicas e innovadoras usando de manera eficiente y adecuada las tecnologías de la información y las comunicaciones. Formulan, gestionan, desarrollan y evalúan proyectos de investigación.</w:t>
            </w:r>
          </w:p>
        </w:tc>
        <w:tc>
          <w:tcPr>
            <w:shd w:fill="auto" w:val="clear"/>
            <w:vAlign w:val="center"/>
          </w:tcPr>
          <w:p w:rsidR="00000000" w:rsidDel="00000000" w:rsidP="00000000" w:rsidRDefault="00000000" w:rsidRPr="00000000" w14:paraId="00000085">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Investigación y profundización</w:t>
            </w:r>
          </w:p>
        </w:tc>
        <w:tc>
          <w:tcPr>
            <w:shd w:fill="auto" w:val="clear"/>
            <w:vAlign w:val="center"/>
          </w:tcPr>
          <w:p w:rsidR="00000000" w:rsidDel="00000000" w:rsidP="00000000" w:rsidRDefault="00000000" w:rsidRPr="00000000" w14:paraId="00000086">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w:t>
            </w:r>
          </w:p>
        </w:tc>
      </w:tr>
      <w:tr>
        <w:trPr>
          <w:cantSplit w:val="0"/>
          <w:trHeight w:val="639" w:hRule="atLeast"/>
          <w:tblHeader w:val="0"/>
        </w:trPr>
        <w:tc>
          <w:tcPr>
            <w:shd w:fill="auto" w:val="clear"/>
            <w:vAlign w:val="center"/>
          </w:tcPr>
          <w:p w:rsidR="00000000" w:rsidDel="00000000" w:rsidP="00000000" w:rsidRDefault="00000000" w:rsidRPr="00000000" w14:paraId="00000087">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Maestría en Ingeniería de software</w:t>
            </w:r>
          </w:p>
        </w:tc>
        <w:tc>
          <w:tcPr>
            <w:shd w:fill="auto" w:val="clear"/>
            <w:vAlign w:val="center"/>
          </w:tcPr>
          <w:p w:rsidR="00000000" w:rsidDel="00000000" w:rsidP="00000000" w:rsidRDefault="00000000" w:rsidRPr="00000000" w14:paraId="00000088">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Universidad de Los Andes</w:t>
            </w:r>
          </w:p>
        </w:tc>
        <w:tc>
          <w:tcPr>
            <w:shd w:fill="auto" w:val="clear"/>
            <w:vAlign w:val="center"/>
          </w:tcPr>
          <w:p w:rsidR="00000000" w:rsidDel="00000000" w:rsidP="00000000" w:rsidRDefault="00000000" w:rsidRPr="00000000" w14:paraId="00000089">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Bogotá</w:t>
            </w:r>
          </w:p>
        </w:tc>
        <w:tc>
          <w:tcPr>
            <w:shd w:fill="auto" w:val="clear"/>
            <w:vAlign w:val="center"/>
          </w:tcPr>
          <w:p w:rsidR="00000000" w:rsidDel="00000000" w:rsidP="00000000" w:rsidRDefault="00000000" w:rsidRPr="00000000" w14:paraId="0000008A">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Equipos de desarrollo ágil, DevOps, Gestión de proyectos de software, Líneas y reutilización de software, y Experiencia de usuario.</w:t>
            </w:r>
          </w:p>
        </w:tc>
        <w:tc>
          <w:tcPr>
            <w:shd w:fill="auto" w:val="clear"/>
            <w:vAlign w:val="center"/>
          </w:tcPr>
          <w:p w:rsidR="00000000" w:rsidDel="00000000" w:rsidP="00000000" w:rsidRDefault="00000000" w:rsidRPr="00000000" w14:paraId="0000008B">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Magister que lideran equipos de desarrollo de software de alto desempeño y de transformación digital.</w:t>
            </w:r>
          </w:p>
        </w:tc>
        <w:tc>
          <w:tcPr>
            <w:shd w:fill="auto" w:val="clear"/>
            <w:vAlign w:val="center"/>
          </w:tcPr>
          <w:p w:rsidR="00000000" w:rsidDel="00000000" w:rsidP="00000000" w:rsidRDefault="00000000" w:rsidRPr="00000000" w14:paraId="0000008C">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Investigación y profundización</w:t>
            </w:r>
          </w:p>
        </w:tc>
        <w:tc>
          <w:tcPr>
            <w:shd w:fill="auto" w:val="clear"/>
            <w:vAlign w:val="center"/>
          </w:tcPr>
          <w:p w:rsidR="00000000" w:rsidDel="00000000" w:rsidP="00000000" w:rsidRDefault="00000000" w:rsidRPr="00000000" w14:paraId="0000008D">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w:t>
            </w:r>
          </w:p>
        </w:tc>
      </w:tr>
      <w:tr>
        <w:trPr>
          <w:cantSplit w:val="0"/>
          <w:trHeight w:val="809" w:hRule="atLeast"/>
          <w:tblHeader w:val="0"/>
        </w:trPr>
        <w:tc>
          <w:tcPr>
            <w:shd w:fill="auto" w:val="clear"/>
            <w:vAlign w:val="center"/>
          </w:tcPr>
          <w:p w:rsidR="00000000" w:rsidDel="00000000" w:rsidP="00000000" w:rsidRDefault="00000000" w:rsidRPr="00000000" w14:paraId="0000008E">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Maestría en Gestión de Innovación Tecnológica</w:t>
            </w:r>
          </w:p>
        </w:tc>
        <w:tc>
          <w:tcPr>
            <w:shd w:fill="auto" w:val="clear"/>
            <w:vAlign w:val="center"/>
          </w:tcPr>
          <w:p w:rsidR="00000000" w:rsidDel="00000000" w:rsidP="00000000" w:rsidRDefault="00000000" w:rsidRPr="00000000" w14:paraId="0000008F">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Universidad de Los Andes</w:t>
            </w:r>
          </w:p>
        </w:tc>
        <w:tc>
          <w:tcPr>
            <w:shd w:fill="auto" w:val="clear"/>
            <w:vAlign w:val="center"/>
          </w:tcPr>
          <w:p w:rsidR="00000000" w:rsidDel="00000000" w:rsidP="00000000" w:rsidRDefault="00000000" w:rsidRPr="00000000" w14:paraId="00000090">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Bogotá</w:t>
            </w:r>
          </w:p>
        </w:tc>
        <w:tc>
          <w:tcPr>
            <w:shd w:fill="auto" w:val="clear"/>
            <w:vAlign w:val="center"/>
          </w:tcPr>
          <w:p w:rsidR="00000000" w:rsidDel="00000000" w:rsidP="00000000" w:rsidRDefault="00000000" w:rsidRPr="00000000" w14:paraId="00000091">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Gestión estratégica de innovación, herramientas de innovación.</w:t>
            </w:r>
          </w:p>
        </w:tc>
        <w:tc>
          <w:tcPr>
            <w:shd w:fill="auto" w:val="clear"/>
            <w:vAlign w:val="center"/>
          </w:tcPr>
          <w:p w:rsidR="00000000" w:rsidDel="00000000" w:rsidP="00000000" w:rsidRDefault="00000000" w:rsidRPr="00000000" w14:paraId="00000092">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Magister que conducen proyectos de innovación tecnológica en las organizaciones</w:t>
            </w:r>
          </w:p>
        </w:tc>
        <w:tc>
          <w:tcPr>
            <w:shd w:fill="auto" w:val="clear"/>
            <w:vAlign w:val="center"/>
          </w:tcPr>
          <w:p w:rsidR="00000000" w:rsidDel="00000000" w:rsidP="00000000" w:rsidRDefault="00000000" w:rsidRPr="00000000" w14:paraId="00000093">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Investigación y profundización</w:t>
            </w:r>
          </w:p>
        </w:tc>
        <w:tc>
          <w:tcPr>
            <w:shd w:fill="auto" w:val="clear"/>
            <w:vAlign w:val="center"/>
          </w:tcPr>
          <w:p w:rsidR="00000000" w:rsidDel="00000000" w:rsidP="00000000" w:rsidRDefault="00000000" w:rsidRPr="00000000" w14:paraId="00000094">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w:t>
            </w:r>
          </w:p>
        </w:tc>
      </w:tr>
      <w:tr>
        <w:trPr>
          <w:cantSplit w:val="0"/>
          <w:trHeight w:val="482" w:hRule="atLeast"/>
          <w:tblHeader w:val="0"/>
        </w:trPr>
        <w:tc>
          <w:tcPr>
            <w:shd w:fill="auto" w:val="clear"/>
            <w:vAlign w:val="center"/>
          </w:tcPr>
          <w:p w:rsidR="00000000" w:rsidDel="00000000" w:rsidP="00000000" w:rsidRDefault="00000000" w:rsidRPr="00000000" w14:paraId="00000095">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Maestría en Inteligencia Artificial</w:t>
            </w:r>
          </w:p>
        </w:tc>
        <w:tc>
          <w:tcPr>
            <w:shd w:fill="auto" w:val="clear"/>
            <w:vAlign w:val="center"/>
          </w:tcPr>
          <w:p w:rsidR="00000000" w:rsidDel="00000000" w:rsidP="00000000" w:rsidRDefault="00000000" w:rsidRPr="00000000" w14:paraId="00000096">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Pontificia Universidad Javeriana</w:t>
            </w:r>
          </w:p>
        </w:tc>
        <w:tc>
          <w:tcPr>
            <w:shd w:fill="auto" w:val="clear"/>
            <w:vAlign w:val="center"/>
          </w:tcPr>
          <w:p w:rsidR="00000000" w:rsidDel="00000000" w:rsidP="00000000" w:rsidRDefault="00000000" w:rsidRPr="00000000" w14:paraId="00000097">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Bogotá</w:t>
            </w:r>
          </w:p>
        </w:tc>
        <w:tc>
          <w:tcPr>
            <w:shd w:fill="auto" w:val="clear"/>
            <w:vAlign w:val="center"/>
          </w:tcPr>
          <w:p w:rsidR="00000000" w:rsidDel="00000000" w:rsidP="00000000" w:rsidRDefault="00000000" w:rsidRPr="00000000" w14:paraId="00000098">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Robótica, visión artificial, PLN, Ciencia de datos.</w:t>
            </w:r>
          </w:p>
        </w:tc>
        <w:tc>
          <w:tcPr>
            <w:shd w:fill="auto" w:val="clear"/>
            <w:vAlign w:val="center"/>
          </w:tcPr>
          <w:p w:rsidR="00000000" w:rsidDel="00000000" w:rsidP="00000000" w:rsidRDefault="00000000" w:rsidRPr="00000000" w14:paraId="00000099">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Magister que conocen las técnicas clásicas de inteligencia artificial y tienen la habilidad para implementarlas adecuadamente en ambientes reales de producción.</w:t>
            </w:r>
          </w:p>
        </w:tc>
        <w:tc>
          <w:tcPr>
            <w:shd w:fill="auto" w:val="clear"/>
            <w:vAlign w:val="center"/>
          </w:tcPr>
          <w:p w:rsidR="00000000" w:rsidDel="00000000" w:rsidP="00000000" w:rsidRDefault="00000000" w:rsidRPr="00000000" w14:paraId="0000009A">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Investigación y profundización</w:t>
            </w:r>
          </w:p>
        </w:tc>
        <w:tc>
          <w:tcPr>
            <w:shd w:fill="auto" w:val="clear"/>
            <w:vAlign w:val="center"/>
          </w:tcPr>
          <w:p w:rsidR="00000000" w:rsidDel="00000000" w:rsidP="00000000" w:rsidRDefault="00000000" w:rsidRPr="00000000" w14:paraId="0000009B">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w:t>
            </w:r>
          </w:p>
        </w:tc>
      </w:tr>
      <w:tr>
        <w:trPr>
          <w:cantSplit w:val="0"/>
          <w:trHeight w:val="1604" w:hRule="atLeast"/>
          <w:tblHeader w:val="0"/>
        </w:trPr>
        <w:tc>
          <w:tcPr>
            <w:shd w:fill="auto" w:val="clear"/>
            <w:vAlign w:val="center"/>
          </w:tcPr>
          <w:p w:rsidR="00000000" w:rsidDel="00000000" w:rsidP="00000000" w:rsidRDefault="00000000" w:rsidRPr="00000000" w14:paraId="0000009C">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Maestría en Internet de las cosas</w:t>
            </w:r>
          </w:p>
        </w:tc>
        <w:tc>
          <w:tcPr>
            <w:shd w:fill="auto" w:val="clear"/>
            <w:vAlign w:val="center"/>
          </w:tcPr>
          <w:p w:rsidR="00000000" w:rsidDel="00000000" w:rsidP="00000000" w:rsidRDefault="00000000" w:rsidRPr="00000000" w14:paraId="0000009D">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Pontificia Universidad Javeriana</w:t>
            </w:r>
          </w:p>
        </w:tc>
        <w:tc>
          <w:tcPr>
            <w:shd w:fill="auto" w:val="clear"/>
            <w:vAlign w:val="center"/>
          </w:tcPr>
          <w:p w:rsidR="00000000" w:rsidDel="00000000" w:rsidP="00000000" w:rsidRDefault="00000000" w:rsidRPr="00000000" w14:paraId="0000009E">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Bogotá</w:t>
            </w:r>
          </w:p>
        </w:tc>
        <w:tc>
          <w:tcPr>
            <w:shd w:fill="auto" w:val="clear"/>
            <w:vAlign w:val="center"/>
          </w:tcPr>
          <w:p w:rsidR="00000000" w:rsidDel="00000000" w:rsidP="00000000" w:rsidRDefault="00000000" w:rsidRPr="00000000" w14:paraId="0000009F">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Computación y</w:t>
            </w:r>
          </w:p>
          <w:p w:rsidR="00000000" w:rsidDel="00000000" w:rsidP="00000000" w:rsidRDefault="00000000" w:rsidRPr="00000000" w14:paraId="000000A0">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Analítica en IoT, Diseño de</w:t>
            </w:r>
          </w:p>
          <w:p w:rsidR="00000000" w:rsidDel="00000000" w:rsidP="00000000" w:rsidRDefault="00000000" w:rsidRPr="00000000" w14:paraId="000000A1">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Sistemas</w:t>
            </w:r>
          </w:p>
          <w:p w:rsidR="00000000" w:rsidDel="00000000" w:rsidP="00000000" w:rsidRDefault="00000000" w:rsidRPr="00000000" w14:paraId="000000A2">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Embebidos para</w:t>
            </w:r>
          </w:p>
          <w:p w:rsidR="00000000" w:rsidDel="00000000" w:rsidP="00000000" w:rsidRDefault="00000000" w:rsidRPr="00000000" w14:paraId="000000A3">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IoT, Redes de</w:t>
            </w:r>
          </w:p>
          <w:p w:rsidR="00000000" w:rsidDel="00000000" w:rsidP="00000000" w:rsidRDefault="00000000" w:rsidRPr="00000000" w14:paraId="000000A4">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Comunicaciones</w:t>
            </w:r>
          </w:p>
          <w:p w:rsidR="00000000" w:rsidDel="00000000" w:rsidP="00000000" w:rsidRDefault="00000000" w:rsidRPr="00000000" w14:paraId="000000A5">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IoT.</w:t>
            </w:r>
          </w:p>
        </w:tc>
        <w:tc>
          <w:tcPr>
            <w:shd w:fill="auto" w:val="clear"/>
            <w:vAlign w:val="center"/>
          </w:tcPr>
          <w:p w:rsidR="00000000" w:rsidDel="00000000" w:rsidP="00000000" w:rsidRDefault="00000000" w:rsidRPr="00000000" w14:paraId="000000A6">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Profesionales capaces de liderar proyectos de diseño y desarrollo de soluciones tecnológicas innovadoras sobre el Internet de las Cosas.</w:t>
            </w:r>
          </w:p>
        </w:tc>
        <w:tc>
          <w:tcPr>
            <w:shd w:fill="auto" w:val="clear"/>
            <w:vAlign w:val="center"/>
          </w:tcPr>
          <w:p w:rsidR="00000000" w:rsidDel="00000000" w:rsidP="00000000" w:rsidRDefault="00000000" w:rsidRPr="00000000" w14:paraId="000000A7">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Profundización</w:t>
            </w:r>
          </w:p>
        </w:tc>
        <w:tc>
          <w:tcPr>
            <w:shd w:fill="auto" w:val="clear"/>
            <w:vAlign w:val="center"/>
          </w:tcPr>
          <w:p w:rsidR="00000000" w:rsidDel="00000000" w:rsidP="00000000" w:rsidRDefault="00000000" w:rsidRPr="00000000" w14:paraId="000000A8">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w:t>
            </w:r>
          </w:p>
        </w:tc>
      </w:tr>
    </w:tbl>
    <w:p w:rsidR="00000000" w:rsidDel="00000000" w:rsidP="00000000" w:rsidRDefault="00000000" w:rsidRPr="00000000" w14:paraId="000000A9">
      <w:pPr>
        <w:ind w:left="0" w:firstLine="0"/>
        <w:jc w:val="center"/>
        <w:rPr>
          <w:rFonts w:ascii="Times New Roman" w:cs="Times New Roman" w:eastAsia="Times New Roman" w:hAnsi="Times New Roman"/>
          <w:i w:val="1"/>
          <w:color w:val="000000"/>
          <w:sz w:val="20"/>
          <w:szCs w:val="20"/>
        </w:rPr>
        <w:sectPr>
          <w:type w:val="nextPage"/>
          <w:pgSz w:h="12240" w:w="15840" w:orient="landscape"/>
          <w:pgMar w:bottom="1134" w:top="1134" w:left="1134" w:right="1134" w:header="709" w:footer="709"/>
        </w:sectPr>
      </w:pPr>
      <w:r w:rsidDel="00000000" w:rsidR="00000000" w:rsidRPr="00000000">
        <w:rPr>
          <w:rFonts w:ascii="Times New Roman" w:cs="Times New Roman" w:eastAsia="Times New Roman" w:hAnsi="Times New Roman"/>
          <w:i w:val="1"/>
          <w:color w:val="000000"/>
          <w:sz w:val="20"/>
          <w:szCs w:val="20"/>
          <w:rtl w:val="0"/>
        </w:rPr>
        <w:t xml:space="preserve">Fuente: Elaboración propia. </w:t>
      </w:r>
    </w:p>
    <w:p w:rsidR="00000000" w:rsidDel="00000000" w:rsidP="00000000" w:rsidRDefault="00000000" w:rsidRPr="00000000" w14:paraId="000000AA">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Dentro de la oferta académica del país afín a la Maestría en Ciencias de la Información y las Comunicaciones, conviene destacar que en ningún caso se encontró un programa académico de igual denominación al Proyecto Curricular ofertado por la Universidad Distrital Francisco José de Caldas, el cual integra en sus áreas de estudio de Teleinformática, Ingeniería de Software o Geomática, áreas que se refieren en algunas de las líneas de investigación de los programas consultados y, que en el caso de la Maestría se definen desde una perspectiva interdisciplinar orientada al análisis e innovación de las Tecnologías de la Información y las Comunicaciones. Otro aspecto, es la coexistencia de los componentes de investigación y profundización en los diferentes programas, como sucede con la Maestría de la Universidad Distrital FJC,salvo en el caso de la “Maestría en Internet de las Cosas” que se oferta desde la Pontificia Universidad Javeriana, la cual se ubica en el componente de profundización. Esta característica expresa coherencia de la Maestría en Ciencias de la Información y las Comunicaciones con las propuestas formativas del país en el que convergen la profundización y la investigación como formas de abordar el conocimiento de las TICS y de los contextos en los que estas se han posicionado.</w:t>
      </w:r>
    </w:p>
    <w:p w:rsidR="00000000" w:rsidDel="00000000" w:rsidP="00000000" w:rsidRDefault="00000000" w:rsidRPr="00000000" w14:paraId="000000AB">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AC">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En relación con el número de créditos de los programas académicos consultados, se encuentra que la oferta se ubica entre los 40 y los 52 créditos, siendo la Maestría en Ciencias de la Información y las Comunicaciones un programa con un número de créditos dentro de las propuestas formativas de la ciudad de Bogotá, así como con una duración coherente con el número de créditos.</w:t>
      </w:r>
    </w:p>
    <w:p w:rsidR="00000000" w:rsidDel="00000000" w:rsidP="00000000" w:rsidRDefault="00000000" w:rsidRPr="00000000" w14:paraId="000000AD">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AE">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Sobre el perfil de egreso, se destaca que la propuesta de la Maestría recoge elementos enunciados en los programas de otras Universidades, destacando el papel de la innovación, la creatividad y la crítica como fundantes en las cualidades de los magísteres que egresan del programa y desarrollan acciones de transformación en los contextos. Característica que permite señalar que la propuesta que plantea el programa articula elementos que configuran programas afines, mostrando coherencia, pero además de ello, integralidad en el proceso formativo. </w:t>
      </w:r>
    </w:p>
    <w:p w:rsidR="00000000" w:rsidDel="00000000" w:rsidP="00000000" w:rsidRDefault="00000000" w:rsidRPr="00000000" w14:paraId="000000AF">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B0">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Los programas consultados, pertenecen en dos (2) casos a Universidades de carácter privado y uno (1) a una Universidad Pública y cuentan con las siguientes características adicionales, según lo reportado en el </w:t>
      </w:r>
      <w:hyperlink r:id="rId10">
        <w:r w:rsidDel="00000000" w:rsidR="00000000" w:rsidRPr="00000000">
          <w:rPr>
            <w:rFonts w:ascii="Times New Roman" w:cs="Times New Roman" w:eastAsia="Times New Roman" w:hAnsi="Times New Roman"/>
            <w:color w:val="034a90"/>
            <w:sz w:val="24"/>
            <w:szCs w:val="24"/>
            <w:u w:val="single"/>
            <w:rtl w:val="0"/>
          </w:rPr>
          <w:t xml:space="preserve">Sistema Nacional de Información de la Educación, SNIES</w:t>
        </w:r>
      </w:hyperlink>
      <w:r w:rsidDel="00000000" w:rsidR="00000000" w:rsidRPr="00000000">
        <w:rPr>
          <w:rFonts w:ascii="Times New Roman" w:cs="Times New Roman" w:eastAsia="Times New Roman" w:hAnsi="Times New Roman"/>
          <w:color w:val="2e75b5"/>
          <w:sz w:val="24"/>
          <w:szCs w:val="24"/>
          <w:rtl w:val="0"/>
        </w:rPr>
        <w:t xml:space="preserve">: </w:t>
      </w:r>
    </w:p>
    <w:p w:rsidR="00000000" w:rsidDel="00000000" w:rsidP="00000000" w:rsidRDefault="00000000" w:rsidRPr="00000000" w14:paraId="000000B1">
      <w:pPr>
        <w:spacing w:line="360" w:lineRule="auto"/>
        <w:ind w:left="0" w:firstLine="0"/>
        <w:jc w:val="both"/>
        <w:rPr>
          <w:rFonts w:ascii="Times New Roman" w:cs="Times New Roman" w:eastAsia="Times New Roman" w:hAnsi="Times New Roman"/>
          <w:color w:val="2e75b5"/>
          <w:sz w:val="20"/>
          <w:szCs w:val="20"/>
        </w:rPr>
      </w:pPr>
      <w:r w:rsidDel="00000000" w:rsidR="00000000" w:rsidRPr="00000000">
        <w:rPr>
          <w:rtl w:val="0"/>
        </w:rPr>
      </w:r>
    </w:p>
    <w:p w:rsidR="00000000" w:rsidDel="00000000" w:rsidP="00000000" w:rsidRDefault="00000000" w:rsidRPr="00000000" w14:paraId="000000B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8" w:right="0" w:hanging="351"/>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w:t>
      </w:r>
      <w:r w:rsidDel="00000000" w:rsidR="00000000" w:rsidRPr="00000000">
        <w:rPr>
          <w:rFonts w:ascii="Times New Roman" w:cs="Times New Roman" w:eastAsia="Times New Roman" w:hAnsi="Times New Roman"/>
          <w:i w:val="1"/>
          <w:sz w:val="20"/>
          <w:szCs w:val="20"/>
          <w:rtl w:val="0"/>
        </w:rPr>
        <w:t xml:space="preserve">3 Programas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académicos referentes en el área de las TIC matrícula, admisión, duración.</w:t>
      </w:r>
    </w:p>
    <w:tbl>
      <w:tblPr>
        <w:tblStyle w:val="Table3"/>
        <w:tblW w:w="9120.0" w:type="dxa"/>
        <w:jc w:val="center"/>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000"/>
      </w:tblPr>
      <w:tblGrid>
        <w:gridCol w:w="1808"/>
        <w:gridCol w:w="1613"/>
        <w:gridCol w:w="1961"/>
        <w:gridCol w:w="1869"/>
        <w:gridCol w:w="1869"/>
        <w:tblGridChange w:id="0">
          <w:tblGrid>
            <w:gridCol w:w="1808"/>
            <w:gridCol w:w="1613"/>
            <w:gridCol w:w="1961"/>
            <w:gridCol w:w="1869"/>
            <w:gridCol w:w="1869"/>
          </w:tblGrid>
        </w:tblGridChange>
      </w:tblGrid>
      <w:tr>
        <w:trPr>
          <w:cantSplit w:val="0"/>
          <w:trHeight w:val="691" w:hRule="atLeast"/>
          <w:tblHeader w:val="0"/>
        </w:trPr>
        <w:tc>
          <w:tcPr>
            <w:shd w:fill="0070c0" w:val="clear"/>
            <w:vAlign w:val="center"/>
          </w:tcPr>
          <w:p w:rsidR="00000000" w:rsidDel="00000000" w:rsidP="00000000" w:rsidRDefault="00000000" w:rsidRPr="00000000" w14:paraId="000000B3">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Proyecto Curricular</w:t>
            </w:r>
          </w:p>
        </w:tc>
        <w:tc>
          <w:tcPr>
            <w:shd w:fill="0070c0" w:val="clear"/>
            <w:vAlign w:val="center"/>
          </w:tcPr>
          <w:p w:rsidR="00000000" w:rsidDel="00000000" w:rsidP="00000000" w:rsidRDefault="00000000" w:rsidRPr="00000000" w14:paraId="000000B4">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Universidad</w:t>
            </w:r>
          </w:p>
        </w:tc>
        <w:tc>
          <w:tcPr>
            <w:shd w:fill="0070c0" w:val="clear"/>
            <w:vAlign w:val="center"/>
          </w:tcPr>
          <w:p w:rsidR="00000000" w:rsidDel="00000000" w:rsidP="00000000" w:rsidRDefault="00000000" w:rsidRPr="00000000" w14:paraId="000000B5">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Costo de matrícula</w:t>
            </w:r>
          </w:p>
        </w:tc>
        <w:tc>
          <w:tcPr>
            <w:shd w:fill="0070c0" w:val="clear"/>
            <w:vAlign w:val="center"/>
          </w:tcPr>
          <w:p w:rsidR="00000000" w:rsidDel="00000000" w:rsidP="00000000" w:rsidRDefault="00000000" w:rsidRPr="00000000" w14:paraId="000000B6">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Periodicidad de la admisión</w:t>
            </w:r>
          </w:p>
        </w:tc>
        <w:tc>
          <w:tcPr>
            <w:shd w:fill="0070c0" w:val="clear"/>
            <w:vAlign w:val="center"/>
          </w:tcPr>
          <w:p w:rsidR="00000000" w:rsidDel="00000000" w:rsidP="00000000" w:rsidRDefault="00000000" w:rsidRPr="00000000" w14:paraId="000000B7">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Duración del programa</w:t>
            </w:r>
          </w:p>
        </w:tc>
      </w:tr>
      <w:tr>
        <w:trPr>
          <w:cantSplit w:val="0"/>
          <w:trHeight w:val="809" w:hRule="atLeast"/>
          <w:tblHeader w:val="0"/>
        </w:trPr>
        <w:tc>
          <w:tcPr>
            <w:shd w:fill="auto" w:val="clear"/>
            <w:vAlign w:val="center"/>
          </w:tcPr>
          <w:p w:rsidR="00000000" w:rsidDel="00000000" w:rsidP="00000000" w:rsidRDefault="00000000" w:rsidRPr="00000000" w14:paraId="000000B8">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Maestría en Ingeniería - Telecomunicaciones</w:t>
            </w:r>
          </w:p>
        </w:tc>
        <w:tc>
          <w:tcPr>
            <w:shd w:fill="auto" w:val="clear"/>
            <w:vAlign w:val="center"/>
          </w:tcPr>
          <w:p w:rsidR="00000000" w:rsidDel="00000000" w:rsidP="00000000" w:rsidRDefault="00000000" w:rsidRPr="00000000" w14:paraId="000000B9">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Universidad Nacional de Colombia</w:t>
            </w:r>
          </w:p>
        </w:tc>
        <w:tc>
          <w:tcPr>
            <w:shd w:fill="auto" w:val="clear"/>
            <w:vAlign w:val="center"/>
          </w:tcPr>
          <w:p w:rsidR="00000000" w:rsidDel="00000000" w:rsidP="00000000" w:rsidRDefault="00000000" w:rsidRPr="00000000" w14:paraId="000000BA">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$6.524.825</w:t>
            </w:r>
          </w:p>
        </w:tc>
        <w:tc>
          <w:tcPr>
            <w:shd w:fill="auto" w:val="clear"/>
            <w:vAlign w:val="center"/>
          </w:tcPr>
          <w:p w:rsidR="00000000" w:rsidDel="00000000" w:rsidP="00000000" w:rsidRDefault="00000000" w:rsidRPr="00000000" w14:paraId="000000BB">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Semestral</w:t>
            </w:r>
          </w:p>
        </w:tc>
        <w:tc>
          <w:tcPr>
            <w:vAlign w:val="center"/>
          </w:tcPr>
          <w:p w:rsidR="00000000" w:rsidDel="00000000" w:rsidP="00000000" w:rsidRDefault="00000000" w:rsidRPr="00000000" w14:paraId="000000BC">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4 semestres</w:t>
            </w:r>
          </w:p>
        </w:tc>
      </w:tr>
      <w:tr>
        <w:trPr>
          <w:cantSplit w:val="0"/>
          <w:trHeight w:val="384" w:hRule="atLeast"/>
          <w:tblHeader w:val="0"/>
        </w:trPr>
        <w:tc>
          <w:tcPr>
            <w:shd w:fill="auto" w:val="clear"/>
            <w:vAlign w:val="center"/>
          </w:tcPr>
          <w:p w:rsidR="00000000" w:rsidDel="00000000" w:rsidP="00000000" w:rsidRDefault="00000000" w:rsidRPr="00000000" w14:paraId="000000BD">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Maestría en Ingeniería - Ingeniería de Sistemas y Computación</w:t>
            </w:r>
          </w:p>
        </w:tc>
        <w:tc>
          <w:tcPr>
            <w:shd w:fill="auto" w:val="clear"/>
            <w:vAlign w:val="center"/>
          </w:tcPr>
          <w:p w:rsidR="00000000" w:rsidDel="00000000" w:rsidP="00000000" w:rsidRDefault="00000000" w:rsidRPr="00000000" w14:paraId="000000BE">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Universidad Nacional de Colombia</w:t>
            </w:r>
          </w:p>
        </w:tc>
        <w:tc>
          <w:tcPr>
            <w:shd w:fill="auto" w:val="clear"/>
            <w:vAlign w:val="center"/>
          </w:tcPr>
          <w:p w:rsidR="00000000" w:rsidDel="00000000" w:rsidP="00000000" w:rsidRDefault="00000000" w:rsidRPr="00000000" w14:paraId="000000BF">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$6.524.825</w:t>
            </w:r>
          </w:p>
        </w:tc>
        <w:tc>
          <w:tcPr>
            <w:shd w:fill="auto" w:val="clear"/>
            <w:vAlign w:val="center"/>
          </w:tcPr>
          <w:p w:rsidR="00000000" w:rsidDel="00000000" w:rsidP="00000000" w:rsidRDefault="00000000" w:rsidRPr="00000000" w14:paraId="000000C0">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Semestral</w:t>
            </w:r>
          </w:p>
        </w:tc>
        <w:tc>
          <w:tcPr>
            <w:vAlign w:val="center"/>
          </w:tcPr>
          <w:p w:rsidR="00000000" w:rsidDel="00000000" w:rsidP="00000000" w:rsidRDefault="00000000" w:rsidRPr="00000000" w14:paraId="000000C1">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4 semestres</w:t>
            </w:r>
          </w:p>
        </w:tc>
      </w:tr>
      <w:tr>
        <w:trPr>
          <w:cantSplit w:val="0"/>
          <w:trHeight w:val="639" w:hRule="atLeast"/>
          <w:tblHeader w:val="0"/>
        </w:trPr>
        <w:tc>
          <w:tcPr>
            <w:shd w:fill="auto" w:val="clear"/>
            <w:vAlign w:val="center"/>
          </w:tcPr>
          <w:p w:rsidR="00000000" w:rsidDel="00000000" w:rsidP="00000000" w:rsidRDefault="00000000" w:rsidRPr="00000000" w14:paraId="000000C2">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Maestría en Ingeniería de software</w:t>
            </w:r>
          </w:p>
        </w:tc>
        <w:tc>
          <w:tcPr>
            <w:shd w:fill="auto" w:val="clear"/>
            <w:vAlign w:val="center"/>
          </w:tcPr>
          <w:p w:rsidR="00000000" w:rsidDel="00000000" w:rsidP="00000000" w:rsidRDefault="00000000" w:rsidRPr="00000000" w14:paraId="000000C3">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Universidad de Los Andes</w:t>
            </w:r>
          </w:p>
        </w:tc>
        <w:tc>
          <w:tcPr>
            <w:shd w:fill="auto" w:val="clear"/>
            <w:vAlign w:val="center"/>
          </w:tcPr>
          <w:p w:rsidR="00000000" w:rsidDel="00000000" w:rsidP="00000000" w:rsidRDefault="00000000" w:rsidRPr="00000000" w14:paraId="000000C4">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$8.335.800</w:t>
            </w:r>
          </w:p>
        </w:tc>
        <w:tc>
          <w:tcPr>
            <w:shd w:fill="auto" w:val="clear"/>
            <w:vAlign w:val="center"/>
          </w:tcPr>
          <w:p w:rsidR="00000000" w:rsidDel="00000000" w:rsidP="00000000" w:rsidRDefault="00000000" w:rsidRPr="00000000" w14:paraId="000000C5">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Semestral</w:t>
            </w:r>
          </w:p>
        </w:tc>
        <w:tc>
          <w:tcPr>
            <w:vAlign w:val="center"/>
          </w:tcPr>
          <w:p w:rsidR="00000000" w:rsidDel="00000000" w:rsidP="00000000" w:rsidRDefault="00000000" w:rsidRPr="00000000" w14:paraId="000000C6">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4 semestres</w:t>
            </w:r>
          </w:p>
        </w:tc>
      </w:tr>
      <w:tr>
        <w:trPr>
          <w:cantSplit w:val="0"/>
          <w:trHeight w:val="809" w:hRule="atLeast"/>
          <w:tblHeader w:val="0"/>
        </w:trPr>
        <w:tc>
          <w:tcPr>
            <w:shd w:fill="auto" w:val="clear"/>
            <w:vAlign w:val="center"/>
          </w:tcPr>
          <w:p w:rsidR="00000000" w:rsidDel="00000000" w:rsidP="00000000" w:rsidRDefault="00000000" w:rsidRPr="00000000" w14:paraId="000000C7">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Maestría en Gestión de Innovación tecnológica</w:t>
            </w:r>
          </w:p>
        </w:tc>
        <w:tc>
          <w:tcPr>
            <w:shd w:fill="auto" w:val="clear"/>
            <w:vAlign w:val="center"/>
          </w:tcPr>
          <w:p w:rsidR="00000000" w:rsidDel="00000000" w:rsidP="00000000" w:rsidRDefault="00000000" w:rsidRPr="00000000" w14:paraId="000000C8">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Universidad de Los Andes</w:t>
            </w:r>
          </w:p>
        </w:tc>
        <w:tc>
          <w:tcPr>
            <w:shd w:fill="auto" w:val="clear"/>
            <w:vAlign w:val="center"/>
          </w:tcPr>
          <w:p w:rsidR="00000000" w:rsidDel="00000000" w:rsidP="00000000" w:rsidRDefault="00000000" w:rsidRPr="00000000" w14:paraId="000000C9">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$13.436.280</w:t>
            </w:r>
          </w:p>
        </w:tc>
        <w:tc>
          <w:tcPr>
            <w:shd w:fill="auto" w:val="clear"/>
            <w:vAlign w:val="center"/>
          </w:tcPr>
          <w:p w:rsidR="00000000" w:rsidDel="00000000" w:rsidP="00000000" w:rsidRDefault="00000000" w:rsidRPr="00000000" w14:paraId="000000CA">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Semestral</w:t>
            </w:r>
          </w:p>
        </w:tc>
        <w:tc>
          <w:tcPr>
            <w:vAlign w:val="center"/>
          </w:tcPr>
          <w:p w:rsidR="00000000" w:rsidDel="00000000" w:rsidP="00000000" w:rsidRDefault="00000000" w:rsidRPr="00000000" w14:paraId="000000CB">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3 semestres</w:t>
            </w:r>
          </w:p>
        </w:tc>
      </w:tr>
      <w:tr>
        <w:trPr>
          <w:cantSplit w:val="0"/>
          <w:trHeight w:val="482" w:hRule="atLeast"/>
          <w:tblHeader w:val="0"/>
        </w:trPr>
        <w:tc>
          <w:tcPr>
            <w:shd w:fill="auto" w:val="clear"/>
            <w:vAlign w:val="center"/>
          </w:tcPr>
          <w:p w:rsidR="00000000" w:rsidDel="00000000" w:rsidP="00000000" w:rsidRDefault="00000000" w:rsidRPr="00000000" w14:paraId="000000CC">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Maestría en Inteligencia Artificial</w:t>
            </w:r>
          </w:p>
        </w:tc>
        <w:tc>
          <w:tcPr>
            <w:shd w:fill="auto" w:val="clear"/>
            <w:vAlign w:val="center"/>
          </w:tcPr>
          <w:p w:rsidR="00000000" w:rsidDel="00000000" w:rsidP="00000000" w:rsidRDefault="00000000" w:rsidRPr="00000000" w14:paraId="000000CD">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Pontificia Universidad Javeriana</w:t>
            </w:r>
          </w:p>
        </w:tc>
        <w:tc>
          <w:tcPr>
            <w:shd w:fill="auto" w:val="clear"/>
            <w:vAlign w:val="center"/>
          </w:tcPr>
          <w:p w:rsidR="00000000" w:rsidDel="00000000" w:rsidP="00000000" w:rsidRDefault="00000000" w:rsidRPr="00000000" w14:paraId="000000CE">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$13.777.245</w:t>
            </w:r>
          </w:p>
        </w:tc>
        <w:tc>
          <w:tcPr>
            <w:shd w:fill="auto" w:val="clear"/>
            <w:vAlign w:val="center"/>
          </w:tcPr>
          <w:p w:rsidR="00000000" w:rsidDel="00000000" w:rsidP="00000000" w:rsidRDefault="00000000" w:rsidRPr="00000000" w14:paraId="000000CF">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Semestral</w:t>
            </w:r>
          </w:p>
        </w:tc>
        <w:tc>
          <w:tcPr>
            <w:vAlign w:val="center"/>
          </w:tcPr>
          <w:p w:rsidR="00000000" w:rsidDel="00000000" w:rsidP="00000000" w:rsidRDefault="00000000" w:rsidRPr="00000000" w14:paraId="000000D0">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3 semestres</w:t>
            </w:r>
          </w:p>
        </w:tc>
      </w:tr>
      <w:tr>
        <w:trPr>
          <w:cantSplit w:val="0"/>
          <w:trHeight w:val="729" w:hRule="atLeast"/>
          <w:tblHeader w:val="0"/>
        </w:trPr>
        <w:tc>
          <w:tcPr>
            <w:shd w:fill="auto" w:val="clear"/>
            <w:vAlign w:val="center"/>
          </w:tcPr>
          <w:p w:rsidR="00000000" w:rsidDel="00000000" w:rsidP="00000000" w:rsidRDefault="00000000" w:rsidRPr="00000000" w14:paraId="000000D1">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Maestría en Internet de las cosas</w:t>
            </w:r>
          </w:p>
        </w:tc>
        <w:tc>
          <w:tcPr>
            <w:shd w:fill="auto" w:val="clear"/>
            <w:vAlign w:val="center"/>
          </w:tcPr>
          <w:p w:rsidR="00000000" w:rsidDel="00000000" w:rsidP="00000000" w:rsidRDefault="00000000" w:rsidRPr="00000000" w14:paraId="000000D2">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Pontificia Universidad Javeriana</w:t>
            </w:r>
          </w:p>
        </w:tc>
        <w:tc>
          <w:tcPr>
            <w:shd w:fill="auto" w:val="clear"/>
            <w:vAlign w:val="center"/>
          </w:tcPr>
          <w:p w:rsidR="00000000" w:rsidDel="00000000" w:rsidP="00000000" w:rsidRDefault="00000000" w:rsidRPr="00000000" w14:paraId="000000D3">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$13.059.000</w:t>
            </w:r>
          </w:p>
        </w:tc>
        <w:tc>
          <w:tcPr>
            <w:shd w:fill="auto" w:val="clear"/>
            <w:vAlign w:val="center"/>
          </w:tcPr>
          <w:p w:rsidR="00000000" w:rsidDel="00000000" w:rsidP="00000000" w:rsidRDefault="00000000" w:rsidRPr="00000000" w14:paraId="000000D4">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Semestral</w:t>
            </w:r>
          </w:p>
        </w:tc>
        <w:tc>
          <w:tcPr>
            <w:vAlign w:val="center"/>
          </w:tcPr>
          <w:p w:rsidR="00000000" w:rsidDel="00000000" w:rsidP="00000000" w:rsidRDefault="00000000" w:rsidRPr="00000000" w14:paraId="000000D5">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3 semestres</w:t>
            </w:r>
          </w:p>
        </w:tc>
      </w:tr>
    </w:tbl>
    <w:p w:rsidR="00000000" w:rsidDel="00000000" w:rsidP="00000000" w:rsidRDefault="00000000" w:rsidRPr="00000000" w14:paraId="000000D6">
      <w:pPr>
        <w:ind w:left="0" w:firstLine="0"/>
        <w:jc w:val="center"/>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Fuente:Elaboración propia. </w:t>
      </w:r>
    </w:p>
    <w:p w:rsidR="00000000" w:rsidDel="00000000" w:rsidP="00000000" w:rsidRDefault="00000000" w:rsidRPr="00000000" w14:paraId="000000D7">
      <w:pPr>
        <w:spacing w:line="360" w:lineRule="auto"/>
        <w:ind w:left="0" w:firstLine="0"/>
        <w:jc w:val="both"/>
        <w:rPr>
          <w:rFonts w:ascii="Times New Roman" w:cs="Times New Roman" w:eastAsia="Times New Roman" w:hAnsi="Times New Roman"/>
          <w:color w:val="2e75b5"/>
          <w:sz w:val="20"/>
          <w:szCs w:val="20"/>
        </w:rPr>
      </w:pPr>
      <w:r w:rsidDel="00000000" w:rsidR="00000000" w:rsidRPr="00000000">
        <w:rPr>
          <w:rtl w:val="0"/>
        </w:rPr>
      </w:r>
    </w:p>
    <w:p w:rsidR="00000000" w:rsidDel="00000000" w:rsidP="00000000" w:rsidRDefault="00000000" w:rsidRPr="00000000" w14:paraId="000000D8">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Con base en lo señalado en la tabla 3, los costos de matrícula de los programas de Maestría afines consultados, se ubica entre los $6.500.000 y los $13.800.000, siendo el costo de la Maestría en la Universidad Nacional de Colombia el de menor valor y, que respecto a la Maestría en Ciencias de la Información y las Comunicaciones de la Universidad Distrital FJC, se ubica alrededor de $1.000.000 por debajo de esta última, lo que indica que el costo de las Universidades públicas es de fácil acceso a los interesados en formarse a nivel posgradual en las áreas de conocimiento propias de las Tecnologías de la Información y las Comunicaciones. En lo relativo a la periodicidad de la admisión, se encuentra que todos los programas reciben nuevos estudiantes cada semestre, lo que ubica al posgrado de la Universidad Distrital FJC en igualdad de condiciones con la oferta de programas afines. Finalmente, en cuanto a la duración del Proyecto Curricular la Maestría en Ciencias de la Información y las Comunicaciones se ubica en un número de semestres frecuente en los programas de instituciones privadas, lo cual le entrega un valor agregado respecto a los ofertados por la Universidad Nacional de Colombia.  </w:t>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08" w:right="0" w:hanging="351"/>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4 Programas académicos Clasificación CINE 2013.</w:t>
      </w:r>
    </w:p>
    <w:tbl>
      <w:tblPr>
        <w:tblStyle w:val="Table4"/>
        <w:tblW w:w="10485.0" w:type="dxa"/>
        <w:jc w:val="center"/>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000"/>
      </w:tblPr>
      <w:tblGrid>
        <w:gridCol w:w="1696"/>
        <w:gridCol w:w="1165"/>
        <w:gridCol w:w="1369"/>
        <w:gridCol w:w="1469"/>
        <w:gridCol w:w="1469"/>
        <w:gridCol w:w="1469"/>
        <w:gridCol w:w="1848"/>
        <w:tblGridChange w:id="0">
          <w:tblGrid>
            <w:gridCol w:w="1696"/>
            <w:gridCol w:w="1165"/>
            <w:gridCol w:w="1369"/>
            <w:gridCol w:w="1469"/>
            <w:gridCol w:w="1469"/>
            <w:gridCol w:w="1469"/>
            <w:gridCol w:w="1848"/>
          </w:tblGrid>
        </w:tblGridChange>
      </w:tblGrid>
      <w:tr>
        <w:trPr>
          <w:cantSplit w:val="0"/>
          <w:trHeight w:val="697" w:hRule="atLeast"/>
          <w:tblHeader w:val="0"/>
        </w:trPr>
        <w:tc>
          <w:tcPr>
            <w:shd w:fill="0070c0" w:val="clear"/>
            <w:vAlign w:val="center"/>
          </w:tcPr>
          <w:p w:rsidR="00000000" w:rsidDel="00000000" w:rsidP="00000000" w:rsidRDefault="00000000" w:rsidRPr="00000000" w14:paraId="000000DA">
            <w:pPr>
              <w:ind w:left="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Proyecto Curricular</w:t>
            </w:r>
          </w:p>
          <w:p w:rsidR="00000000" w:rsidDel="00000000" w:rsidP="00000000" w:rsidRDefault="00000000" w:rsidRPr="00000000" w14:paraId="000000DB">
            <w:pPr>
              <w:ind w:left="0" w:firstLine="0"/>
              <w:jc w:val="center"/>
              <w:rPr>
                <w:rFonts w:ascii="Times New Roman" w:cs="Times New Roman" w:eastAsia="Times New Roman" w:hAnsi="Times New Roman"/>
                <w:color w:val="ffffff"/>
                <w:sz w:val="18"/>
                <w:szCs w:val="18"/>
              </w:rPr>
            </w:pPr>
            <w:r w:rsidDel="00000000" w:rsidR="00000000" w:rsidRPr="00000000">
              <w:rPr>
                <w:rtl w:val="0"/>
              </w:rPr>
            </w:r>
          </w:p>
        </w:tc>
        <w:tc>
          <w:tcPr>
            <w:shd w:fill="0070c0" w:val="clear"/>
            <w:vAlign w:val="center"/>
          </w:tcPr>
          <w:p w:rsidR="00000000" w:rsidDel="00000000" w:rsidP="00000000" w:rsidRDefault="00000000" w:rsidRPr="00000000" w14:paraId="000000DC">
            <w:pPr>
              <w:ind w:left="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Universidad</w:t>
            </w:r>
          </w:p>
        </w:tc>
        <w:tc>
          <w:tcPr>
            <w:shd w:fill="0070c0" w:val="clear"/>
            <w:vAlign w:val="center"/>
          </w:tcPr>
          <w:p w:rsidR="00000000" w:rsidDel="00000000" w:rsidP="00000000" w:rsidRDefault="00000000" w:rsidRPr="00000000" w14:paraId="000000DD">
            <w:pPr>
              <w:ind w:left="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Campo amplio</w:t>
            </w:r>
          </w:p>
        </w:tc>
        <w:tc>
          <w:tcPr>
            <w:shd w:fill="0070c0" w:val="clear"/>
            <w:vAlign w:val="center"/>
          </w:tcPr>
          <w:p w:rsidR="00000000" w:rsidDel="00000000" w:rsidP="00000000" w:rsidRDefault="00000000" w:rsidRPr="00000000" w14:paraId="000000DE">
            <w:pPr>
              <w:ind w:left="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Campo específico</w:t>
            </w:r>
          </w:p>
        </w:tc>
        <w:tc>
          <w:tcPr>
            <w:shd w:fill="0070c0" w:val="clear"/>
            <w:vAlign w:val="center"/>
          </w:tcPr>
          <w:p w:rsidR="00000000" w:rsidDel="00000000" w:rsidP="00000000" w:rsidRDefault="00000000" w:rsidRPr="00000000" w14:paraId="000000DF">
            <w:pPr>
              <w:ind w:left="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Campo detallado</w:t>
            </w:r>
          </w:p>
        </w:tc>
        <w:tc>
          <w:tcPr>
            <w:shd w:fill="0070c0" w:val="clear"/>
            <w:vAlign w:val="center"/>
          </w:tcPr>
          <w:p w:rsidR="00000000" w:rsidDel="00000000" w:rsidP="00000000" w:rsidRDefault="00000000" w:rsidRPr="00000000" w14:paraId="000000E0">
            <w:pPr>
              <w:ind w:left="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Área de conocimiento</w:t>
            </w:r>
          </w:p>
        </w:tc>
        <w:tc>
          <w:tcPr>
            <w:shd w:fill="0070c0" w:val="clear"/>
            <w:vAlign w:val="center"/>
          </w:tcPr>
          <w:p w:rsidR="00000000" w:rsidDel="00000000" w:rsidP="00000000" w:rsidRDefault="00000000" w:rsidRPr="00000000" w14:paraId="000000E1">
            <w:pPr>
              <w:ind w:left="0" w:firstLine="0"/>
              <w:jc w:val="center"/>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Núcleo Básico de Conocimiento</w:t>
            </w:r>
          </w:p>
        </w:tc>
      </w:tr>
      <w:tr>
        <w:trPr>
          <w:cantSplit w:val="0"/>
          <w:trHeight w:val="70" w:hRule="atLeast"/>
          <w:tblHeader w:val="0"/>
        </w:trPr>
        <w:tc>
          <w:tcPr>
            <w:shd w:fill="auto" w:val="clear"/>
            <w:vAlign w:val="center"/>
          </w:tcPr>
          <w:p w:rsidR="00000000" w:rsidDel="00000000" w:rsidP="00000000" w:rsidRDefault="00000000" w:rsidRPr="00000000" w14:paraId="000000E2">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Maestría en Ingeniería - Telecomunicaciones</w:t>
            </w:r>
          </w:p>
        </w:tc>
        <w:tc>
          <w:tcPr>
            <w:shd w:fill="auto" w:val="clear"/>
            <w:vAlign w:val="center"/>
          </w:tcPr>
          <w:p w:rsidR="00000000" w:rsidDel="00000000" w:rsidP="00000000" w:rsidRDefault="00000000" w:rsidRPr="00000000" w14:paraId="000000E3">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Universidad Nacional de Colombia</w:t>
            </w:r>
          </w:p>
        </w:tc>
        <w:tc>
          <w:tcPr>
            <w:shd w:fill="auto" w:val="clear"/>
            <w:vAlign w:val="center"/>
          </w:tcPr>
          <w:p w:rsidR="00000000" w:rsidDel="00000000" w:rsidP="00000000" w:rsidRDefault="00000000" w:rsidRPr="00000000" w14:paraId="000000E4">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Tecnologías de la Información y la Comunicación (TIC)</w:t>
            </w:r>
          </w:p>
        </w:tc>
        <w:tc>
          <w:tcPr>
            <w:shd w:fill="auto" w:val="clear"/>
            <w:vAlign w:val="center"/>
          </w:tcPr>
          <w:p w:rsidR="00000000" w:rsidDel="00000000" w:rsidP="00000000" w:rsidRDefault="00000000" w:rsidRPr="00000000" w14:paraId="000000E5">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Tecnologías de la Información y la Comunicación (TIC)</w:t>
            </w:r>
          </w:p>
        </w:tc>
        <w:tc>
          <w:tcPr>
            <w:vAlign w:val="center"/>
          </w:tcPr>
          <w:p w:rsidR="00000000" w:rsidDel="00000000" w:rsidP="00000000" w:rsidRDefault="00000000" w:rsidRPr="00000000" w14:paraId="000000E6">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Tecnologías de la información y la comunicación (TIC) no clasificada en otra parte</w:t>
            </w:r>
          </w:p>
        </w:tc>
        <w:tc>
          <w:tcPr>
            <w:vAlign w:val="center"/>
          </w:tcPr>
          <w:p w:rsidR="00000000" w:rsidDel="00000000" w:rsidP="00000000" w:rsidRDefault="00000000" w:rsidRPr="00000000" w14:paraId="000000E7">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Ingeniería, arquitectura, urbanismo y afines</w:t>
            </w:r>
          </w:p>
        </w:tc>
        <w:tc>
          <w:tcPr>
            <w:vAlign w:val="center"/>
          </w:tcPr>
          <w:p w:rsidR="00000000" w:rsidDel="00000000" w:rsidP="00000000" w:rsidRDefault="00000000" w:rsidRPr="00000000" w14:paraId="000000E8">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Ingeniería electrónica, telecomunicaciones y afines</w:t>
            </w:r>
          </w:p>
        </w:tc>
      </w:tr>
      <w:tr>
        <w:trPr>
          <w:cantSplit w:val="0"/>
          <w:trHeight w:val="1255" w:hRule="atLeast"/>
          <w:tblHeader w:val="0"/>
        </w:trPr>
        <w:tc>
          <w:tcPr>
            <w:shd w:fill="auto" w:val="clear"/>
            <w:vAlign w:val="center"/>
          </w:tcPr>
          <w:p w:rsidR="00000000" w:rsidDel="00000000" w:rsidP="00000000" w:rsidRDefault="00000000" w:rsidRPr="00000000" w14:paraId="000000E9">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Maestría en Ingeniería - Ingeniería de Sistemas y Computación</w:t>
            </w:r>
          </w:p>
        </w:tc>
        <w:tc>
          <w:tcPr>
            <w:shd w:fill="auto" w:val="clear"/>
            <w:vAlign w:val="center"/>
          </w:tcPr>
          <w:p w:rsidR="00000000" w:rsidDel="00000000" w:rsidP="00000000" w:rsidRDefault="00000000" w:rsidRPr="00000000" w14:paraId="000000EA">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Universidad Nacional de Colombia</w:t>
            </w:r>
          </w:p>
        </w:tc>
        <w:tc>
          <w:tcPr>
            <w:shd w:fill="auto" w:val="clear"/>
            <w:vAlign w:val="center"/>
          </w:tcPr>
          <w:p w:rsidR="00000000" w:rsidDel="00000000" w:rsidP="00000000" w:rsidRDefault="00000000" w:rsidRPr="00000000" w14:paraId="000000EB">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Tecnologías de la Información y la Comunicación (TIC)</w:t>
            </w:r>
          </w:p>
        </w:tc>
        <w:tc>
          <w:tcPr>
            <w:shd w:fill="auto" w:val="clear"/>
            <w:vAlign w:val="center"/>
          </w:tcPr>
          <w:p w:rsidR="00000000" w:rsidDel="00000000" w:rsidP="00000000" w:rsidRDefault="00000000" w:rsidRPr="00000000" w14:paraId="000000EC">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Tecnologías de la Información y la Comunicación (TIC)</w:t>
            </w:r>
          </w:p>
        </w:tc>
        <w:tc>
          <w:tcPr>
            <w:vAlign w:val="center"/>
          </w:tcPr>
          <w:p w:rsidR="00000000" w:rsidDel="00000000" w:rsidP="00000000" w:rsidRDefault="00000000" w:rsidRPr="00000000" w14:paraId="000000ED">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Desarrollo y análisis de software y aplicaciones</w:t>
            </w:r>
          </w:p>
        </w:tc>
        <w:tc>
          <w:tcPr>
            <w:vAlign w:val="center"/>
          </w:tcPr>
          <w:p w:rsidR="00000000" w:rsidDel="00000000" w:rsidP="00000000" w:rsidRDefault="00000000" w:rsidRPr="00000000" w14:paraId="000000EE">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Ingeniería, arquitectura, urbanismo y afines</w:t>
            </w:r>
          </w:p>
        </w:tc>
        <w:tc>
          <w:tcPr>
            <w:vAlign w:val="center"/>
          </w:tcPr>
          <w:p w:rsidR="00000000" w:rsidDel="00000000" w:rsidP="00000000" w:rsidRDefault="00000000" w:rsidRPr="00000000" w14:paraId="000000EF">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Ingeniería de sistemas, telemática y afines</w:t>
            </w:r>
          </w:p>
        </w:tc>
      </w:tr>
      <w:tr>
        <w:trPr>
          <w:cantSplit w:val="0"/>
          <w:trHeight w:val="646" w:hRule="atLeast"/>
          <w:tblHeader w:val="0"/>
        </w:trPr>
        <w:tc>
          <w:tcPr>
            <w:shd w:fill="auto" w:val="clear"/>
            <w:vAlign w:val="center"/>
          </w:tcPr>
          <w:p w:rsidR="00000000" w:rsidDel="00000000" w:rsidP="00000000" w:rsidRDefault="00000000" w:rsidRPr="00000000" w14:paraId="000000F0">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Maestría en Ingeniería de software</w:t>
            </w:r>
          </w:p>
        </w:tc>
        <w:tc>
          <w:tcPr>
            <w:shd w:fill="auto" w:val="clear"/>
            <w:vAlign w:val="center"/>
          </w:tcPr>
          <w:p w:rsidR="00000000" w:rsidDel="00000000" w:rsidP="00000000" w:rsidRDefault="00000000" w:rsidRPr="00000000" w14:paraId="000000F1">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Universidad de Los Andes</w:t>
            </w:r>
          </w:p>
        </w:tc>
        <w:tc>
          <w:tcPr>
            <w:shd w:fill="auto" w:val="clear"/>
            <w:vAlign w:val="center"/>
          </w:tcPr>
          <w:p w:rsidR="00000000" w:rsidDel="00000000" w:rsidP="00000000" w:rsidRDefault="00000000" w:rsidRPr="00000000" w14:paraId="000000F2">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Tecnologías de la Información y la Comunicación (TIC)</w:t>
            </w:r>
          </w:p>
        </w:tc>
        <w:tc>
          <w:tcPr>
            <w:shd w:fill="auto" w:val="clear"/>
            <w:vAlign w:val="center"/>
          </w:tcPr>
          <w:p w:rsidR="00000000" w:rsidDel="00000000" w:rsidP="00000000" w:rsidRDefault="00000000" w:rsidRPr="00000000" w14:paraId="000000F3">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Tecnologías de la Información y la Comunicación (TIC)</w:t>
            </w:r>
          </w:p>
        </w:tc>
        <w:tc>
          <w:tcPr>
            <w:vAlign w:val="center"/>
          </w:tcPr>
          <w:p w:rsidR="00000000" w:rsidDel="00000000" w:rsidP="00000000" w:rsidRDefault="00000000" w:rsidRPr="00000000" w14:paraId="000000F4">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Desarrollo y análisis de software y aplicaciones</w:t>
            </w:r>
          </w:p>
        </w:tc>
        <w:tc>
          <w:tcPr>
            <w:vAlign w:val="center"/>
          </w:tcPr>
          <w:p w:rsidR="00000000" w:rsidDel="00000000" w:rsidP="00000000" w:rsidRDefault="00000000" w:rsidRPr="00000000" w14:paraId="000000F5">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Ingeniería, arquitectura, urbanismo y afines</w:t>
            </w:r>
          </w:p>
        </w:tc>
        <w:tc>
          <w:tcPr>
            <w:vAlign w:val="center"/>
          </w:tcPr>
          <w:p w:rsidR="00000000" w:rsidDel="00000000" w:rsidP="00000000" w:rsidRDefault="00000000" w:rsidRPr="00000000" w14:paraId="000000F6">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Ingeniería de sistemas, telemática y afines</w:t>
            </w:r>
          </w:p>
        </w:tc>
      </w:tr>
      <w:tr>
        <w:trPr>
          <w:cantSplit w:val="0"/>
          <w:trHeight w:val="817" w:hRule="atLeast"/>
          <w:tblHeader w:val="0"/>
        </w:trPr>
        <w:tc>
          <w:tcPr>
            <w:shd w:fill="auto" w:val="clear"/>
            <w:vAlign w:val="center"/>
          </w:tcPr>
          <w:p w:rsidR="00000000" w:rsidDel="00000000" w:rsidP="00000000" w:rsidRDefault="00000000" w:rsidRPr="00000000" w14:paraId="000000F7">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Maestría en Gestión de Innovación tecnológica</w:t>
            </w:r>
          </w:p>
        </w:tc>
        <w:tc>
          <w:tcPr>
            <w:shd w:fill="auto" w:val="clear"/>
            <w:vAlign w:val="center"/>
          </w:tcPr>
          <w:p w:rsidR="00000000" w:rsidDel="00000000" w:rsidP="00000000" w:rsidRDefault="00000000" w:rsidRPr="00000000" w14:paraId="000000F8">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Universidad de Los Andes</w:t>
            </w:r>
          </w:p>
        </w:tc>
        <w:tc>
          <w:tcPr>
            <w:shd w:fill="auto" w:val="clear"/>
            <w:vAlign w:val="center"/>
          </w:tcPr>
          <w:p w:rsidR="00000000" w:rsidDel="00000000" w:rsidP="00000000" w:rsidRDefault="00000000" w:rsidRPr="00000000" w14:paraId="000000F9">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Ingeniería, Industria y Construcción</w:t>
            </w:r>
          </w:p>
        </w:tc>
        <w:tc>
          <w:tcPr>
            <w:shd w:fill="auto" w:val="clear"/>
            <w:vAlign w:val="center"/>
          </w:tcPr>
          <w:p w:rsidR="00000000" w:rsidDel="00000000" w:rsidP="00000000" w:rsidRDefault="00000000" w:rsidRPr="00000000" w14:paraId="000000FA">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Ingeniería y profesiones afines</w:t>
            </w:r>
          </w:p>
        </w:tc>
        <w:tc>
          <w:tcPr>
            <w:vAlign w:val="center"/>
          </w:tcPr>
          <w:p w:rsidR="00000000" w:rsidDel="00000000" w:rsidP="00000000" w:rsidRDefault="00000000" w:rsidRPr="00000000" w14:paraId="000000FB">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Ingeniería y profesiones afines no clasificadas en otra parte</w:t>
            </w:r>
          </w:p>
        </w:tc>
        <w:tc>
          <w:tcPr>
            <w:vAlign w:val="center"/>
          </w:tcPr>
          <w:p w:rsidR="00000000" w:rsidDel="00000000" w:rsidP="00000000" w:rsidRDefault="00000000" w:rsidRPr="00000000" w14:paraId="000000FC">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Ingeniería, arquitectura, urbanismo y afines</w:t>
            </w:r>
          </w:p>
        </w:tc>
        <w:tc>
          <w:tcPr>
            <w:vAlign w:val="center"/>
          </w:tcPr>
          <w:p w:rsidR="00000000" w:rsidDel="00000000" w:rsidP="00000000" w:rsidRDefault="00000000" w:rsidRPr="00000000" w14:paraId="000000FD">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Ingeniería electrónica, telecomunicaciones y afines</w:t>
            </w:r>
          </w:p>
        </w:tc>
      </w:tr>
      <w:tr>
        <w:trPr>
          <w:cantSplit w:val="0"/>
          <w:trHeight w:val="486" w:hRule="atLeast"/>
          <w:tblHeader w:val="0"/>
        </w:trPr>
        <w:tc>
          <w:tcPr>
            <w:shd w:fill="auto" w:val="clear"/>
            <w:vAlign w:val="center"/>
          </w:tcPr>
          <w:p w:rsidR="00000000" w:rsidDel="00000000" w:rsidP="00000000" w:rsidRDefault="00000000" w:rsidRPr="00000000" w14:paraId="000000FE">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Maestría en Inteligencia Artificial</w:t>
            </w:r>
          </w:p>
        </w:tc>
        <w:tc>
          <w:tcPr>
            <w:shd w:fill="auto" w:val="clear"/>
            <w:vAlign w:val="center"/>
          </w:tcPr>
          <w:p w:rsidR="00000000" w:rsidDel="00000000" w:rsidP="00000000" w:rsidRDefault="00000000" w:rsidRPr="00000000" w14:paraId="000000FF">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Pontificia Universidad Javeriana</w:t>
            </w:r>
          </w:p>
        </w:tc>
        <w:tc>
          <w:tcPr>
            <w:shd w:fill="auto" w:val="clear"/>
            <w:vAlign w:val="center"/>
          </w:tcPr>
          <w:p w:rsidR="00000000" w:rsidDel="00000000" w:rsidP="00000000" w:rsidRDefault="00000000" w:rsidRPr="00000000" w14:paraId="00000100">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Tecnologías de la Información y la Comunicación (TIC)</w:t>
            </w:r>
          </w:p>
        </w:tc>
        <w:tc>
          <w:tcPr>
            <w:shd w:fill="auto" w:val="clear"/>
            <w:vAlign w:val="center"/>
          </w:tcPr>
          <w:p w:rsidR="00000000" w:rsidDel="00000000" w:rsidP="00000000" w:rsidRDefault="00000000" w:rsidRPr="00000000" w14:paraId="00000101">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Tecnologías de la Información y la Comunicación (TIC)</w:t>
            </w:r>
          </w:p>
        </w:tc>
        <w:tc>
          <w:tcPr>
            <w:vAlign w:val="center"/>
          </w:tcPr>
          <w:p w:rsidR="00000000" w:rsidDel="00000000" w:rsidP="00000000" w:rsidRDefault="00000000" w:rsidRPr="00000000" w14:paraId="00000102">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Desarrollo y análisis de software y aplicaciones</w:t>
            </w:r>
          </w:p>
        </w:tc>
        <w:tc>
          <w:tcPr>
            <w:vAlign w:val="center"/>
          </w:tcPr>
          <w:p w:rsidR="00000000" w:rsidDel="00000000" w:rsidP="00000000" w:rsidRDefault="00000000" w:rsidRPr="00000000" w14:paraId="00000103">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Ingeniería, arquitectura, urbanismo y afines</w:t>
            </w:r>
          </w:p>
        </w:tc>
        <w:tc>
          <w:tcPr>
            <w:vAlign w:val="center"/>
          </w:tcPr>
          <w:p w:rsidR="00000000" w:rsidDel="00000000" w:rsidP="00000000" w:rsidRDefault="00000000" w:rsidRPr="00000000" w14:paraId="00000104">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Ingeniería de sistemas, telemática y afines</w:t>
            </w:r>
          </w:p>
        </w:tc>
      </w:tr>
      <w:tr>
        <w:trPr>
          <w:cantSplit w:val="0"/>
          <w:trHeight w:val="70" w:hRule="atLeast"/>
          <w:tblHeader w:val="0"/>
        </w:trPr>
        <w:tc>
          <w:tcPr>
            <w:shd w:fill="auto" w:val="clear"/>
            <w:vAlign w:val="center"/>
          </w:tcPr>
          <w:p w:rsidR="00000000" w:rsidDel="00000000" w:rsidP="00000000" w:rsidRDefault="00000000" w:rsidRPr="00000000" w14:paraId="00000105">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Maestría en Internet de las cosas</w:t>
            </w:r>
          </w:p>
        </w:tc>
        <w:tc>
          <w:tcPr>
            <w:shd w:fill="auto" w:val="clear"/>
            <w:vAlign w:val="center"/>
          </w:tcPr>
          <w:p w:rsidR="00000000" w:rsidDel="00000000" w:rsidP="00000000" w:rsidRDefault="00000000" w:rsidRPr="00000000" w14:paraId="00000106">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Pontificia Universidad Javeriana</w:t>
            </w:r>
          </w:p>
        </w:tc>
        <w:tc>
          <w:tcPr>
            <w:shd w:fill="auto" w:val="clear"/>
            <w:vAlign w:val="center"/>
          </w:tcPr>
          <w:p w:rsidR="00000000" w:rsidDel="00000000" w:rsidP="00000000" w:rsidRDefault="00000000" w:rsidRPr="00000000" w14:paraId="00000107">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No reporta</w:t>
            </w:r>
          </w:p>
        </w:tc>
        <w:tc>
          <w:tcPr>
            <w:shd w:fill="auto" w:val="clear"/>
            <w:vAlign w:val="center"/>
          </w:tcPr>
          <w:p w:rsidR="00000000" w:rsidDel="00000000" w:rsidP="00000000" w:rsidRDefault="00000000" w:rsidRPr="00000000" w14:paraId="00000108">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No reporta</w:t>
            </w:r>
          </w:p>
        </w:tc>
        <w:tc>
          <w:tcPr>
            <w:vAlign w:val="center"/>
          </w:tcPr>
          <w:p w:rsidR="00000000" w:rsidDel="00000000" w:rsidP="00000000" w:rsidRDefault="00000000" w:rsidRPr="00000000" w14:paraId="00000109">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No reporta</w:t>
            </w:r>
          </w:p>
        </w:tc>
        <w:tc>
          <w:tcPr>
            <w:vAlign w:val="center"/>
          </w:tcPr>
          <w:p w:rsidR="00000000" w:rsidDel="00000000" w:rsidP="00000000" w:rsidRDefault="00000000" w:rsidRPr="00000000" w14:paraId="0000010A">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No reporta</w:t>
            </w:r>
          </w:p>
        </w:tc>
        <w:tc>
          <w:tcPr>
            <w:vAlign w:val="center"/>
          </w:tcPr>
          <w:p w:rsidR="00000000" w:rsidDel="00000000" w:rsidP="00000000" w:rsidRDefault="00000000" w:rsidRPr="00000000" w14:paraId="0000010B">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No reporta</w:t>
            </w:r>
          </w:p>
        </w:tc>
      </w:tr>
    </w:tbl>
    <w:p w:rsidR="00000000" w:rsidDel="00000000" w:rsidP="00000000" w:rsidRDefault="00000000" w:rsidRPr="00000000" w14:paraId="0000010C">
      <w:pPr>
        <w:ind w:left="0" w:firstLine="0"/>
        <w:jc w:val="center"/>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Fuente: Elaboración propia. </w:t>
      </w:r>
    </w:p>
    <w:p w:rsidR="00000000" w:rsidDel="00000000" w:rsidP="00000000" w:rsidRDefault="00000000" w:rsidRPr="00000000" w14:paraId="0000010D">
      <w:pPr>
        <w:ind w:left="0" w:firstLine="0"/>
        <w:jc w:val="center"/>
        <w:rPr>
          <w:rFonts w:ascii="Times New Roman" w:cs="Times New Roman" w:eastAsia="Times New Roman" w:hAnsi="Times New Roman"/>
          <w:i w:val="1"/>
          <w:color w:val="000000"/>
          <w:sz w:val="20"/>
          <w:szCs w:val="20"/>
        </w:rPr>
      </w:pPr>
      <w:r w:rsidDel="00000000" w:rsidR="00000000" w:rsidRPr="00000000">
        <w:rPr>
          <w:rtl w:val="0"/>
        </w:rPr>
      </w:r>
    </w:p>
    <w:p w:rsidR="00000000" w:rsidDel="00000000" w:rsidP="00000000" w:rsidRDefault="00000000" w:rsidRPr="00000000" w14:paraId="0000010E">
      <w:pPr>
        <w:ind w:left="0" w:firstLine="0"/>
        <w:jc w:val="center"/>
        <w:rPr>
          <w:rFonts w:ascii="Times New Roman" w:cs="Times New Roman" w:eastAsia="Times New Roman" w:hAnsi="Times New Roman"/>
          <w:i w:val="1"/>
          <w:color w:val="000000"/>
          <w:sz w:val="20"/>
          <w:szCs w:val="20"/>
        </w:rPr>
      </w:pPr>
      <w:r w:rsidDel="00000000" w:rsidR="00000000" w:rsidRPr="00000000">
        <w:rPr>
          <w:rtl w:val="0"/>
        </w:rPr>
      </w:r>
    </w:p>
    <w:p w:rsidR="00000000" w:rsidDel="00000000" w:rsidP="00000000" w:rsidRDefault="00000000" w:rsidRPr="00000000" w14:paraId="0000010F">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La Clasificación Internacional Normalizada de Educación, CINE, 2013, ubica a los programas, de acuerdo con su área de conocimiento en campos que van desde el amplio hasta el detallado, así como en áreas y núcleos de conocimiento. La Maestría en Ciencias de la Información y las Comunicaciones, es un programa que coincide en la clasificación de los programas ofertados por la Universidad Nacional de Colombia, Maestría en Ingeniería – Telecomunicaciones:</w:t>
      </w:r>
      <w:r w:rsidDel="00000000" w:rsidR="00000000" w:rsidRPr="00000000">
        <w:rPr>
          <w:rFonts w:ascii="Times New Roman" w:cs="Times New Roman" w:eastAsia="Times New Roman" w:hAnsi="Times New Roman"/>
          <w:i w:val="1"/>
          <w:color w:val="2e75b5"/>
          <w:sz w:val="24"/>
          <w:szCs w:val="24"/>
          <w:rtl w:val="0"/>
        </w:rPr>
        <w:t xml:space="preserve">Tecnologías de la Información y la Comunicación (TIC)</w:t>
      </w:r>
      <w:r w:rsidDel="00000000" w:rsidR="00000000" w:rsidRPr="00000000">
        <w:rPr>
          <w:rFonts w:ascii="Times New Roman" w:cs="Times New Roman" w:eastAsia="Times New Roman" w:hAnsi="Times New Roman"/>
          <w:color w:val="2e75b5"/>
          <w:sz w:val="24"/>
          <w:szCs w:val="24"/>
          <w:rtl w:val="0"/>
        </w:rPr>
        <w:t xml:space="preserve">(Campo amplio); </w:t>
      </w:r>
      <w:r w:rsidDel="00000000" w:rsidR="00000000" w:rsidRPr="00000000">
        <w:rPr>
          <w:rFonts w:ascii="Times New Roman" w:cs="Times New Roman" w:eastAsia="Times New Roman" w:hAnsi="Times New Roman"/>
          <w:i w:val="1"/>
          <w:color w:val="2e75b5"/>
          <w:sz w:val="24"/>
          <w:szCs w:val="24"/>
          <w:rtl w:val="0"/>
        </w:rPr>
        <w:t xml:space="preserve">Tecnologías de la Información y la Comunicación (TIC)</w:t>
      </w:r>
      <w:r w:rsidDel="00000000" w:rsidR="00000000" w:rsidRPr="00000000">
        <w:rPr>
          <w:rFonts w:ascii="Times New Roman" w:cs="Times New Roman" w:eastAsia="Times New Roman" w:hAnsi="Times New Roman"/>
          <w:color w:val="2e75b5"/>
          <w:sz w:val="24"/>
          <w:szCs w:val="24"/>
          <w:rtl w:val="0"/>
        </w:rPr>
        <w:t xml:space="preserve">(Campo específico); </w:t>
      </w:r>
      <w:r w:rsidDel="00000000" w:rsidR="00000000" w:rsidRPr="00000000">
        <w:rPr>
          <w:rFonts w:ascii="Times New Roman" w:cs="Times New Roman" w:eastAsia="Times New Roman" w:hAnsi="Times New Roman"/>
          <w:i w:val="1"/>
          <w:color w:val="2e75b5"/>
          <w:sz w:val="24"/>
          <w:szCs w:val="24"/>
          <w:rtl w:val="0"/>
        </w:rPr>
        <w:t xml:space="preserve">Tecnologías de la información y la comunicación no clasificada en otra parte (TIC)</w:t>
      </w:r>
      <w:r w:rsidDel="00000000" w:rsidR="00000000" w:rsidRPr="00000000">
        <w:rPr>
          <w:rFonts w:ascii="Times New Roman" w:cs="Times New Roman" w:eastAsia="Times New Roman" w:hAnsi="Times New Roman"/>
          <w:color w:val="2e75b5"/>
          <w:sz w:val="24"/>
          <w:szCs w:val="24"/>
          <w:rtl w:val="0"/>
        </w:rPr>
        <w:t xml:space="preserve">(Campo detallado);</w:t>
      </w:r>
      <w:r w:rsidDel="00000000" w:rsidR="00000000" w:rsidRPr="00000000">
        <w:rPr>
          <w:rFonts w:ascii="Times New Roman" w:cs="Times New Roman" w:eastAsia="Times New Roman" w:hAnsi="Times New Roman"/>
          <w:i w:val="1"/>
          <w:color w:val="2e75b5"/>
          <w:sz w:val="24"/>
          <w:szCs w:val="24"/>
          <w:rtl w:val="0"/>
        </w:rPr>
        <w:t xml:space="preserve">Ingeniería, arquitectura, urbanismo y afines</w:t>
      </w:r>
      <w:r w:rsidDel="00000000" w:rsidR="00000000" w:rsidRPr="00000000">
        <w:rPr>
          <w:rFonts w:ascii="Times New Roman" w:cs="Times New Roman" w:eastAsia="Times New Roman" w:hAnsi="Times New Roman"/>
          <w:color w:val="2e75b5"/>
          <w:sz w:val="24"/>
          <w:szCs w:val="24"/>
          <w:rtl w:val="0"/>
        </w:rPr>
        <w:t xml:space="preserve">(área de conocimiento), salvo en el caso del Núcleo Básico de Conocimiento, que refiere </w:t>
      </w:r>
      <w:r w:rsidDel="00000000" w:rsidR="00000000" w:rsidRPr="00000000">
        <w:rPr>
          <w:rFonts w:ascii="Times New Roman" w:cs="Times New Roman" w:eastAsia="Times New Roman" w:hAnsi="Times New Roman"/>
          <w:i w:val="1"/>
          <w:color w:val="2e75b5"/>
          <w:sz w:val="24"/>
          <w:szCs w:val="24"/>
          <w:rtl w:val="0"/>
        </w:rPr>
        <w:t xml:space="preserve">Ingeniería de sistemas, telemática y afines</w:t>
      </w:r>
      <w:r w:rsidDel="00000000" w:rsidR="00000000" w:rsidRPr="00000000">
        <w:rPr>
          <w:rFonts w:ascii="Times New Roman" w:cs="Times New Roman" w:eastAsia="Times New Roman" w:hAnsi="Times New Roman"/>
          <w:color w:val="2e75b5"/>
          <w:sz w:val="24"/>
          <w:szCs w:val="24"/>
          <w:rtl w:val="0"/>
        </w:rPr>
        <w:t xml:space="preserve">. Situación que por un lado muestra coherencia con la clasificación propia para programas que se desarrollan en torno a las Tecnologías de la Información y las Comunicaciones, a la vez que destaca un valor diferencial en lo relativo al área de conocimiento. </w:t>
      </w:r>
    </w:p>
    <w:p w:rsidR="00000000" w:rsidDel="00000000" w:rsidP="00000000" w:rsidRDefault="00000000" w:rsidRPr="00000000" w14:paraId="00000110">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11">
      <w:pPr>
        <w:spacing w:line="360" w:lineRule="auto"/>
        <w:ind w:left="0" w:firstLine="0"/>
        <w:jc w:val="both"/>
        <w:rPr>
          <w:rFonts w:ascii="Times New Roman" w:cs="Times New Roman" w:eastAsia="Times New Roman" w:hAnsi="Times New Roman"/>
          <w:b w:val="1"/>
          <w:color w:val="2e75b5"/>
          <w:sz w:val="24"/>
          <w:szCs w:val="24"/>
        </w:rPr>
      </w:pPr>
      <w:r w:rsidDel="00000000" w:rsidR="00000000" w:rsidRPr="00000000">
        <w:rPr>
          <w:rFonts w:ascii="Times New Roman" w:cs="Times New Roman" w:eastAsia="Times New Roman" w:hAnsi="Times New Roman"/>
          <w:b w:val="1"/>
          <w:color w:val="2e75b5"/>
          <w:sz w:val="24"/>
          <w:szCs w:val="24"/>
          <w:rtl w:val="0"/>
        </w:rPr>
        <w:t xml:space="preserve">2.2.1.1 Oferta de programas afines en cifras</w:t>
      </w:r>
    </w:p>
    <w:p w:rsidR="00000000" w:rsidDel="00000000" w:rsidP="00000000" w:rsidRDefault="00000000" w:rsidRPr="00000000" w14:paraId="00000112">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El </w:t>
      </w:r>
      <w:hyperlink r:id="rId11">
        <w:r w:rsidDel="00000000" w:rsidR="00000000" w:rsidRPr="00000000">
          <w:rPr>
            <w:rFonts w:ascii="Times New Roman" w:cs="Times New Roman" w:eastAsia="Times New Roman" w:hAnsi="Times New Roman"/>
            <w:color w:val="034a90"/>
            <w:sz w:val="24"/>
            <w:szCs w:val="24"/>
            <w:u w:val="single"/>
            <w:rtl w:val="0"/>
          </w:rPr>
          <w:t xml:space="preserve">Sistema Nacional de Información de la Educación Superior, SNIES</w:t>
        </w:r>
      </w:hyperlink>
      <w:r w:rsidDel="00000000" w:rsidR="00000000" w:rsidRPr="00000000">
        <w:rPr>
          <w:rFonts w:ascii="Times New Roman" w:cs="Times New Roman" w:eastAsia="Times New Roman" w:hAnsi="Times New Roman"/>
          <w:color w:val="2e75b5"/>
          <w:sz w:val="24"/>
          <w:szCs w:val="24"/>
          <w:rtl w:val="0"/>
        </w:rPr>
        <w:t xml:space="preserve">, reporta información de inscritos, admitidos, matriculados y graduados para los programas afines consultados por la Maestría en Ciencias de la Información y las Comunicaciones, las  cuales se recogen a continuación:</w:t>
      </w:r>
    </w:p>
    <w:p w:rsidR="00000000" w:rsidDel="00000000" w:rsidP="00000000" w:rsidRDefault="00000000" w:rsidRPr="00000000" w14:paraId="00000113">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14">
      <w:pPr>
        <w:spacing w:line="360" w:lineRule="auto"/>
        <w:ind w:left="0" w:firstLine="0"/>
        <w:jc w:val="center"/>
        <w:rPr>
          <w:rFonts w:ascii="Times New Roman" w:cs="Times New Roman" w:eastAsia="Times New Roman" w:hAnsi="Times New Roman"/>
          <w:i w:val="1"/>
          <w:color w:val="2e75b5"/>
          <w:sz w:val="24"/>
          <w:szCs w:val="24"/>
        </w:rPr>
      </w:pPr>
      <w:r w:rsidDel="00000000" w:rsidR="00000000" w:rsidRPr="00000000">
        <w:rPr>
          <w:rFonts w:ascii="Times New Roman" w:cs="Times New Roman" w:eastAsia="Times New Roman" w:hAnsi="Times New Roman"/>
          <w:i w:val="1"/>
          <w:sz w:val="20"/>
          <w:szCs w:val="20"/>
          <w:rtl w:val="0"/>
        </w:rPr>
        <w:t xml:space="preserve">Tabla 5 Relación inscritos, admitidos, matriculados. </w:t>
      </w:r>
      <w:r w:rsidDel="00000000" w:rsidR="00000000" w:rsidRPr="00000000">
        <w:rPr>
          <w:rtl w:val="0"/>
        </w:rPr>
      </w:r>
    </w:p>
    <w:tbl>
      <w:tblPr>
        <w:tblStyle w:val="Table5"/>
        <w:tblW w:w="95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866"/>
        <w:gridCol w:w="2007"/>
        <w:gridCol w:w="1478"/>
        <w:gridCol w:w="1571"/>
        <w:gridCol w:w="2095"/>
        <w:tblGridChange w:id="0">
          <w:tblGrid>
            <w:gridCol w:w="1550"/>
            <w:gridCol w:w="866"/>
            <w:gridCol w:w="2007"/>
            <w:gridCol w:w="1478"/>
            <w:gridCol w:w="1571"/>
            <w:gridCol w:w="2095"/>
          </w:tblGrid>
        </w:tblGridChange>
      </w:tblGrid>
      <w:tr>
        <w:trPr>
          <w:cantSplit w:val="0"/>
          <w:trHeight w:val="197" w:hRule="atLeast"/>
          <w:tblHeader w:val="0"/>
        </w:trPr>
        <w:tc>
          <w:tcPr>
            <w:shd w:fill="d9e2f3" w:val="clear"/>
            <w:vAlign w:val="center"/>
          </w:tcPr>
          <w:p w:rsidR="00000000" w:rsidDel="00000000" w:rsidP="00000000" w:rsidRDefault="00000000" w:rsidRPr="00000000" w14:paraId="00000115">
            <w:pPr>
              <w:spacing w:line="30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Programa</w:t>
            </w:r>
          </w:p>
        </w:tc>
        <w:tc>
          <w:tcPr>
            <w:shd w:fill="d9e2f3" w:val="clear"/>
            <w:vAlign w:val="center"/>
          </w:tcPr>
          <w:p w:rsidR="00000000" w:rsidDel="00000000" w:rsidP="00000000" w:rsidRDefault="00000000" w:rsidRPr="00000000" w14:paraId="00000116">
            <w:pPr>
              <w:spacing w:line="30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Año</w:t>
            </w:r>
          </w:p>
        </w:tc>
        <w:tc>
          <w:tcPr>
            <w:shd w:fill="d9e2f3" w:val="clear"/>
            <w:vAlign w:val="center"/>
          </w:tcPr>
          <w:p w:rsidR="00000000" w:rsidDel="00000000" w:rsidP="00000000" w:rsidRDefault="00000000" w:rsidRPr="00000000" w14:paraId="00000117">
            <w:pPr>
              <w:spacing w:line="30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Instituciones</w:t>
            </w:r>
          </w:p>
        </w:tc>
        <w:tc>
          <w:tcPr>
            <w:shd w:fill="d9e2f3" w:val="clear"/>
            <w:vAlign w:val="center"/>
          </w:tcPr>
          <w:p w:rsidR="00000000" w:rsidDel="00000000" w:rsidP="00000000" w:rsidRDefault="00000000" w:rsidRPr="00000000" w14:paraId="00000118">
            <w:pPr>
              <w:spacing w:line="30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Inscritos</w:t>
            </w:r>
          </w:p>
        </w:tc>
        <w:tc>
          <w:tcPr>
            <w:shd w:fill="d9e2f3" w:val="clear"/>
            <w:vAlign w:val="center"/>
          </w:tcPr>
          <w:p w:rsidR="00000000" w:rsidDel="00000000" w:rsidP="00000000" w:rsidRDefault="00000000" w:rsidRPr="00000000" w14:paraId="00000119">
            <w:pPr>
              <w:spacing w:line="30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Admitidos</w:t>
            </w:r>
          </w:p>
        </w:tc>
        <w:tc>
          <w:tcPr>
            <w:shd w:fill="d9e2f3" w:val="clear"/>
            <w:vAlign w:val="center"/>
          </w:tcPr>
          <w:p w:rsidR="00000000" w:rsidDel="00000000" w:rsidP="00000000" w:rsidRDefault="00000000" w:rsidRPr="00000000" w14:paraId="0000011A">
            <w:pPr>
              <w:spacing w:line="30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Matriculados</w:t>
            </w:r>
          </w:p>
        </w:tc>
      </w:tr>
      <w:tr>
        <w:trPr>
          <w:cantSplit w:val="0"/>
          <w:trHeight w:val="414" w:hRule="atLeast"/>
          <w:tblHeader w:val="0"/>
        </w:trPr>
        <w:tc>
          <w:tcPr>
            <w:vMerge w:val="restart"/>
            <w:shd w:fill="auto" w:val="clear"/>
            <w:vAlign w:val="center"/>
          </w:tcPr>
          <w:p w:rsidR="00000000" w:rsidDel="00000000" w:rsidP="00000000" w:rsidRDefault="00000000" w:rsidRPr="00000000" w14:paraId="0000011B">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Maestría en Ciencias de la Información y las Comunicaciones</w:t>
            </w:r>
          </w:p>
        </w:tc>
        <w:tc>
          <w:tcPr>
            <w:vMerge w:val="restart"/>
            <w:shd w:fill="auto" w:val="clear"/>
            <w:vAlign w:val="center"/>
          </w:tcPr>
          <w:p w:rsidR="00000000" w:rsidDel="00000000" w:rsidP="00000000" w:rsidRDefault="00000000" w:rsidRPr="00000000" w14:paraId="0000011C">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2020</w:t>
            </w:r>
          </w:p>
        </w:tc>
        <w:tc>
          <w:tcPr>
            <w:shd w:fill="auto" w:val="clear"/>
            <w:vAlign w:val="center"/>
          </w:tcPr>
          <w:p w:rsidR="00000000" w:rsidDel="00000000" w:rsidP="00000000" w:rsidRDefault="00000000" w:rsidRPr="00000000" w14:paraId="0000011D">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Programa UDFJC</w:t>
            </w:r>
          </w:p>
        </w:tc>
        <w:tc>
          <w:tcPr>
            <w:shd w:fill="auto" w:val="clear"/>
            <w:vAlign w:val="center"/>
          </w:tcPr>
          <w:p w:rsidR="00000000" w:rsidDel="00000000" w:rsidP="00000000" w:rsidRDefault="00000000" w:rsidRPr="00000000" w14:paraId="0000011E">
            <w:pPr>
              <w:ind w:left="1416" w:hanging="1416"/>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90</w:t>
            </w:r>
          </w:p>
        </w:tc>
        <w:tc>
          <w:tcPr>
            <w:shd w:fill="auto" w:val="clear"/>
            <w:vAlign w:val="center"/>
          </w:tcPr>
          <w:p w:rsidR="00000000" w:rsidDel="00000000" w:rsidP="00000000" w:rsidRDefault="00000000" w:rsidRPr="00000000" w14:paraId="0000011F">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89</w:t>
            </w:r>
          </w:p>
        </w:tc>
        <w:tc>
          <w:tcPr>
            <w:shd w:fill="auto" w:val="clear"/>
            <w:vAlign w:val="center"/>
          </w:tcPr>
          <w:p w:rsidR="00000000" w:rsidDel="00000000" w:rsidP="00000000" w:rsidRDefault="00000000" w:rsidRPr="00000000" w14:paraId="00000120">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600</w:t>
            </w:r>
          </w:p>
        </w:tc>
      </w:tr>
      <w:tr>
        <w:trPr>
          <w:cantSplit w:val="0"/>
          <w:trHeight w:val="561" w:hRule="atLeast"/>
          <w:tblHeader w:val="0"/>
        </w:trPr>
        <w:tc>
          <w:tcPr>
            <w:vMerge w:val="continue"/>
            <w:shd w:fill="auto" w:val="cle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23">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Programas otras Instituciones</w:t>
            </w:r>
          </w:p>
        </w:tc>
        <w:tc>
          <w:tcPr>
            <w:shd w:fill="auto" w:val="clear"/>
            <w:vAlign w:val="center"/>
          </w:tcPr>
          <w:p w:rsidR="00000000" w:rsidDel="00000000" w:rsidP="00000000" w:rsidRDefault="00000000" w:rsidRPr="00000000" w14:paraId="00000124">
            <w:pPr>
              <w:ind w:left="708" w:hanging="708"/>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56</w:t>
            </w:r>
          </w:p>
        </w:tc>
        <w:tc>
          <w:tcPr>
            <w:shd w:fill="auto" w:val="clear"/>
            <w:vAlign w:val="center"/>
          </w:tcPr>
          <w:p w:rsidR="00000000" w:rsidDel="00000000" w:rsidP="00000000" w:rsidRDefault="00000000" w:rsidRPr="00000000" w14:paraId="00000125">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99</w:t>
            </w:r>
          </w:p>
        </w:tc>
        <w:tc>
          <w:tcPr>
            <w:shd w:fill="auto" w:val="clear"/>
            <w:vAlign w:val="center"/>
          </w:tcPr>
          <w:p w:rsidR="00000000" w:rsidDel="00000000" w:rsidP="00000000" w:rsidRDefault="00000000" w:rsidRPr="00000000" w14:paraId="00000126">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373</w:t>
            </w:r>
          </w:p>
        </w:tc>
      </w:tr>
      <w:tr>
        <w:trPr>
          <w:cantSplit w:val="0"/>
          <w:trHeight w:val="366" w:hRule="atLeast"/>
          <w:tblHeader w:val="0"/>
        </w:trPr>
        <w:tc>
          <w:tcPr>
            <w:vMerge w:val="continue"/>
            <w:shd w:fill="auto" w:val="cle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vMerge w:val="restart"/>
            <w:shd w:fill="auto" w:val="clear"/>
            <w:vAlign w:val="center"/>
          </w:tcPr>
          <w:p w:rsidR="00000000" w:rsidDel="00000000" w:rsidP="00000000" w:rsidRDefault="00000000" w:rsidRPr="00000000" w14:paraId="00000128">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2019</w:t>
            </w:r>
          </w:p>
        </w:tc>
        <w:tc>
          <w:tcPr>
            <w:shd w:fill="auto" w:val="clear"/>
            <w:vAlign w:val="center"/>
          </w:tcPr>
          <w:p w:rsidR="00000000" w:rsidDel="00000000" w:rsidP="00000000" w:rsidRDefault="00000000" w:rsidRPr="00000000" w14:paraId="00000129">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Programa UDFJC</w:t>
            </w:r>
          </w:p>
        </w:tc>
        <w:tc>
          <w:tcPr>
            <w:shd w:fill="auto" w:val="clear"/>
            <w:vAlign w:val="center"/>
          </w:tcPr>
          <w:p w:rsidR="00000000" w:rsidDel="00000000" w:rsidP="00000000" w:rsidRDefault="00000000" w:rsidRPr="00000000" w14:paraId="0000012A">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100</w:t>
            </w:r>
          </w:p>
        </w:tc>
        <w:tc>
          <w:tcPr>
            <w:shd w:fill="auto" w:val="clear"/>
            <w:vAlign w:val="center"/>
          </w:tcPr>
          <w:p w:rsidR="00000000" w:rsidDel="00000000" w:rsidP="00000000" w:rsidRDefault="00000000" w:rsidRPr="00000000" w14:paraId="0000012B">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92</w:t>
            </w:r>
          </w:p>
        </w:tc>
        <w:tc>
          <w:tcPr>
            <w:shd w:fill="auto" w:val="clear"/>
            <w:vAlign w:val="center"/>
          </w:tcPr>
          <w:p w:rsidR="00000000" w:rsidDel="00000000" w:rsidP="00000000" w:rsidRDefault="00000000" w:rsidRPr="00000000" w14:paraId="0000012C">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545</w:t>
            </w:r>
          </w:p>
        </w:tc>
      </w:tr>
      <w:tr>
        <w:trPr>
          <w:cantSplit w:val="0"/>
          <w:trHeight w:val="406" w:hRule="atLeast"/>
          <w:tblHeader w:val="0"/>
        </w:trPr>
        <w:tc>
          <w:tcPr>
            <w:vMerge w:val="continue"/>
            <w:shd w:fill="auto" w:val="cle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2F">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Programas otras Instituciones</w:t>
            </w:r>
          </w:p>
        </w:tc>
        <w:tc>
          <w:tcPr>
            <w:shd w:fill="auto" w:val="clear"/>
            <w:vAlign w:val="center"/>
          </w:tcPr>
          <w:p w:rsidR="00000000" w:rsidDel="00000000" w:rsidP="00000000" w:rsidRDefault="00000000" w:rsidRPr="00000000" w14:paraId="00000130">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195</w:t>
            </w:r>
          </w:p>
        </w:tc>
        <w:tc>
          <w:tcPr>
            <w:shd w:fill="auto" w:val="clear"/>
            <w:vAlign w:val="center"/>
          </w:tcPr>
          <w:p w:rsidR="00000000" w:rsidDel="00000000" w:rsidP="00000000" w:rsidRDefault="00000000" w:rsidRPr="00000000" w14:paraId="00000131">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68</w:t>
            </w:r>
          </w:p>
        </w:tc>
        <w:tc>
          <w:tcPr>
            <w:shd w:fill="auto" w:val="clear"/>
            <w:vAlign w:val="center"/>
          </w:tcPr>
          <w:p w:rsidR="00000000" w:rsidDel="00000000" w:rsidP="00000000" w:rsidRDefault="00000000" w:rsidRPr="00000000" w14:paraId="00000132">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417</w:t>
            </w:r>
          </w:p>
        </w:tc>
      </w:tr>
      <w:tr>
        <w:trPr>
          <w:cantSplit w:val="0"/>
          <w:trHeight w:val="432" w:hRule="atLeast"/>
          <w:tblHeader w:val="0"/>
        </w:trPr>
        <w:tc>
          <w:tcPr>
            <w:vMerge w:val="continue"/>
            <w:shd w:fill="auto" w:val="cle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vMerge w:val="restart"/>
            <w:shd w:fill="auto" w:val="clear"/>
            <w:vAlign w:val="center"/>
          </w:tcPr>
          <w:p w:rsidR="00000000" w:rsidDel="00000000" w:rsidP="00000000" w:rsidRDefault="00000000" w:rsidRPr="00000000" w14:paraId="00000134">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2018</w:t>
            </w:r>
          </w:p>
        </w:tc>
        <w:tc>
          <w:tcPr>
            <w:shd w:fill="auto" w:val="clear"/>
            <w:vAlign w:val="center"/>
          </w:tcPr>
          <w:p w:rsidR="00000000" w:rsidDel="00000000" w:rsidP="00000000" w:rsidRDefault="00000000" w:rsidRPr="00000000" w14:paraId="00000135">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Programa UDFJC</w:t>
            </w:r>
          </w:p>
        </w:tc>
        <w:tc>
          <w:tcPr>
            <w:shd w:fill="auto" w:val="clear"/>
            <w:vAlign w:val="center"/>
          </w:tcPr>
          <w:p w:rsidR="00000000" w:rsidDel="00000000" w:rsidP="00000000" w:rsidRDefault="00000000" w:rsidRPr="00000000" w14:paraId="00000136">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79</w:t>
            </w:r>
          </w:p>
        </w:tc>
        <w:tc>
          <w:tcPr>
            <w:shd w:fill="auto" w:val="clear"/>
            <w:vAlign w:val="center"/>
          </w:tcPr>
          <w:p w:rsidR="00000000" w:rsidDel="00000000" w:rsidP="00000000" w:rsidRDefault="00000000" w:rsidRPr="00000000" w14:paraId="00000137">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102</w:t>
            </w:r>
          </w:p>
        </w:tc>
        <w:tc>
          <w:tcPr>
            <w:shd w:fill="auto" w:val="clear"/>
            <w:vAlign w:val="center"/>
          </w:tcPr>
          <w:p w:rsidR="00000000" w:rsidDel="00000000" w:rsidP="00000000" w:rsidRDefault="00000000" w:rsidRPr="00000000" w14:paraId="00000138">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444</w:t>
            </w:r>
          </w:p>
        </w:tc>
      </w:tr>
      <w:tr>
        <w:trPr>
          <w:cantSplit w:val="0"/>
          <w:trHeight w:val="471" w:hRule="atLeast"/>
          <w:tblHeader w:val="0"/>
        </w:trPr>
        <w:tc>
          <w:tcPr>
            <w:vMerge w:val="continue"/>
            <w:shd w:fill="auto" w:val="cle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3B">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Programas otras Instituciones</w:t>
            </w:r>
          </w:p>
        </w:tc>
        <w:tc>
          <w:tcPr>
            <w:shd w:fill="auto" w:val="clear"/>
            <w:vAlign w:val="center"/>
          </w:tcPr>
          <w:p w:rsidR="00000000" w:rsidDel="00000000" w:rsidP="00000000" w:rsidRDefault="00000000" w:rsidRPr="00000000" w14:paraId="0000013C">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90</w:t>
            </w:r>
          </w:p>
        </w:tc>
        <w:tc>
          <w:tcPr>
            <w:shd w:fill="auto" w:val="clear"/>
            <w:vAlign w:val="center"/>
          </w:tcPr>
          <w:p w:rsidR="00000000" w:rsidDel="00000000" w:rsidP="00000000" w:rsidRDefault="00000000" w:rsidRPr="00000000" w14:paraId="0000013D">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133</w:t>
            </w:r>
          </w:p>
        </w:tc>
        <w:tc>
          <w:tcPr>
            <w:shd w:fill="auto" w:val="clear"/>
            <w:vAlign w:val="center"/>
          </w:tcPr>
          <w:p w:rsidR="00000000" w:rsidDel="00000000" w:rsidP="00000000" w:rsidRDefault="00000000" w:rsidRPr="00000000" w14:paraId="0000013E">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337</w:t>
            </w:r>
          </w:p>
        </w:tc>
      </w:tr>
      <w:tr>
        <w:trPr>
          <w:cantSplit w:val="0"/>
          <w:trHeight w:val="335" w:hRule="atLeast"/>
          <w:tblHeader w:val="0"/>
        </w:trPr>
        <w:tc>
          <w:tcPr>
            <w:vMerge w:val="continue"/>
            <w:shd w:fill="auto" w:val="cle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vMerge w:val="restart"/>
            <w:shd w:fill="auto" w:val="clear"/>
            <w:vAlign w:val="center"/>
          </w:tcPr>
          <w:p w:rsidR="00000000" w:rsidDel="00000000" w:rsidP="00000000" w:rsidRDefault="00000000" w:rsidRPr="00000000" w14:paraId="00000140">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2017</w:t>
            </w:r>
          </w:p>
        </w:tc>
        <w:tc>
          <w:tcPr>
            <w:shd w:fill="auto" w:val="clear"/>
            <w:vAlign w:val="center"/>
          </w:tcPr>
          <w:p w:rsidR="00000000" w:rsidDel="00000000" w:rsidP="00000000" w:rsidRDefault="00000000" w:rsidRPr="00000000" w14:paraId="00000141">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Programa UDFJC</w:t>
            </w:r>
          </w:p>
        </w:tc>
        <w:tc>
          <w:tcPr>
            <w:shd w:fill="auto" w:val="clear"/>
            <w:vAlign w:val="center"/>
          </w:tcPr>
          <w:p w:rsidR="00000000" w:rsidDel="00000000" w:rsidP="00000000" w:rsidRDefault="00000000" w:rsidRPr="00000000" w14:paraId="00000142">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99</w:t>
            </w:r>
          </w:p>
        </w:tc>
        <w:tc>
          <w:tcPr>
            <w:shd w:fill="auto" w:val="clear"/>
            <w:vAlign w:val="center"/>
          </w:tcPr>
          <w:p w:rsidR="00000000" w:rsidDel="00000000" w:rsidP="00000000" w:rsidRDefault="00000000" w:rsidRPr="00000000" w14:paraId="00000143">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121</w:t>
            </w:r>
          </w:p>
        </w:tc>
        <w:tc>
          <w:tcPr>
            <w:shd w:fill="auto" w:val="clear"/>
            <w:vAlign w:val="center"/>
          </w:tcPr>
          <w:p w:rsidR="00000000" w:rsidDel="00000000" w:rsidP="00000000" w:rsidRDefault="00000000" w:rsidRPr="00000000" w14:paraId="00000144">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425</w:t>
            </w:r>
          </w:p>
        </w:tc>
      </w:tr>
      <w:tr>
        <w:trPr>
          <w:cantSplit w:val="0"/>
          <w:trHeight w:val="406" w:hRule="atLeast"/>
          <w:tblHeader w:val="0"/>
        </w:trPr>
        <w:tc>
          <w:tcPr>
            <w:vMerge w:val="continue"/>
            <w:shd w:fill="auto" w:val="cle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vMerge w:val="continue"/>
            <w:shd w:fill="auto" w:val="cle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47">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Programas otras Instituciones</w:t>
            </w:r>
          </w:p>
        </w:tc>
        <w:tc>
          <w:tcPr>
            <w:shd w:fill="auto" w:val="clear"/>
            <w:vAlign w:val="center"/>
          </w:tcPr>
          <w:p w:rsidR="00000000" w:rsidDel="00000000" w:rsidP="00000000" w:rsidRDefault="00000000" w:rsidRPr="00000000" w14:paraId="00000148">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92</w:t>
            </w:r>
          </w:p>
        </w:tc>
        <w:tc>
          <w:tcPr>
            <w:shd w:fill="auto" w:val="clear"/>
            <w:vAlign w:val="center"/>
          </w:tcPr>
          <w:p w:rsidR="00000000" w:rsidDel="00000000" w:rsidP="00000000" w:rsidRDefault="00000000" w:rsidRPr="00000000" w14:paraId="00000149">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46</w:t>
            </w:r>
          </w:p>
        </w:tc>
        <w:tc>
          <w:tcPr>
            <w:shd w:fill="auto" w:val="clear"/>
            <w:vAlign w:val="center"/>
          </w:tcPr>
          <w:p w:rsidR="00000000" w:rsidDel="00000000" w:rsidP="00000000" w:rsidRDefault="00000000" w:rsidRPr="00000000" w14:paraId="0000014A">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252</w:t>
            </w:r>
          </w:p>
        </w:tc>
      </w:tr>
    </w:tbl>
    <w:p w:rsidR="00000000" w:rsidDel="00000000" w:rsidP="00000000" w:rsidRDefault="00000000" w:rsidRPr="00000000" w14:paraId="0000014B">
      <w:pPr>
        <w:ind w:left="0" w:firstLine="0"/>
        <w:jc w:val="center"/>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Fuente: Elaboración propia. </w:t>
      </w:r>
    </w:p>
    <w:p w:rsidR="00000000" w:rsidDel="00000000" w:rsidP="00000000" w:rsidRDefault="00000000" w:rsidRPr="00000000" w14:paraId="0000014C">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D">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La información que se registra para los programas académicos afines a la Maestría en Ciencias de la Información y las Comunicaciones indica que:</w:t>
      </w:r>
    </w:p>
    <w:p w:rsidR="00000000" w:rsidDel="00000000" w:rsidP="00000000" w:rsidRDefault="00000000" w:rsidRPr="00000000" w14:paraId="0000014E">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Las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de la Información y las Comunicaciones, en cuanto esta recoge ámbitos disciplinares que diversifican las oportunidades de formación.  </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Los admitidos en la Maestría ofertada por la Universidad Distrital Francisco José de Caldas </w:t>
      </w:r>
      <w:r w:rsidDel="00000000" w:rsidR="00000000" w:rsidRPr="00000000">
        <w:rPr>
          <w:rFonts w:ascii="Times New Roman" w:cs="Times New Roman" w:eastAsia="Times New Roman" w:hAnsi="Times New Roman"/>
          <w:color w:val="2e75b5"/>
          <w:sz w:val="24"/>
          <w:szCs w:val="24"/>
          <w:rtl w:val="0"/>
        </w:rPr>
        <w:t xml:space="preserve">representan</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respecto a los programas afines con los que se adelantó la comparación, el 72% de nuevos estudiantes en 2017, el 43%en 2018, el 57% en 2019 y el 47% en 2020. Situación que permite destacar la relevancia de la propuesta formativa para la ciudad-región.</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Los matriculados en el posgrado que está siendo presentado, registran, respecto a las Maestrías afines, un 62% en 2017, 56% en 2018, 59% en 2019 y 61% en 2020, lo que indica que acoge un porcentaje representativo de los estudiantes que se forman a nivel posgradual en las áreas de conocimiento que se orientan desde los diferentes programas académicos, como lo muestran los porcentajes que se ubican por encima del 50%.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El comportamiento general de la admisión y la matrícula posiciona a la Maestría en Ciencias de la Información y las Comunicaciones de la Universidad Distrital Francisco José de Caldas como un programa académico reconocido y acogido por la comunidad de profesionales interesados en profundizar desde ejercicios de investigación en áreas como telemática, geomática e ingeniería de software, en general en el desarrollo potencial de las Tecnologías de la Información y las Comunicaciones.</w:t>
      </w:r>
    </w:p>
    <w:p w:rsidR="00000000" w:rsidDel="00000000" w:rsidP="00000000" w:rsidRDefault="00000000" w:rsidRPr="00000000" w14:paraId="00000154">
      <w:pPr>
        <w:spacing w:line="360" w:lineRule="auto"/>
        <w:ind w:left="36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55">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En relación con los graduados de la Maestría de la Universidad Distrital y los programas académicos afines consultados, se registran los siguientes datos, tomados del Sistema de Gestión Académica de la Universidad y el </w:t>
      </w:r>
      <w:hyperlink r:id="rId12">
        <w:r w:rsidDel="00000000" w:rsidR="00000000" w:rsidRPr="00000000">
          <w:rPr>
            <w:rFonts w:ascii="Times New Roman" w:cs="Times New Roman" w:eastAsia="Times New Roman" w:hAnsi="Times New Roman"/>
            <w:color w:val="034a90"/>
            <w:sz w:val="24"/>
            <w:szCs w:val="24"/>
            <w:u w:val="single"/>
            <w:rtl w:val="0"/>
          </w:rPr>
          <w:t xml:space="preserve">Sistema Nacional de Información de la Educación Superior, SNIES</w:t>
        </w:r>
      </w:hyperlink>
      <w:r w:rsidDel="00000000" w:rsidR="00000000" w:rsidRPr="00000000">
        <w:rPr>
          <w:rFonts w:ascii="Times New Roman" w:cs="Times New Roman" w:eastAsia="Times New Roman" w:hAnsi="Times New Roman"/>
          <w:color w:val="2e75b5"/>
          <w:sz w:val="24"/>
          <w:szCs w:val="24"/>
          <w:rtl w:val="0"/>
        </w:rPr>
        <w:t xml:space="preserve">:</w:t>
      </w:r>
    </w:p>
    <w:p w:rsidR="00000000" w:rsidDel="00000000" w:rsidP="00000000" w:rsidRDefault="00000000" w:rsidRPr="00000000" w14:paraId="00000156">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57">
      <w:pPr>
        <w:spacing w:line="360" w:lineRule="auto"/>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sz w:val="20"/>
          <w:szCs w:val="20"/>
          <w:rtl w:val="0"/>
        </w:rPr>
        <w:t xml:space="preserve">Tabla 6 Relación graduados.</w:t>
      </w:r>
      <w:r w:rsidDel="00000000" w:rsidR="00000000" w:rsidRPr="00000000">
        <w:rPr>
          <w:rtl w:val="0"/>
        </w:rPr>
      </w:r>
    </w:p>
    <w:tbl>
      <w:tblPr>
        <w:tblStyle w:val="Table6"/>
        <w:tblW w:w="802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6"/>
        <w:gridCol w:w="788"/>
        <w:gridCol w:w="788"/>
        <w:gridCol w:w="788"/>
        <w:gridCol w:w="788"/>
        <w:gridCol w:w="868"/>
        <w:tblGridChange w:id="0">
          <w:tblGrid>
            <w:gridCol w:w="4006"/>
            <w:gridCol w:w="788"/>
            <w:gridCol w:w="788"/>
            <w:gridCol w:w="788"/>
            <w:gridCol w:w="788"/>
            <w:gridCol w:w="868"/>
          </w:tblGrid>
        </w:tblGridChange>
      </w:tblGrid>
      <w:tr>
        <w:trPr>
          <w:cantSplit w:val="0"/>
          <w:trHeight w:val="365" w:hRule="atLeast"/>
          <w:tblHeader w:val="1"/>
        </w:trPr>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158">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Aspecto</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159">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2017</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15A">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2018</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15B">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2019</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15C">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2020</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15D">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Total</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Graduados programas Universidades en Bogotá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59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56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382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501</w:t>
            </w:r>
          </w:p>
        </w:tc>
      </w:tr>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Graduados programa Universidad Distrital FJC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75</w:t>
            </w:r>
          </w:p>
        </w:tc>
      </w:tr>
    </w:tbl>
    <w:p w:rsidR="00000000" w:rsidDel="00000000" w:rsidP="00000000" w:rsidRDefault="00000000" w:rsidRPr="00000000" w14:paraId="0000016A">
      <w:pPr>
        <w:ind w:left="0" w:firstLine="0"/>
        <w:jc w:val="center"/>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Fuente: Elaboración propia. </w:t>
      </w:r>
    </w:p>
    <w:p w:rsidR="00000000" w:rsidDel="00000000" w:rsidP="00000000" w:rsidRDefault="00000000" w:rsidRPr="00000000" w14:paraId="0000016B">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C">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 Situación que indica que la Maestría ofertada por la Universidad Distrital Francisco José de Caldas tiene un papel relevante en la formación de magísteres en la ciudad de Bogotá, sobre el cual se tiene el siguiente comportamiento en la graduación:</w:t>
      </w:r>
    </w:p>
    <w:p w:rsidR="00000000" w:rsidDel="00000000" w:rsidP="00000000" w:rsidRDefault="00000000" w:rsidRPr="00000000" w14:paraId="0000016D">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2e75b5"/>
          <w:sz w:val="20"/>
          <w:szCs w:val="20"/>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0"/>
          <w:szCs w:val="20"/>
          <w:u w:val="none"/>
          <w:shd w:fill="auto" w:val="clear"/>
          <w:vertAlign w:val="baseline"/>
          <w:rtl w:val="0"/>
        </w:rPr>
        <w:t xml:space="preserve">Figura 1 Graduación Maestría en Ciencias de la Información y las Comunicaciones y programas afines. </w:t>
      </w:r>
      <w:r w:rsidDel="00000000" w:rsidR="00000000" w:rsidRPr="00000000">
        <w:rPr>
          <w:rtl w:val="0"/>
        </w:rPr>
      </w:r>
    </w:p>
    <w:p w:rsidR="00000000" w:rsidDel="00000000" w:rsidP="00000000" w:rsidRDefault="00000000" w:rsidRPr="00000000" w14:paraId="0000016F">
      <w:pPr>
        <w:spacing w:line="360" w:lineRule="auto"/>
        <w:ind w:left="0" w:firstLine="0"/>
        <w:jc w:val="center"/>
        <w:rPr>
          <w:rFonts w:ascii="Times New Roman" w:cs="Times New Roman" w:eastAsia="Times New Roman" w:hAnsi="Times New Roman"/>
          <w:color w:val="2e75b5"/>
          <w:sz w:val="20"/>
          <w:szCs w:val="20"/>
        </w:rPr>
      </w:pPr>
      <w:r w:rsidDel="00000000" w:rsidR="00000000" w:rsidRPr="00000000">
        <w:rPr>
          <w:sz w:val="20"/>
          <w:szCs w:val="20"/>
        </w:rPr>
        <w:drawing>
          <wp:inline distB="0" distT="0" distL="0" distR="0">
            <wp:extent cx="4572000" cy="2311603"/>
            <wp:docPr id="32" name=""/>
            <a:graphic>
              <a:graphicData uri="http://schemas.openxmlformats.org/drawingml/2006/chart">
                <c:chart r:id="rId13"/>
              </a:graphicData>
            </a:graphic>
          </wp:inline>
        </w:drawing>
      </w:r>
      <w:r w:rsidDel="00000000" w:rsidR="00000000" w:rsidRPr="00000000">
        <w:rPr>
          <w:rtl w:val="0"/>
        </w:rPr>
      </w:r>
    </w:p>
    <w:p w:rsidR="00000000" w:rsidDel="00000000" w:rsidP="00000000" w:rsidRDefault="00000000" w:rsidRPr="00000000" w14:paraId="00000170">
      <w:pPr>
        <w:ind w:left="0" w:firstLine="0"/>
        <w:jc w:val="center"/>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Fuente: Elaboración propia. </w:t>
      </w:r>
    </w:p>
    <w:p w:rsidR="00000000" w:rsidDel="00000000" w:rsidP="00000000" w:rsidRDefault="00000000" w:rsidRPr="00000000" w14:paraId="00000171">
      <w:pPr>
        <w:spacing w:line="360" w:lineRule="auto"/>
        <w:ind w:left="0" w:firstLine="0"/>
        <w:jc w:val="center"/>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72">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Con todo, se destaca el papel de la Maestría en Ciencias de la Información y las Comunicaciones, se encuentra posicionada en la ciudad de Bogotá, al ofrecer una propuesta formativa que integra diferentes elementos teóricos, conceptuales, epistemológicos y científicos con los cuales promover la generación de conocimiento y productos de impacto en torno a las Tecnologías de las Información y las Comunicaciones, aunado con ello, en la pertinencia del programa académico para las necesidades del contexto y, la continuidad de una trayectoria sobre la cual se subraya su solidez. </w:t>
      </w:r>
    </w:p>
    <w:p w:rsidR="00000000" w:rsidDel="00000000" w:rsidP="00000000" w:rsidRDefault="00000000" w:rsidRPr="00000000" w14:paraId="00000173">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74">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En lo relativo a las tasas de deserción de la Maestría en Ciencias de la Información y las Comunicaciones, se cuenta con las siguientes cifras consolidadas entre 2017-2020:</w:t>
      </w:r>
    </w:p>
    <w:p w:rsidR="00000000" w:rsidDel="00000000" w:rsidP="00000000" w:rsidRDefault="00000000" w:rsidRPr="00000000" w14:paraId="00000175">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76">
      <w:pPr>
        <w:spacing w:line="360" w:lineRule="auto"/>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i w:val="1"/>
          <w:sz w:val="20"/>
          <w:szCs w:val="20"/>
          <w:rtl w:val="0"/>
        </w:rPr>
        <w:t xml:space="preserve">Tabla 7 Relación porcentaje de deserción.</w:t>
      </w:r>
      <w:r w:rsidDel="00000000" w:rsidR="00000000" w:rsidRPr="00000000">
        <w:rPr>
          <w:rtl w:val="0"/>
        </w:rPr>
      </w:r>
    </w:p>
    <w:tbl>
      <w:tblPr>
        <w:tblStyle w:val="Table7"/>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2835"/>
        <w:gridCol w:w="2410"/>
        <w:tblGridChange w:id="0">
          <w:tblGrid>
            <w:gridCol w:w="1980"/>
            <w:gridCol w:w="2835"/>
            <w:gridCol w:w="2410"/>
          </w:tblGrid>
        </w:tblGridChange>
      </w:tblGrid>
      <w:tr>
        <w:trPr>
          <w:cantSplit w:val="0"/>
          <w:trHeight w:val="388" w:hRule="atLeast"/>
          <w:tblHeader w:val="1"/>
        </w:trPr>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177">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Periodo académico</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178">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Retirados</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179">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 Tasa de deserción</w:t>
            </w:r>
          </w:p>
        </w:tc>
      </w:tr>
      <w:tr>
        <w:trPr>
          <w:cantSplit w:val="0"/>
          <w:trHeight w:val="36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2020-III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0,91 %</w:t>
            </w:r>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2020-I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1,45%</w:t>
            </w:r>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2019-III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0,75%</w:t>
            </w:r>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2019-I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0,75%</w:t>
            </w:r>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2018-III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0%</w:t>
            </w:r>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2018-I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0,47%</w:t>
            </w:r>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2017-III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0,45%</w:t>
            </w:r>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2017-I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ind w:left="0" w:firstLine="0"/>
              <w:jc w:val="center"/>
              <w:rPr>
                <w:rFonts w:ascii="Times New Roman" w:cs="Times New Roman" w:eastAsia="Times New Roman" w:hAnsi="Times New Roman"/>
                <w:color w:val="2e75b5"/>
                <w:sz w:val="18"/>
                <w:szCs w:val="18"/>
              </w:rPr>
            </w:pPr>
            <w:r w:rsidDel="00000000" w:rsidR="00000000" w:rsidRPr="00000000">
              <w:rPr>
                <w:rFonts w:ascii="Times New Roman" w:cs="Times New Roman" w:eastAsia="Times New Roman" w:hAnsi="Times New Roman"/>
                <w:color w:val="2e75b5"/>
                <w:sz w:val="18"/>
                <w:szCs w:val="18"/>
                <w:rtl w:val="0"/>
              </w:rPr>
              <w:t xml:space="preserve">0,5%</w:t>
            </w:r>
          </w:p>
        </w:tc>
      </w:tr>
    </w:tbl>
    <w:p w:rsidR="00000000" w:rsidDel="00000000" w:rsidP="00000000" w:rsidRDefault="00000000" w:rsidRPr="00000000" w14:paraId="00000192">
      <w:pPr>
        <w:ind w:left="0" w:firstLine="0"/>
        <w:jc w:val="center"/>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Fuente: Elaboración propia. </w:t>
      </w:r>
    </w:p>
    <w:p w:rsidR="00000000" w:rsidDel="00000000" w:rsidP="00000000" w:rsidRDefault="00000000" w:rsidRPr="00000000" w14:paraId="00000193">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9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75b5"/>
          <w:sz w:val="24"/>
          <w:szCs w:val="24"/>
          <w:rtl w:val="0"/>
        </w:rPr>
        <w:t xml:space="preserve">En relación con la información asociada a la deserción en programas académicos afines a la Maestría en Ciencias de la Información y las Comunicaciones, se adelantó la verificación de la información reportada en el </w:t>
      </w:r>
      <w:hyperlink r:id="rId14">
        <w:r w:rsidDel="00000000" w:rsidR="00000000" w:rsidRPr="00000000">
          <w:rPr>
            <w:rFonts w:ascii="Times New Roman" w:cs="Times New Roman" w:eastAsia="Times New Roman" w:hAnsi="Times New Roman"/>
            <w:color w:val="0563c1"/>
            <w:sz w:val="24"/>
            <w:szCs w:val="24"/>
            <w:u w:val="single"/>
            <w:rtl w:val="0"/>
          </w:rPr>
          <w:t xml:space="preserve">Sistema para la Prevención de la Deserción de la Educación Superior</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e75b5"/>
          <w:sz w:val="24"/>
          <w:szCs w:val="24"/>
          <w:rtl w:val="0"/>
        </w:rPr>
        <w:t xml:space="preserve">encontrando que se registran datos en particular para programas académicos de pregrado, incluso los análisis presentados por el Ministerio de Educación Nacional en el Sistema se enfocan en este nivel de formación, como se puede evidenciar en </w:t>
      </w:r>
      <w:hyperlink r:id="rId15">
        <w:r w:rsidDel="00000000" w:rsidR="00000000" w:rsidRPr="00000000">
          <w:rPr>
            <w:rFonts w:ascii="Times New Roman" w:cs="Times New Roman" w:eastAsia="Times New Roman" w:hAnsi="Times New Roman"/>
            <w:i w:val="1"/>
            <w:color w:val="0563c1"/>
            <w:sz w:val="24"/>
            <w:szCs w:val="24"/>
            <w:u w:val="single"/>
            <w:rtl w:val="0"/>
          </w:rPr>
          <w:t xml:space="preserve">Boletín histórico de indicadores 2010-2018</w:t>
        </w:r>
      </w:hyperlink>
      <w:r w:rsidDel="00000000" w:rsidR="00000000" w:rsidRPr="00000000">
        <w:rPr>
          <w:rFonts w:ascii="Times New Roman" w:cs="Times New Roman" w:eastAsia="Times New Roman" w:hAnsi="Times New Roman"/>
          <w:i w:val="1"/>
          <w:sz w:val="24"/>
          <w:szCs w:val="24"/>
          <w:rtl w:val="0"/>
        </w:rPr>
        <w:t xml:space="preserve">, </w:t>
      </w:r>
      <w:hyperlink r:id="rId16">
        <w:r w:rsidDel="00000000" w:rsidR="00000000" w:rsidRPr="00000000">
          <w:rPr>
            <w:rFonts w:ascii="Times New Roman" w:cs="Times New Roman" w:eastAsia="Times New Roman" w:hAnsi="Times New Roman"/>
            <w:i w:val="1"/>
            <w:color w:val="0563c1"/>
            <w:sz w:val="24"/>
            <w:szCs w:val="24"/>
            <w:u w:val="single"/>
            <w:rtl w:val="0"/>
          </w:rPr>
          <w:t xml:space="preserve">Reporte estadístico sobre deserción y graduación en educación superior 2016</w:t>
        </w:r>
      </w:hyperlink>
      <w:r w:rsidDel="00000000" w:rsidR="00000000" w:rsidRPr="00000000">
        <w:rPr>
          <w:rFonts w:ascii="Times New Roman" w:cs="Times New Roman" w:eastAsia="Times New Roman" w:hAnsi="Times New Roman"/>
          <w:i w:val="1"/>
          <w:sz w:val="24"/>
          <w:szCs w:val="24"/>
          <w:rtl w:val="0"/>
        </w:rPr>
        <w:t xml:space="preserve">, </w:t>
      </w:r>
      <w:hyperlink r:id="rId17">
        <w:r w:rsidDel="00000000" w:rsidR="00000000" w:rsidRPr="00000000">
          <w:rPr>
            <w:rFonts w:ascii="Times New Roman" w:cs="Times New Roman" w:eastAsia="Times New Roman" w:hAnsi="Times New Roman"/>
            <w:i w:val="1"/>
            <w:color w:val="0563c1"/>
            <w:sz w:val="24"/>
            <w:szCs w:val="24"/>
            <w:u w:val="single"/>
            <w:rtl w:val="0"/>
          </w:rPr>
          <w:t xml:space="preserve">Estadísticas de deserción y graduación 2015</w:t>
        </w:r>
      </w:hyperlink>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color w:val="2e75b5"/>
          <w:sz w:val="24"/>
          <w:szCs w:val="24"/>
          <w:rtl w:val="0"/>
        </w:rPr>
        <w:t xml:space="preserve">Sumado a que esta información no reposa en las páginas web de los Proyectos Curriculares consultados, de manera que, no es posible adelantar un comparativo en este sentido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360" w:lineRule="auto"/>
        <w:ind w:lef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2.2.2 Contexto institucional</w:t>
      </w:r>
    </w:p>
    <w:p w:rsidR="00000000" w:rsidDel="00000000" w:rsidP="00000000" w:rsidRDefault="00000000" w:rsidRPr="00000000" w14:paraId="00000198">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9">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Maestría en Ciencias de la Información y las Comunicaciones responde perfectamente a la misión de la Universidad definida en el </w:t>
      </w:r>
      <w:hyperlink r:id="rId18">
        <w:r w:rsidDel="00000000" w:rsidR="00000000" w:rsidRPr="00000000">
          <w:rPr>
            <w:rFonts w:ascii="Times New Roman" w:cs="Times New Roman" w:eastAsia="Times New Roman" w:hAnsi="Times New Roman"/>
            <w:color w:val="0563c1"/>
            <w:sz w:val="24"/>
            <w:szCs w:val="24"/>
            <w:u w:val="single"/>
            <w:rtl w:val="0"/>
          </w:rPr>
          <w:t xml:space="preserve">Proyecto Universitario Institucional</w:t>
        </w:r>
      </w:hyperlink>
      <w:r w:rsidDel="00000000" w:rsidR="00000000" w:rsidRPr="00000000">
        <w:rPr>
          <w:rFonts w:ascii="Times New Roman" w:cs="Times New Roman" w:eastAsia="Times New Roman" w:hAnsi="Times New Roman"/>
          <w:color w:val="000000"/>
          <w:sz w:val="24"/>
          <w:szCs w:val="24"/>
          <w:rtl w:val="0"/>
        </w:rPr>
        <w:t xml:space="preserve">, la cual plantea como uno de los propósitos de la Universidad, la formación de profesionales especializados y de ciudadanos activos; la producción y reproducción del conocimiento científico, además de la innovación tecnológica. En cuanto al </w:t>
      </w:r>
      <w:hyperlink r:id="rId19">
        <w:r w:rsidDel="00000000" w:rsidR="00000000" w:rsidRPr="00000000">
          <w:rPr>
            <w:rFonts w:ascii="Times New Roman" w:cs="Times New Roman" w:eastAsia="Times New Roman" w:hAnsi="Times New Roman"/>
            <w:color w:val="0563c1"/>
            <w:sz w:val="24"/>
            <w:szCs w:val="24"/>
            <w:u w:val="single"/>
            <w:rtl w:val="0"/>
          </w:rPr>
          <w:t xml:space="preserve">Plan Estratégico de Desarrollo 2018-2013</w:t>
        </w:r>
      </w:hyperlink>
      <w:r w:rsidDel="00000000" w:rsidR="00000000" w:rsidRPr="00000000">
        <w:rPr>
          <w:rFonts w:ascii="Times New Roman" w:cs="Times New Roman" w:eastAsia="Times New Roman" w:hAnsi="Times New Roman"/>
          <w:color w:val="000000"/>
          <w:sz w:val="24"/>
          <w:szCs w:val="24"/>
          <w:rtl w:val="0"/>
        </w:rPr>
        <w:t xml:space="preserve">, la Maestría atiende todos los lineamientos estratégicos, haciendo énfasis en los 3 primeros:</w:t>
      </w:r>
    </w:p>
    <w:p w:rsidR="00000000" w:rsidDel="00000000" w:rsidP="00000000" w:rsidRDefault="00000000" w:rsidRPr="00000000" w14:paraId="0000019A">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B">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Lineamiento estratégico 1: “Formar ciudadanos, profesionales, investigadores, creadores e innovadores, íntegros con pensamiento crítico y cultura democrática, en contextos diferenciados inter y multiculturales para la transformación de la sociedad”. La Maestría plantea sus objetivos y planes de desarrollo hacia una transformación digital de la sociedad mediante el uso de las TIC.</w:t>
      </w:r>
    </w:p>
    <w:p w:rsidR="00000000" w:rsidDel="00000000" w:rsidP="00000000" w:rsidRDefault="00000000" w:rsidRPr="00000000" w14:paraId="0000019C">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D">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Lineamiento estratégico 2: “Establecer un diseño curricular dinámico y flexible que promueva el pluralismo y consolide una comunidad universitaria crítica-transformadora y en armonía ambiental”. La Maestría establece una </w:t>
      </w:r>
      <w:r w:rsidDel="00000000" w:rsidR="00000000" w:rsidRPr="00000000">
        <w:rPr>
          <w:rFonts w:ascii="Times New Roman" w:cs="Times New Roman" w:eastAsia="Times New Roman" w:hAnsi="Times New Roman"/>
          <w:sz w:val="24"/>
          <w:szCs w:val="24"/>
          <w:rtl w:val="0"/>
        </w:rPr>
        <w:t xml:space="preserve">estructura</w:t>
      </w:r>
      <w:r w:rsidDel="00000000" w:rsidR="00000000" w:rsidRPr="00000000">
        <w:rPr>
          <w:rFonts w:ascii="Times New Roman" w:cs="Times New Roman" w:eastAsia="Times New Roman" w:hAnsi="Times New Roman"/>
          <w:color w:val="000000"/>
          <w:sz w:val="24"/>
          <w:szCs w:val="24"/>
          <w:rtl w:val="0"/>
        </w:rPr>
        <w:t xml:space="preserve"> curricular y de investigación dinámica que evoluciona al ritmo de la innovación tecnológica y con la flexibilidad necesaria para permitir la interdisciplinaridad que demanda la evolución de las TIC.</w:t>
      </w:r>
    </w:p>
    <w:p w:rsidR="00000000" w:rsidDel="00000000" w:rsidP="00000000" w:rsidRDefault="00000000" w:rsidRPr="00000000" w14:paraId="0000019E">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F">
      <w:pPr>
        <w:tabs>
          <w:tab w:val="center" w:pos="4597"/>
          <w:tab w:val="left" w:pos="6270"/>
        </w:tabs>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Lineamiento estratégico 3: “Integrar las funciones universitarias por medio de la investigación, creación, innovación para la ampliación del conocimiento como bien público y para la solución de problemas de la ciudad - región y de la sociedad en general”. En gran proporción, tanto los trabajos de grados de la Maestría como los proyectos de investigación o extensión de los grupos de investigación asociados a la Maestría están formulados para dar solución a </w:t>
      </w:r>
      <w:r w:rsidDel="00000000" w:rsidR="00000000" w:rsidRPr="00000000">
        <w:rPr>
          <w:rFonts w:ascii="Times New Roman" w:cs="Times New Roman" w:eastAsia="Times New Roman" w:hAnsi="Times New Roman"/>
          <w:sz w:val="24"/>
          <w:szCs w:val="24"/>
          <w:rtl w:val="0"/>
        </w:rPr>
        <w:t xml:space="preserve">focos</w:t>
      </w:r>
      <w:r w:rsidDel="00000000" w:rsidR="00000000" w:rsidRPr="00000000">
        <w:rPr>
          <w:rFonts w:ascii="Times New Roman" w:cs="Times New Roman" w:eastAsia="Times New Roman" w:hAnsi="Times New Roman"/>
          <w:color w:val="000000"/>
          <w:sz w:val="24"/>
          <w:szCs w:val="24"/>
          <w:rtl w:val="0"/>
        </w:rPr>
        <w:t xml:space="preserve"> problemáticos de la ciudad-región.</w:t>
      </w:r>
    </w:p>
    <w:p w:rsidR="00000000" w:rsidDel="00000000" w:rsidP="00000000" w:rsidRDefault="00000000" w:rsidRPr="00000000" w14:paraId="000001A0">
      <w:pPr>
        <w:pStyle w:val="Heading2"/>
        <w:keepLines w:val="0"/>
        <w:numPr>
          <w:ilvl w:val="1"/>
          <w:numId w:val="3"/>
        </w:numPr>
        <w:spacing w:after="60" w:before="240" w:line="360" w:lineRule="auto"/>
        <w:ind w:left="360" w:hanging="360"/>
        <w:jc w:val="both"/>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Times New Roman" w:cs="Times New Roman" w:eastAsia="Times New Roman" w:hAnsi="Times New Roman"/>
          <w:sz w:val="24"/>
          <w:szCs w:val="24"/>
          <w:rtl w:val="0"/>
        </w:rPr>
        <w:t xml:space="preserve"> Características particulares del proyecto curricular</w:t>
      </w:r>
    </w:p>
    <w:p w:rsidR="00000000" w:rsidDel="00000000" w:rsidP="00000000" w:rsidRDefault="00000000" w:rsidRPr="00000000" w14:paraId="000001A1">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Maestría en Ciencias de la Información y las Comunicaciones de la Universidad Distrital responde a la necesidad de formación de magíster que aporten soluciones de desarrollo e innovación en el campo de las TIC, para afrontar con éxito los nuevos retos que en este campo tiene el país. Los cambios que conlleva la incursión de las tecnologías de la información y las comunicaciones en la sociedad deben tener en cuenta una visión integradora de las diferentes disciplinas de la ingeniería que se evidencian en el perfil de la Universidad Distrital y su Facultad de Ingeniería con sus programas de pregrado. En respuesta a lo anterior la Maestría ofrece cuatro énfasis: teleinformática, inteligencia artificial, ingeniería de software y geomática, mediante los cuales integra los campos disciplinares de la ingeniería haciendo énfasis en aquellos de nuestra facultad y los proyecta a soluciones TIC de última generación en el campo del internet de las cosas, las ciudades inteligentes, la industria 4.0, el procesamiento de lenguaje natural, la agricultura inteligente, la telemedicina y telesalud, entre muchos otros.</w:t>
      </w:r>
    </w:p>
    <w:p w:rsidR="00000000" w:rsidDel="00000000" w:rsidP="00000000" w:rsidRDefault="00000000" w:rsidRPr="00000000" w14:paraId="000001A3">
      <w:pPr>
        <w:pStyle w:val="Heading2"/>
        <w:keepLines w:val="0"/>
        <w:numPr>
          <w:ilvl w:val="1"/>
          <w:numId w:val="3"/>
        </w:numPr>
        <w:spacing w:after="60" w:before="240" w:line="360" w:lineRule="auto"/>
        <w:ind w:left="360" w:hanging="360"/>
        <w:jc w:val="both"/>
        <w:rPr>
          <w:rFonts w:ascii="Times New Roman" w:cs="Times New Roman" w:eastAsia="Times New Roman" w:hAnsi="Times New Roman"/>
          <w:sz w:val="24"/>
          <w:szCs w:val="24"/>
        </w:rPr>
      </w:pPr>
      <w:bookmarkStart w:colFirst="0" w:colLast="0" w:name="_heading=h.3dy6vkm" w:id="6"/>
      <w:bookmarkEnd w:id="6"/>
      <w:r w:rsidDel="00000000" w:rsidR="00000000" w:rsidRPr="00000000">
        <w:rPr>
          <w:rFonts w:ascii="Times New Roman" w:cs="Times New Roman" w:eastAsia="Times New Roman" w:hAnsi="Times New Roman"/>
          <w:sz w:val="24"/>
          <w:szCs w:val="24"/>
          <w:rtl w:val="0"/>
        </w:rPr>
        <w:t xml:space="preserve"> Campo de desempeño del egresado del proyecto curricular</w:t>
      </w:r>
    </w:p>
    <w:p w:rsidR="00000000" w:rsidDel="00000000" w:rsidP="00000000" w:rsidRDefault="00000000" w:rsidRPr="00000000" w14:paraId="000001A4">
      <w:pPr>
        <w:spacing w:line="360" w:lineRule="auto"/>
        <w:ind w:firstLine="3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Nuestros egresados se desempeñan en áreas prioritarias para el desarrollo de nuestro país y en general para cualquier país del mundo. Actualmente, las áreas donde </w:t>
      </w:r>
      <w:r w:rsidDel="00000000" w:rsidR="00000000" w:rsidRPr="00000000">
        <w:rPr>
          <w:rFonts w:ascii="Times New Roman" w:cs="Times New Roman" w:eastAsia="Times New Roman" w:hAnsi="Times New Roman"/>
          <w:sz w:val="24"/>
          <w:szCs w:val="24"/>
          <w:rtl w:val="0"/>
        </w:rPr>
        <w:t xml:space="preserve">converge</w:t>
      </w:r>
      <w:r w:rsidDel="00000000" w:rsidR="00000000" w:rsidRPr="00000000">
        <w:rPr>
          <w:rFonts w:ascii="Times New Roman" w:cs="Times New Roman" w:eastAsia="Times New Roman" w:hAnsi="Times New Roman"/>
          <w:color w:val="000000"/>
          <w:sz w:val="24"/>
          <w:szCs w:val="24"/>
          <w:rtl w:val="0"/>
        </w:rPr>
        <w:t xml:space="preserve"> la informática y las comunicaciones constituyen los últimos avances tecnológicos y representan el apalancamiento necesario para el desarrollo de los diferentes sectores (gubernamentales, comerciales, industriales, etc) de un país mediante la innovación tecnológica. Lo anterior se valida con las políticas nacionales (CONPES) ya </w:t>
      </w:r>
      <w:r w:rsidDel="00000000" w:rsidR="00000000" w:rsidRPr="00000000">
        <w:rPr>
          <w:rFonts w:ascii="Times New Roman" w:cs="Times New Roman" w:eastAsia="Times New Roman" w:hAnsi="Times New Roman"/>
          <w:sz w:val="24"/>
          <w:szCs w:val="24"/>
          <w:rtl w:val="0"/>
        </w:rPr>
        <w:t xml:space="preserve">mencionadas</w:t>
      </w:r>
      <w:r w:rsidDel="00000000" w:rsidR="00000000" w:rsidRPr="00000000">
        <w:rPr>
          <w:rFonts w:ascii="Times New Roman" w:cs="Times New Roman" w:eastAsia="Times New Roman" w:hAnsi="Times New Roman"/>
          <w:color w:val="000000"/>
          <w:sz w:val="24"/>
          <w:szCs w:val="24"/>
          <w:rtl w:val="0"/>
        </w:rPr>
        <w:t xml:space="preserve"> arriba en áreas como Big Data, Transformación Digital e Inteligencias </w:t>
      </w:r>
      <w:r w:rsidDel="00000000" w:rsidR="00000000" w:rsidRPr="00000000">
        <w:rPr>
          <w:rFonts w:ascii="Times New Roman" w:cs="Times New Roman" w:eastAsia="Times New Roman" w:hAnsi="Times New Roman"/>
          <w:sz w:val="24"/>
          <w:szCs w:val="24"/>
          <w:rtl w:val="0"/>
        </w:rPr>
        <w:t xml:space="preserve">Artificiales</w:t>
      </w:r>
      <w:r w:rsidDel="00000000" w:rsidR="00000000" w:rsidRPr="00000000">
        <w:rPr>
          <w:rFonts w:ascii="Times New Roman" w:cs="Times New Roman" w:eastAsia="Times New Roman" w:hAnsi="Times New Roman"/>
          <w:color w:val="000000"/>
          <w:sz w:val="24"/>
          <w:szCs w:val="24"/>
          <w:rtl w:val="0"/>
        </w:rPr>
        <w:t xml:space="preserve">.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 en su registro más actualizado (graduados 2015 e inicio laboral en el 2016), por ejemplo, Ciencias de la Información y las Comunicaciones: $4.553.838, Teleinformática: $ 7.207.196, Teledetección: $7.000.000, Tecnologías de la Información Geográfica: $5.592.500.</w:t>
      </w:r>
    </w:p>
    <w:p w:rsidR="00000000" w:rsidDel="00000000" w:rsidP="00000000" w:rsidRDefault="00000000" w:rsidRPr="00000000" w14:paraId="000001A6">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7">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En relación con el Índice Base de Cotización, que es un indicador que arroja el Observatorio Laboral para la Educación del Ministerio de Educación Nacional, por medio del cual se refieren datos sobre el salario que perciben los profesionales en Colombia en los diferentes niveles de su formación, para la Maestría en Ciencias de la Información y las Comunicaciones se registra la siguiente información: </w:t>
      </w:r>
    </w:p>
    <w:p w:rsidR="00000000" w:rsidDel="00000000" w:rsidP="00000000" w:rsidRDefault="00000000" w:rsidRPr="00000000" w14:paraId="000001A8">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A9">
      <w:pPr>
        <w:ind w:left="0" w:firstLine="0"/>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Tabla 7 Indice Base de Cotización 2016.</w:t>
      </w:r>
    </w:p>
    <w:tbl>
      <w:tblPr>
        <w:tblStyle w:val="Table8"/>
        <w:tblW w:w="9440.0" w:type="dxa"/>
        <w:jc w:val="center"/>
        <w:tblLayout w:type="fixed"/>
        <w:tblLook w:val="0400"/>
      </w:tblPr>
      <w:tblGrid>
        <w:gridCol w:w="2200"/>
        <w:gridCol w:w="2320"/>
        <w:gridCol w:w="2563"/>
        <w:gridCol w:w="2357"/>
        <w:tblGridChange w:id="0">
          <w:tblGrid>
            <w:gridCol w:w="2200"/>
            <w:gridCol w:w="2320"/>
            <w:gridCol w:w="2563"/>
            <w:gridCol w:w="2357"/>
          </w:tblGrid>
        </w:tblGridChange>
      </w:tblGrid>
      <w:tr>
        <w:trPr>
          <w:cantSplit w:val="0"/>
          <w:trHeight w:val="259" w:hRule="atLeast"/>
          <w:tblHeader w:val="0"/>
        </w:trPr>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AA">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Programa</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AB">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Rango salarial</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AC">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Año</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AD">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Porcentaje</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r>
      <w:tr>
        <w:trPr>
          <w:cantSplit w:val="0"/>
          <w:trHeight w:val="259"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1B4">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2016</w:t>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r>
      <w:tr>
        <w:trPr>
          <w:cantSplit w:val="0"/>
          <w:trHeight w:val="259"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1B8">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Graduados cotizantes dependientes</w:t>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r>
      <w:tr>
        <w:trPr>
          <w:cantSplit w:val="0"/>
          <w:trHeight w:val="319"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A">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Maestría en ciencias de la información y las comunicaciones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B">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2 y 2 ,5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C">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D">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6,3%</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F">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3 y 3,5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0">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1">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12,5%</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3">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4 y 4,5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4">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5">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12,5%</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7">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4,5 y 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8">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9">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6,3%</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B">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5 y 6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C">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D">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18,8%</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F">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6 y 7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0">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1">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12,5%</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3">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7 y 8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4">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5">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18,8%</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7">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9 y 11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8">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9">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12,5%</w:t>
            </w:r>
          </w:p>
        </w:tc>
      </w:tr>
      <w:tr>
        <w:trPr>
          <w:cantSplit w:val="0"/>
          <w:trHeight w:val="56" w:hRule="atLeast"/>
          <w:tblHeader w:val="0"/>
        </w:trPr>
        <w:tc>
          <w:tcPr>
            <w:gridSpan w:val="2"/>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1DA">
            <w:pPr>
              <w:ind w:left="0" w:firstLine="0"/>
              <w:jc w:val="center"/>
              <w:rPr>
                <w:rFonts w:ascii="Times New Roman" w:cs="Times New Roman" w:eastAsia="Times New Roman" w:hAnsi="Times New Roman"/>
                <w:b w:val="1"/>
                <w:color w:val="2e75b5"/>
                <w:sz w:val="20"/>
                <w:szCs w:val="20"/>
              </w:rPr>
            </w:pPr>
            <w:r w:rsidDel="00000000" w:rsidR="00000000" w:rsidRPr="00000000">
              <w:rPr>
                <w:rFonts w:ascii="Times New Roman" w:cs="Times New Roman" w:eastAsia="Times New Roman" w:hAnsi="Times New Roman"/>
                <w:b w:val="1"/>
                <w:color w:val="2e75b5"/>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C">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D">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100</w:t>
            </w:r>
          </w:p>
        </w:tc>
      </w:tr>
      <w:tr>
        <w:trPr>
          <w:cantSplit w:val="0"/>
          <w:trHeight w:val="319" w:hRule="atLeast"/>
          <w:tblHeader w:val="0"/>
        </w:trPr>
        <w:tc>
          <w:tcPr>
            <w:gridSpan w:val="2"/>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1DE">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Mediana</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E0">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 5 y 6 SMMLV</w:t>
            </w:r>
          </w:p>
        </w:tc>
      </w:tr>
    </w:tbl>
    <w:p w:rsidR="00000000" w:rsidDel="00000000" w:rsidP="00000000" w:rsidRDefault="00000000" w:rsidRPr="00000000" w14:paraId="000001E2">
      <w:pPr>
        <w:ind w:left="0" w:firstLine="0"/>
        <w:jc w:val="center"/>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Fuente: OLE-MEN. Fecha de consulta: marzo de 2022. </w:t>
      </w:r>
    </w:p>
    <w:p w:rsidR="00000000" w:rsidDel="00000000" w:rsidP="00000000" w:rsidRDefault="00000000" w:rsidRPr="00000000" w14:paraId="000001E3">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4">
      <w:pPr>
        <w:ind w:left="0" w:firstLine="0"/>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Tabla 8 Índice Base de Cotización 2017.</w:t>
      </w:r>
    </w:p>
    <w:tbl>
      <w:tblPr>
        <w:tblStyle w:val="Table9"/>
        <w:tblW w:w="9330.0" w:type="dxa"/>
        <w:jc w:val="center"/>
        <w:tblLayout w:type="fixed"/>
        <w:tblLook w:val="0400"/>
      </w:tblPr>
      <w:tblGrid>
        <w:gridCol w:w="1980"/>
        <w:gridCol w:w="2551"/>
        <w:gridCol w:w="2552"/>
        <w:gridCol w:w="2247"/>
        <w:tblGridChange w:id="0">
          <w:tblGrid>
            <w:gridCol w:w="1980"/>
            <w:gridCol w:w="2551"/>
            <w:gridCol w:w="2552"/>
            <w:gridCol w:w="2247"/>
          </w:tblGrid>
        </w:tblGridChange>
      </w:tblGrid>
      <w:tr>
        <w:trPr>
          <w:cantSplit w:val="0"/>
          <w:trHeight w:val="259" w:hRule="atLeast"/>
          <w:tblHeader w:val="0"/>
        </w:trPr>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E5">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Programa</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E6">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Rango salarial</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E7">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Año</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E8">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Porcentaje</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r>
      <w:tr>
        <w:trPr>
          <w:cantSplit w:val="0"/>
          <w:trHeight w:val="259"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1EF">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2017</w:t>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r>
      <w:tr>
        <w:trPr>
          <w:cantSplit w:val="0"/>
          <w:trHeight w:val="56"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1F3">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Graduados cotizantes dependientes</w:t>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r>
      <w:tr>
        <w:trPr>
          <w:cantSplit w:val="0"/>
          <w:trHeight w:val="319"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5">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Maestría en ciencias de la información y las comunicaciones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6">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1,5 y 2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7">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8">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10,0%</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A">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3 y 3,5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B">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C">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10,0%</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E">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4 y 4,5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FF">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0">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20,0%</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2">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4,5 y 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3">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4">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10,0%</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6">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6 y 7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7">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8">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10,0%</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A">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7 y 8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B">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C">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20,0%</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E">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8 y 9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F">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10">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20,0%</w:t>
            </w:r>
          </w:p>
        </w:tc>
      </w:tr>
      <w:tr>
        <w:trPr>
          <w:cantSplit w:val="0"/>
          <w:trHeight w:val="282" w:hRule="atLeast"/>
          <w:tblHeader w:val="0"/>
        </w:trPr>
        <w:tc>
          <w:tcPr>
            <w:gridSpan w:val="2"/>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211">
            <w:pPr>
              <w:ind w:left="0" w:firstLine="0"/>
              <w:jc w:val="center"/>
              <w:rPr>
                <w:rFonts w:ascii="Times New Roman" w:cs="Times New Roman" w:eastAsia="Times New Roman" w:hAnsi="Times New Roman"/>
                <w:b w:val="1"/>
                <w:color w:val="2e75b5"/>
                <w:sz w:val="20"/>
                <w:szCs w:val="20"/>
              </w:rPr>
            </w:pPr>
            <w:r w:rsidDel="00000000" w:rsidR="00000000" w:rsidRPr="00000000">
              <w:rPr>
                <w:rFonts w:ascii="Times New Roman" w:cs="Times New Roman" w:eastAsia="Times New Roman" w:hAnsi="Times New Roman"/>
                <w:b w:val="1"/>
                <w:color w:val="2e75b5"/>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13">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14">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100</w:t>
            </w:r>
          </w:p>
        </w:tc>
      </w:tr>
      <w:tr>
        <w:trPr>
          <w:cantSplit w:val="0"/>
          <w:trHeight w:val="319" w:hRule="atLeast"/>
          <w:tblHeader w:val="0"/>
        </w:trPr>
        <w:tc>
          <w:tcPr>
            <w:gridSpan w:val="2"/>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215">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Mediana </w:t>
            </w:r>
          </w:p>
        </w:tc>
        <w:tc>
          <w:tcPr>
            <w:gridSpan w:val="2"/>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17">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 6 y 7 SMMLV </w:t>
            </w:r>
          </w:p>
        </w:tc>
      </w:tr>
    </w:tbl>
    <w:p w:rsidR="00000000" w:rsidDel="00000000" w:rsidP="00000000" w:rsidRDefault="00000000" w:rsidRPr="00000000" w14:paraId="00000219">
      <w:pPr>
        <w:ind w:left="0" w:firstLine="0"/>
        <w:jc w:val="center"/>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Fuente: OLE-MEN. Fecha de consulta: marzo de 2022. </w:t>
      </w:r>
    </w:p>
    <w:p w:rsidR="00000000" w:rsidDel="00000000" w:rsidP="00000000" w:rsidRDefault="00000000" w:rsidRPr="00000000" w14:paraId="0000021A">
      <w:pPr>
        <w:spacing w:line="360" w:lineRule="auto"/>
        <w:ind w:left="0" w:firstLine="0"/>
        <w:jc w:val="center"/>
        <w:rPr>
          <w:rFonts w:ascii="Times New Roman" w:cs="Times New Roman" w:eastAsia="Times New Roman" w:hAnsi="Times New Roman"/>
          <w:i w:val="1"/>
          <w:color w:val="000000"/>
          <w:sz w:val="20"/>
          <w:szCs w:val="20"/>
        </w:rPr>
      </w:pPr>
      <w:r w:rsidDel="00000000" w:rsidR="00000000" w:rsidRPr="00000000">
        <w:rPr>
          <w:rtl w:val="0"/>
        </w:rPr>
      </w:r>
    </w:p>
    <w:p w:rsidR="00000000" w:rsidDel="00000000" w:rsidP="00000000" w:rsidRDefault="00000000" w:rsidRPr="00000000" w14:paraId="0000021B">
      <w:pPr>
        <w:ind w:left="0" w:firstLine="0"/>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Tabla 9 Índice Base de Cotización 2018.</w:t>
      </w:r>
    </w:p>
    <w:tbl>
      <w:tblPr>
        <w:tblStyle w:val="Table10"/>
        <w:tblW w:w="9640.0" w:type="dxa"/>
        <w:jc w:val="left"/>
        <w:tblInd w:w="0.0" w:type="dxa"/>
        <w:tblLayout w:type="fixed"/>
        <w:tblLook w:val="0400"/>
      </w:tblPr>
      <w:tblGrid>
        <w:gridCol w:w="2380"/>
        <w:gridCol w:w="2320"/>
        <w:gridCol w:w="3680"/>
        <w:gridCol w:w="1260"/>
        <w:tblGridChange w:id="0">
          <w:tblGrid>
            <w:gridCol w:w="2380"/>
            <w:gridCol w:w="2320"/>
            <w:gridCol w:w="3680"/>
            <w:gridCol w:w="1260"/>
          </w:tblGrid>
        </w:tblGridChange>
      </w:tblGrid>
      <w:tr>
        <w:trPr>
          <w:cantSplit w:val="0"/>
          <w:trHeight w:val="269" w:hRule="atLeast"/>
          <w:tblHeader w:val="0"/>
        </w:trPr>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1C">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Programa</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1D">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Rango salarial</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1E">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Año</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1F">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Porcentaje</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r>
      <w:tr>
        <w:trPr>
          <w:cantSplit w:val="0"/>
          <w:trHeight w:val="259"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226">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2018</w:t>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r>
      <w:tr>
        <w:trPr>
          <w:cantSplit w:val="0"/>
          <w:trHeight w:val="259"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22A">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Graduados cotizantes dependientes</w:t>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r>
      <w:tr>
        <w:trPr>
          <w:cantSplit w:val="0"/>
          <w:trHeight w:val="319"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C">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Maestría en ciencias de la información y las comunicaciones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2D">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1 y 1,5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2E">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2F">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5,3%</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1">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1,5 y 2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2">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3">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15,8%</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5">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4 y 4,5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6">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7">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10,5%</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9">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4,5 y 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A">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B">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10,5%</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D">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5 y 6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E">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F">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26,3%</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1">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6 y 7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2">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3">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21,1%</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5">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9 y 11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6">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7">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5,3%</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5b5"/>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9">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Entre 11 y 13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A">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B">
            <w:pPr>
              <w:ind w:left="0" w:firstLine="0"/>
              <w:jc w:val="center"/>
              <w:rPr>
                <w:rFonts w:ascii="Times New Roman" w:cs="Times New Roman" w:eastAsia="Times New Roman" w:hAnsi="Times New Roman"/>
                <w:color w:val="2e75b5"/>
                <w:sz w:val="20"/>
                <w:szCs w:val="20"/>
              </w:rPr>
            </w:pPr>
            <w:r w:rsidDel="00000000" w:rsidR="00000000" w:rsidRPr="00000000">
              <w:rPr>
                <w:rFonts w:ascii="Times New Roman" w:cs="Times New Roman" w:eastAsia="Times New Roman" w:hAnsi="Times New Roman"/>
                <w:color w:val="2e75b5"/>
                <w:sz w:val="20"/>
                <w:szCs w:val="20"/>
                <w:rtl w:val="0"/>
              </w:rPr>
              <w:t xml:space="preserve">5,3%</w:t>
            </w:r>
          </w:p>
        </w:tc>
      </w:tr>
      <w:tr>
        <w:trPr>
          <w:cantSplit w:val="0"/>
          <w:trHeight w:val="282" w:hRule="atLeast"/>
          <w:tblHeader w:val="0"/>
        </w:trPr>
        <w:tc>
          <w:tcPr>
            <w:gridSpan w:val="2"/>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4C">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E">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4F">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319" w:hRule="atLeast"/>
          <w:tblHeader w:val="0"/>
        </w:trPr>
        <w:tc>
          <w:tcPr>
            <w:gridSpan w:val="2"/>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50">
            <w:pPr>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Mediana</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52">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 5 y 6 SMMLV</w:t>
            </w:r>
          </w:p>
        </w:tc>
      </w:tr>
    </w:tbl>
    <w:p w:rsidR="00000000" w:rsidDel="00000000" w:rsidP="00000000" w:rsidRDefault="00000000" w:rsidRPr="00000000" w14:paraId="00000254">
      <w:pPr>
        <w:ind w:left="0" w:firstLine="0"/>
        <w:jc w:val="center"/>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Fuente: OLE-MEN. Fecha de consulta: marzo de 2022. </w:t>
      </w:r>
    </w:p>
    <w:p w:rsidR="00000000" w:rsidDel="00000000" w:rsidP="00000000" w:rsidRDefault="00000000" w:rsidRPr="00000000" w14:paraId="00000255">
      <w:pPr>
        <w:spacing w:line="360" w:lineRule="auto"/>
        <w:ind w:left="0" w:firstLine="0"/>
        <w:jc w:val="center"/>
        <w:rPr>
          <w:rFonts w:ascii="Times New Roman" w:cs="Times New Roman" w:eastAsia="Times New Roman" w:hAnsi="Times New Roman"/>
          <w:i w:val="1"/>
          <w:color w:val="000000"/>
          <w:sz w:val="20"/>
          <w:szCs w:val="20"/>
        </w:rPr>
      </w:pPr>
      <w:r w:rsidDel="00000000" w:rsidR="00000000" w:rsidRPr="00000000">
        <w:rPr>
          <w:rtl w:val="0"/>
        </w:rPr>
      </w:r>
    </w:p>
    <w:p w:rsidR="00000000" w:rsidDel="00000000" w:rsidP="00000000" w:rsidRDefault="00000000" w:rsidRPr="00000000" w14:paraId="00000256">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La información que se recoge en las tablas 7, 8 y 9 corresponde a los periodos disponibles en el OLE. De acuerdo con lo reportado, los graduados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graduados del Proyecto Curricular en 2016 se </w:t>
      </w:r>
      <w:r w:rsidDel="00000000" w:rsidR="00000000" w:rsidRPr="00000000">
        <w:rPr>
          <w:rFonts w:ascii="Times New Roman" w:cs="Times New Roman" w:eastAsia="Times New Roman" w:hAnsi="Times New Roman"/>
          <w:color w:val="2e75b5"/>
          <w:sz w:val="24"/>
          <w:szCs w:val="24"/>
          <w:rtl w:val="0"/>
        </w:rPr>
        <w:t xml:space="preserve">ubicaban</w:t>
      </w:r>
      <w:r w:rsidDel="00000000" w:rsidR="00000000" w:rsidRPr="00000000">
        <w:rPr>
          <w:rFonts w:ascii="Times New Roman" w:cs="Times New Roman" w:eastAsia="Times New Roman" w:hAnsi="Times New Roman"/>
          <w:color w:val="2e75b5"/>
          <w:sz w:val="24"/>
          <w:szCs w:val="24"/>
          <w:rtl w:val="0"/>
        </w:rPr>
        <w:t xml:space="preserve"> en alrededor de $3.447.275, para 2017 en $4.426.302 y, finalmente, en el año 2018 en $3.906.210, lo cual refleja una variación frecuente en dichos salarios, donde el año 2017 es el de mejor percepción salarial. </w:t>
      </w:r>
    </w:p>
    <w:p w:rsidR="00000000" w:rsidDel="00000000" w:rsidP="00000000" w:rsidRDefault="00000000" w:rsidRPr="00000000" w14:paraId="00000257">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8">
      <w:pPr>
        <w:pStyle w:val="Heading2"/>
        <w:keepLines w:val="0"/>
        <w:numPr>
          <w:ilvl w:val="1"/>
          <w:numId w:val="3"/>
        </w:numPr>
        <w:spacing w:after="60" w:before="240" w:line="360" w:lineRule="auto"/>
        <w:ind w:left="360" w:hanging="360"/>
        <w:jc w:val="both"/>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sz w:val="24"/>
          <w:szCs w:val="24"/>
          <w:rtl w:val="0"/>
        </w:rPr>
        <w:t xml:space="preserve"> Impacto de la Maestría en Ciencias de la Información y las Comunicaciones durante el periodo de vigencia del Registro Calificado</w:t>
      </w:r>
    </w:p>
    <w:p w:rsidR="00000000" w:rsidDel="00000000" w:rsidP="00000000" w:rsidRDefault="00000000" w:rsidRPr="00000000" w14:paraId="00000259">
      <w:pPr>
        <w:spacing w:line="360" w:lineRule="auto"/>
        <w:ind w:firstLine="3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los últimos 5 años la Maestría ha aportado 118 Magister distribuidos entre sus 3 énfasis (ingeniería de software, teleinformática y geomática) y sus dos modalidades (profundización e investigación), de los cuales 58 publicaron artículos científicos en revistas indexadas y 33 realizaron ponencias en eventos científicos durante su proceso de formación. En el mismo periodo de tiempos, sus profesores publicaron 286 artículos en revistas indexadas, 33 libros, produjeron 60 productos/innovaciones tecnológicas y 68 software registrados. La Maestría ha desarrollado 27 proyectos de extensión y 146 de investigación durante la misma ventana de tiempo. Adicionalmente, cada semestre la Maestría realiza ciclos de workshops donde extiende su labor de formación y actualización a toda la comunidad en general.</w:t>
      </w:r>
    </w:p>
    <w:p w:rsidR="00000000" w:rsidDel="00000000" w:rsidP="00000000" w:rsidRDefault="00000000" w:rsidRPr="00000000" w14:paraId="0000025B">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C">
      <w:pPr>
        <w:spacing w:line="360" w:lineRule="auto"/>
        <w:ind w:left="0" w:right="-57"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En suma, la información reportada a lo largo del capítulo, evidencia el aporte significativo de la Maestría en Ciencias de la Información y las Comunicaciones a la formación de magísteres con altas cualidades académicas, investigativas y profesionales para la solución de problemas y la generación de conocimiento en torno a las Tecnologías de la Información y las Comunicaciones. Estos elementos se pueden evidenciar en su articulación con el crecimiento que en el ámbito de las tecnologías se desarrolla en el país, las tasas de inscritos, admitidos, matriculados y egresados, su pertinencia y coherencia con la propuesta formativa que se da en programas afines a nivel nacional e internacional, así como la integralidad e interdisciplinariedad que define su propuesta curricular.  </w:t>
      </w:r>
    </w:p>
    <w:p w:rsidR="00000000" w:rsidDel="00000000" w:rsidP="00000000" w:rsidRDefault="00000000" w:rsidRPr="00000000" w14:paraId="0000025D">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E">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F">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0">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1">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2">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3">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4">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5">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6">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7">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8">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9">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A">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B">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C">
      <w:pPr>
        <w:spacing w:line="360" w:lineRule="auto"/>
        <w:ind w:left="0" w:right="-5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D">
      <w:pPr>
        <w:ind w:left="0" w:firstLine="0"/>
        <w:jc w:val="center"/>
        <w:rPr>
          <w:rFonts w:ascii="Times New Roman" w:cs="Times New Roman" w:eastAsia="Times New Roman" w:hAnsi="Times New Roman"/>
          <w:color w:val="000000"/>
          <w:sz w:val="24"/>
          <w:szCs w:val="24"/>
        </w:rPr>
      </w:pPr>
      <w:r w:rsidDel="00000000" w:rsidR="00000000" w:rsidRPr="00000000">
        <w:rPr>
          <w:rtl w:val="0"/>
        </w:rPr>
      </w:r>
    </w:p>
    <w:tbl>
      <w:tblPr>
        <w:tblStyle w:val="Table11"/>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2512"/>
        <w:gridCol w:w="4210"/>
        <w:tblGridChange w:id="0">
          <w:tblGrid>
            <w:gridCol w:w="3240"/>
            <w:gridCol w:w="2512"/>
            <w:gridCol w:w="4210"/>
          </w:tblGrid>
        </w:tblGridChange>
      </w:tblGrid>
      <w:tr>
        <w:trPr>
          <w:cantSplit w:val="0"/>
          <w:tblHeader w:val="0"/>
        </w:trPr>
        <w:tc>
          <w:tcPr>
            <w:shd w:fill="f2f2f2" w:val="clear"/>
          </w:tcPr>
          <w:p w:rsidR="00000000" w:rsidDel="00000000" w:rsidP="00000000" w:rsidRDefault="00000000" w:rsidRPr="00000000" w14:paraId="0000026E">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Anexo</w:t>
            </w:r>
          </w:p>
        </w:tc>
        <w:tc>
          <w:tcPr>
            <w:shd w:fill="f2f2f2" w:val="clear"/>
          </w:tcPr>
          <w:p w:rsidR="00000000" w:rsidDel="00000000" w:rsidP="00000000" w:rsidRDefault="00000000" w:rsidRPr="00000000" w14:paraId="0000026F">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Denominación del archivo</w:t>
            </w:r>
          </w:p>
        </w:tc>
        <w:tc>
          <w:tcPr>
            <w:shd w:fill="f2f2f2" w:val="clear"/>
          </w:tcPr>
          <w:p w:rsidR="00000000" w:rsidDel="00000000" w:rsidP="00000000" w:rsidRDefault="00000000" w:rsidRPr="00000000" w14:paraId="00000270">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Enlace de consulta</w:t>
            </w:r>
          </w:p>
        </w:tc>
      </w:tr>
      <w:tr>
        <w:trPr>
          <w:cantSplit w:val="0"/>
          <w:tblHeader w:val="0"/>
        </w:trPr>
        <w:tc>
          <w:tcPr/>
          <w:p w:rsidR="00000000" w:rsidDel="00000000" w:rsidP="00000000" w:rsidRDefault="00000000" w:rsidRPr="00000000" w14:paraId="00000271">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Capítulo 2. Justificación del programa</w:t>
            </w:r>
          </w:p>
        </w:tc>
        <w:tc>
          <w:tcPr/>
          <w:p w:rsidR="00000000" w:rsidDel="00000000" w:rsidP="00000000" w:rsidRDefault="00000000" w:rsidRPr="00000000" w14:paraId="00000272">
            <w:pPr>
              <w:spacing w:line="360" w:lineRule="auto"/>
              <w:ind w:left="0" w:firstLine="0"/>
              <w:jc w:val="both"/>
              <w:rPr>
                <w:rFonts w:ascii="Times New Roman" w:cs="Times New Roman" w:eastAsia="Times New Roman" w:hAnsi="Times New Roman"/>
                <w:sz w:val="20"/>
                <w:szCs w:val="20"/>
              </w:rPr>
            </w:pPr>
            <w:bookmarkStart w:colFirst="0" w:colLast="0" w:name="_heading=h.4d34og8" w:id="8"/>
            <w:bookmarkEnd w:id="8"/>
            <w:r w:rsidDel="00000000" w:rsidR="00000000" w:rsidRPr="00000000">
              <w:rPr>
                <w:rFonts w:ascii="Times New Roman" w:cs="Times New Roman" w:eastAsia="Times New Roman" w:hAnsi="Times New Roman"/>
                <w:sz w:val="20"/>
                <w:szCs w:val="20"/>
                <w:rtl w:val="0"/>
              </w:rPr>
              <w:t xml:space="preserve">2-Prof-Justificación del programa-28-03-22</w:t>
            </w:r>
          </w:p>
        </w:tc>
        <w:tc>
          <w:tcPr/>
          <w:p w:rsidR="00000000" w:rsidDel="00000000" w:rsidP="00000000" w:rsidRDefault="00000000" w:rsidRPr="00000000" w14:paraId="00000273">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cuenta con enlace de consulta. </w:t>
            </w:r>
          </w:p>
        </w:tc>
      </w:tr>
    </w:tbl>
    <w:p w:rsidR="00000000" w:rsidDel="00000000" w:rsidP="00000000" w:rsidRDefault="00000000" w:rsidRPr="00000000" w14:paraId="0000027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2"/>
      <w:numFmt w:val="decimal"/>
      <w:lvlText w:val="%1."/>
      <w:lvlJc w:val="left"/>
      <w:pPr>
        <w:ind w:left="360" w:hanging="360"/>
      </w:pPr>
      <w:rPr/>
    </w:lvl>
    <w:lvl w:ilvl="1">
      <w:start w:val="3"/>
      <w:numFmt w:val="decimal"/>
      <w:lvlText w:val="%1.%2."/>
      <w:lvlJc w:val="left"/>
      <w:pPr>
        <w:ind w:left="360" w:hanging="360"/>
      </w:pPr>
      <w:rPr/>
    </w:lvl>
    <w:lvl w:ilvl="2">
      <w:start w:val="1"/>
      <w:numFmt w:val="upperLetter"/>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ind w:left="35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ind w:left="576" w:hanging="576"/>
    </w:pPr>
    <w:rPr>
      <w:rFonts w:ascii="Arial" w:cs="Arial" w:eastAsia="Arial" w:hAnsi="Arial"/>
      <w:b w:val="1"/>
      <w:color w:val="000000"/>
      <w:sz w:val="28"/>
      <w:szCs w:val="28"/>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35DF1"/>
    <w:pPr>
      <w:suppressAutoHyphens w:val="1"/>
      <w:spacing w:after="0" w:line="240" w:lineRule="auto"/>
      <w:ind w:left="357"/>
    </w:pPr>
    <w:rPr>
      <w:rFonts w:ascii="Calibri" w:cs="Calibri" w:eastAsia="Droid Sans Fallback" w:hAnsi="Calibri"/>
      <w:kern w:val="1"/>
    </w:rPr>
  </w:style>
  <w:style w:type="paragraph" w:styleId="Heading1">
    <w:name w:val="heading 1"/>
    <w:basedOn w:val="Normal"/>
    <w:next w:val="Normal"/>
    <w:link w:val="Heading1Char"/>
    <w:uiPriority w:val="9"/>
    <w:qFormat w:val="1"/>
    <w:rsid w:val="009175BD"/>
    <w:pPr>
      <w:keepNext w:val="1"/>
      <w:keepLines w:val="1"/>
      <w:numPr>
        <w:numId w:val="6"/>
      </w:numPr>
      <w:spacing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aliases w:val="Subtitulo I,Título Segundo nivel,Título 2 YAMI"/>
    <w:basedOn w:val="Normal"/>
    <w:next w:val="Normal"/>
    <w:link w:val="Heading2Char"/>
    <w:uiPriority w:val="9"/>
    <w:qFormat w:val="1"/>
    <w:rsid w:val="00435DF1"/>
    <w:pPr>
      <w:keepNext w:val="1"/>
      <w:keepLines w:val="1"/>
      <w:numPr>
        <w:ilvl w:val="1"/>
        <w:numId w:val="6"/>
      </w:numPr>
      <w:spacing w:after="80" w:before="360"/>
      <w:contextualSpacing w:val="1"/>
      <w:outlineLvl w:val="1"/>
    </w:pPr>
    <w:rPr>
      <w:rFonts w:ascii="Arial" w:cs="Arial" w:eastAsia="Arial" w:hAnsi="Arial"/>
      <w:b w:val="1"/>
      <w:bCs w:val="1"/>
      <w:color w:val="000000"/>
      <w:sz w:val="28"/>
      <w:szCs w:val="28"/>
      <w:lang w:bidi="hi-IN" w:eastAsia="zh-CN" w:val="es-ES"/>
    </w:rPr>
  </w:style>
  <w:style w:type="paragraph" w:styleId="Heading3">
    <w:name w:val="heading 3"/>
    <w:basedOn w:val="Normal"/>
    <w:next w:val="Normal"/>
    <w:link w:val="Heading3Char"/>
    <w:uiPriority w:val="9"/>
    <w:semiHidden w:val="1"/>
    <w:unhideWhenUsed w:val="1"/>
    <w:qFormat w:val="1"/>
    <w:rsid w:val="009175BD"/>
    <w:pPr>
      <w:keepNext w:val="1"/>
      <w:keepLines w:val="1"/>
      <w:numPr>
        <w:ilvl w:val="2"/>
        <w:numId w:val="6"/>
      </w:numPr>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semiHidden w:val="1"/>
    <w:unhideWhenUsed w:val="1"/>
    <w:qFormat w:val="1"/>
    <w:rsid w:val="009175BD"/>
    <w:pPr>
      <w:keepNext w:val="1"/>
      <w:keepLines w:val="1"/>
      <w:numPr>
        <w:ilvl w:val="3"/>
        <w:numId w:val="6"/>
      </w:numPr>
      <w:spacing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9175BD"/>
    <w:pPr>
      <w:keepNext w:val="1"/>
      <w:keepLines w:val="1"/>
      <w:numPr>
        <w:ilvl w:val="4"/>
        <w:numId w:val="6"/>
      </w:numPr>
      <w:spacing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semiHidden w:val="1"/>
    <w:unhideWhenUsed w:val="1"/>
    <w:qFormat w:val="1"/>
    <w:rsid w:val="009175BD"/>
    <w:pPr>
      <w:keepNext w:val="1"/>
      <w:keepLines w:val="1"/>
      <w:numPr>
        <w:ilvl w:val="5"/>
        <w:numId w:val="6"/>
      </w:numPr>
      <w:spacing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semiHidden w:val="1"/>
    <w:unhideWhenUsed w:val="1"/>
    <w:qFormat w:val="1"/>
    <w:rsid w:val="009175BD"/>
    <w:pPr>
      <w:keepNext w:val="1"/>
      <w:keepLines w:val="1"/>
      <w:numPr>
        <w:ilvl w:val="6"/>
        <w:numId w:val="6"/>
      </w:numPr>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9175BD"/>
    <w:pPr>
      <w:keepNext w:val="1"/>
      <w:keepLines w:val="1"/>
      <w:numPr>
        <w:ilvl w:val="7"/>
        <w:numId w:val="6"/>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9175BD"/>
    <w:pPr>
      <w:keepNext w:val="1"/>
      <w:keepLines w:val="1"/>
      <w:numPr>
        <w:ilvl w:val="8"/>
        <w:numId w:val="6"/>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aliases w:val="Subtitulo I Char,Título Segundo nivel Char,Título 2 YAMI Char"/>
    <w:basedOn w:val="DefaultParagraphFont"/>
    <w:link w:val="Heading2"/>
    <w:uiPriority w:val="9"/>
    <w:rsid w:val="00435DF1"/>
    <w:rPr>
      <w:rFonts w:ascii="Arial" w:cs="Arial" w:eastAsia="Arial" w:hAnsi="Arial"/>
      <w:b w:val="1"/>
      <w:bCs w:val="1"/>
      <w:color w:val="000000"/>
      <w:kern w:val="1"/>
      <w:sz w:val="28"/>
      <w:szCs w:val="28"/>
      <w:lang w:bidi="hi-IN" w:eastAsia="zh-CN" w:val="es-ES"/>
    </w:rPr>
  </w:style>
  <w:style w:type="character" w:styleId="Caracteresdenotaalpie" w:customStyle="1">
    <w:name w:val="Caracteres de nota al pie"/>
    <w:rsid w:val="00435DF1"/>
  </w:style>
  <w:style w:type="character" w:styleId="FootnoteReference">
    <w:name w:val="footnote reference"/>
    <w:aliases w:val="Ref,de nota al pie,normal,referencia nota al pie"/>
    <w:uiPriority w:val="99"/>
    <w:rsid w:val="00435DF1"/>
    <w:rPr>
      <w:vertAlign w:val="superscript"/>
    </w:rPr>
  </w:style>
  <w:style w:type="paragraph" w:styleId="Caption">
    <w:name w:val="caption"/>
    <w:basedOn w:val="Normal"/>
    <w:link w:val="CaptionChar"/>
    <w:uiPriority w:val="35"/>
    <w:qFormat w:val="1"/>
    <w:rsid w:val="00435DF1"/>
    <w:pPr>
      <w:widowControl w:val="0"/>
      <w:suppressLineNumbers w:val="1"/>
      <w:spacing w:after="120" w:before="120"/>
    </w:pPr>
    <w:rPr>
      <w:rFonts w:ascii="Liberation Serif" w:cs="Lohit Hindi" w:eastAsia="Droid Sans" w:hAnsi="Liberation Serif"/>
      <w:i w:val="1"/>
      <w:iCs w:val="1"/>
      <w:sz w:val="24"/>
      <w:szCs w:val="24"/>
      <w:lang w:bidi="hi-IN" w:eastAsia="zh-CN"/>
    </w:rPr>
  </w:style>
  <w:style w:type="paragraph" w:styleId="NormalWeb">
    <w:name w:val="Normal (Web)"/>
    <w:basedOn w:val="Normal"/>
    <w:uiPriority w:val="99"/>
    <w:rsid w:val="00435DF1"/>
    <w:pPr>
      <w:spacing w:after="280"/>
    </w:pPr>
    <w:rPr>
      <w:rFonts w:ascii="Times New Roman" w:cs="Times New Roman" w:eastAsia="Times New Roman" w:hAnsi="Times New Roman"/>
      <w:sz w:val="24"/>
      <w:szCs w:val="24"/>
      <w:lang w:eastAsia="es-CO"/>
    </w:rPr>
  </w:style>
  <w:style w:type="paragraph" w:styleId="ListParagraph">
    <w:name w:val="List Paragraph"/>
    <w:basedOn w:val="Normal"/>
    <w:uiPriority w:val="34"/>
    <w:qFormat w:val="1"/>
    <w:rsid w:val="00435DF1"/>
    <w:pPr>
      <w:ind w:left="708"/>
    </w:pPr>
  </w:style>
  <w:style w:type="character" w:styleId="CaptionChar" w:customStyle="1">
    <w:name w:val="Caption Char"/>
    <w:basedOn w:val="DefaultParagraphFont"/>
    <w:link w:val="Caption"/>
    <w:uiPriority w:val="35"/>
    <w:rsid w:val="00435DF1"/>
    <w:rPr>
      <w:rFonts w:ascii="Liberation Serif" w:cs="Lohit Hindi" w:eastAsia="Droid Sans" w:hAnsi="Liberation Serif"/>
      <w:i w:val="1"/>
      <w:iCs w:val="1"/>
      <w:kern w:val="1"/>
      <w:sz w:val="24"/>
      <w:szCs w:val="24"/>
      <w:lang w:bidi="hi-IN" w:eastAsia="zh-CN"/>
    </w:rPr>
  </w:style>
  <w:style w:type="character" w:styleId="Hyperlink">
    <w:name w:val="Hyperlink"/>
    <w:basedOn w:val="DefaultParagraphFont"/>
    <w:uiPriority w:val="99"/>
    <w:unhideWhenUsed w:val="1"/>
    <w:rsid w:val="000E4EF5"/>
    <w:rPr>
      <w:color w:val="0563c1" w:themeColor="hyperlink"/>
      <w:u w:val="single"/>
    </w:rPr>
  </w:style>
  <w:style w:type="paragraph" w:styleId="Sinespaciado1" w:customStyle="1">
    <w:name w:val="Sin espaciado1"/>
    <w:rsid w:val="004B1BA1"/>
    <w:pPr>
      <w:suppressAutoHyphens w:val="1"/>
      <w:spacing w:after="0" w:line="240" w:lineRule="auto"/>
    </w:pPr>
    <w:rPr>
      <w:rFonts w:ascii="Calibri" w:cs="Calibri" w:eastAsia="Droid Sans Fallback" w:hAnsi="Calibri"/>
      <w:kern w:val="1"/>
    </w:rPr>
  </w:style>
  <w:style w:type="paragraph" w:styleId="Header">
    <w:name w:val="header"/>
    <w:basedOn w:val="Normal"/>
    <w:link w:val="HeaderChar"/>
    <w:uiPriority w:val="99"/>
    <w:unhideWhenUsed w:val="1"/>
    <w:rsid w:val="002F2409"/>
    <w:pPr>
      <w:tabs>
        <w:tab w:val="center" w:pos="4419"/>
        <w:tab w:val="right" w:pos="8838"/>
      </w:tabs>
    </w:pPr>
  </w:style>
  <w:style w:type="character" w:styleId="HeaderChar" w:customStyle="1">
    <w:name w:val="Header Char"/>
    <w:basedOn w:val="DefaultParagraphFont"/>
    <w:link w:val="Header"/>
    <w:uiPriority w:val="99"/>
    <w:rsid w:val="002F2409"/>
    <w:rPr>
      <w:rFonts w:ascii="Calibri" w:cs="Calibri" w:eastAsia="Droid Sans Fallback" w:hAnsi="Calibri"/>
      <w:kern w:val="1"/>
    </w:rPr>
  </w:style>
  <w:style w:type="paragraph" w:styleId="Footer">
    <w:name w:val="footer"/>
    <w:basedOn w:val="Normal"/>
    <w:link w:val="FooterChar"/>
    <w:uiPriority w:val="99"/>
    <w:unhideWhenUsed w:val="1"/>
    <w:rsid w:val="002F2409"/>
    <w:pPr>
      <w:tabs>
        <w:tab w:val="center" w:pos="4419"/>
        <w:tab w:val="right" w:pos="8838"/>
      </w:tabs>
    </w:pPr>
  </w:style>
  <w:style w:type="character" w:styleId="FooterChar" w:customStyle="1">
    <w:name w:val="Footer Char"/>
    <w:basedOn w:val="DefaultParagraphFont"/>
    <w:link w:val="Footer"/>
    <w:uiPriority w:val="99"/>
    <w:rsid w:val="002F2409"/>
    <w:rPr>
      <w:rFonts w:ascii="Calibri" w:cs="Calibri" w:eastAsia="Droid Sans Fallback" w:hAnsi="Calibri"/>
      <w:kern w:val="1"/>
    </w:rPr>
  </w:style>
  <w:style w:type="character" w:styleId="Heading1Char" w:customStyle="1">
    <w:name w:val="Heading 1 Char"/>
    <w:basedOn w:val="DefaultParagraphFont"/>
    <w:link w:val="Heading1"/>
    <w:uiPriority w:val="9"/>
    <w:rsid w:val="009175BD"/>
    <w:rPr>
      <w:rFonts w:asciiTheme="majorHAnsi" w:cstheme="majorBidi" w:eastAsiaTheme="majorEastAsia" w:hAnsiTheme="majorHAnsi"/>
      <w:color w:val="2e74b5" w:themeColor="accent1" w:themeShade="0000BF"/>
      <w:kern w:val="1"/>
      <w:sz w:val="32"/>
      <w:szCs w:val="32"/>
    </w:rPr>
  </w:style>
  <w:style w:type="character" w:styleId="Heading3Char" w:customStyle="1">
    <w:name w:val="Heading 3 Char"/>
    <w:basedOn w:val="DefaultParagraphFont"/>
    <w:link w:val="Heading3"/>
    <w:uiPriority w:val="9"/>
    <w:semiHidden w:val="1"/>
    <w:rsid w:val="009175BD"/>
    <w:rPr>
      <w:rFonts w:asciiTheme="majorHAnsi" w:cstheme="majorBidi" w:eastAsiaTheme="majorEastAsia" w:hAnsiTheme="majorHAnsi"/>
      <w:color w:val="1f4d78" w:themeColor="accent1" w:themeShade="00007F"/>
      <w:kern w:val="1"/>
      <w:sz w:val="24"/>
      <w:szCs w:val="24"/>
    </w:rPr>
  </w:style>
  <w:style w:type="character" w:styleId="Heading4Char" w:customStyle="1">
    <w:name w:val="Heading 4 Char"/>
    <w:basedOn w:val="DefaultParagraphFont"/>
    <w:link w:val="Heading4"/>
    <w:uiPriority w:val="9"/>
    <w:semiHidden w:val="1"/>
    <w:rsid w:val="009175BD"/>
    <w:rPr>
      <w:rFonts w:asciiTheme="majorHAnsi" w:cstheme="majorBidi" w:eastAsiaTheme="majorEastAsia" w:hAnsiTheme="majorHAnsi"/>
      <w:i w:val="1"/>
      <w:iCs w:val="1"/>
      <w:color w:val="2e74b5" w:themeColor="accent1" w:themeShade="0000BF"/>
      <w:kern w:val="1"/>
    </w:rPr>
  </w:style>
  <w:style w:type="character" w:styleId="Heading5Char" w:customStyle="1">
    <w:name w:val="Heading 5 Char"/>
    <w:basedOn w:val="DefaultParagraphFont"/>
    <w:link w:val="Heading5"/>
    <w:uiPriority w:val="9"/>
    <w:semiHidden w:val="1"/>
    <w:rsid w:val="009175BD"/>
    <w:rPr>
      <w:rFonts w:asciiTheme="majorHAnsi" w:cstheme="majorBidi" w:eastAsiaTheme="majorEastAsia" w:hAnsiTheme="majorHAnsi"/>
      <w:color w:val="2e74b5" w:themeColor="accent1" w:themeShade="0000BF"/>
      <w:kern w:val="1"/>
    </w:rPr>
  </w:style>
  <w:style w:type="character" w:styleId="Heading6Char" w:customStyle="1">
    <w:name w:val="Heading 6 Char"/>
    <w:basedOn w:val="DefaultParagraphFont"/>
    <w:link w:val="Heading6"/>
    <w:uiPriority w:val="9"/>
    <w:semiHidden w:val="1"/>
    <w:rsid w:val="009175BD"/>
    <w:rPr>
      <w:rFonts w:asciiTheme="majorHAnsi" w:cstheme="majorBidi" w:eastAsiaTheme="majorEastAsia" w:hAnsiTheme="majorHAnsi"/>
      <w:color w:val="1f4d78" w:themeColor="accent1" w:themeShade="00007F"/>
      <w:kern w:val="1"/>
    </w:rPr>
  </w:style>
  <w:style w:type="character" w:styleId="Heading7Char" w:customStyle="1">
    <w:name w:val="Heading 7 Char"/>
    <w:basedOn w:val="DefaultParagraphFont"/>
    <w:link w:val="Heading7"/>
    <w:uiPriority w:val="9"/>
    <w:semiHidden w:val="1"/>
    <w:rsid w:val="009175BD"/>
    <w:rPr>
      <w:rFonts w:asciiTheme="majorHAnsi" w:cstheme="majorBidi" w:eastAsiaTheme="majorEastAsia" w:hAnsiTheme="majorHAnsi"/>
      <w:i w:val="1"/>
      <w:iCs w:val="1"/>
      <w:color w:val="1f4d78" w:themeColor="accent1" w:themeShade="00007F"/>
      <w:kern w:val="1"/>
    </w:rPr>
  </w:style>
  <w:style w:type="character" w:styleId="Heading8Char" w:customStyle="1">
    <w:name w:val="Heading 8 Char"/>
    <w:basedOn w:val="DefaultParagraphFont"/>
    <w:link w:val="Heading8"/>
    <w:uiPriority w:val="9"/>
    <w:semiHidden w:val="1"/>
    <w:rsid w:val="009175BD"/>
    <w:rPr>
      <w:rFonts w:asciiTheme="majorHAnsi" w:cstheme="majorBidi" w:eastAsiaTheme="majorEastAsia" w:hAnsiTheme="majorHAnsi"/>
      <w:color w:val="272727" w:themeColor="text1" w:themeTint="0000D8"/>
      <w:kern w:val="1"/>
      <w:sz w:val="21"/>
      <w:szCs w:val="21"/>
    </w:rPr>
  </w:style>
  <w:style w:type="character" w:styleId="Heading9Char" w:customStyle="1">
    <w:name w:val="Heading 9 Char"/>
    <w:basedOn w:val="DefaultParagraphFont"/>
    <w:link w:val="Heading9"/>
    <w:uiPriority w:val="9"/>
    <w:semiHidden w:val="1"/>
    <w:rsid w:val="009175BD"/>
    <w:rPr>
      <w:rFonts w:asciiTheme="majorHAnsi" w:cstheme="majorBidi" w:eastAsiaTheme="majorEastAsia" w:hAnsiTheme="majorHAnsi"/>
      <w:i w:val="1"/>
      <w:iCs w:val="1"/>
      <w:color w:val="272727" w:themeColor="text1" w:themeTint="0000D8"/>
      <w:kern w:val="1"/>
      <w:sz w:val="21"/>
      <w:szCs w:val="21"/>
    </w:rPr>
  </w:style>
  <w:style w:type="table" w:styleId="TableGrid">
    <w:name w:val="Table Grid"/>
    <w:basedOn w:val="TableNormal"/>
    <w:uiPriority w:val="39"/>
    <w:rsid w:val="00CE32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1" w:customStyle="1">
    <w:name w:val="Párrafo de lista1"/>
    <w:basedOn w:val="Normal"/>
    <w:rsid w:val="00063F72"/>
    <w:pPr>
      <w:spacing w:after="200" w:line="276" w:lineRule="auto"/>
      <w:ind w:left="720"/>
      <w:contextualSpacing w:val="1"/>
    </w:pPr>
    <w:rPr>
      <w:rFonts w:cs="Times New Roman" w:eastAsia="Calibri"/>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3.0" w:type="dxa"/>
        <w:bottom w:w="0.0" w:type="dxa"/>
        <w:right w:w="115.0" w:type="dxa"/>
      </w:tblCellMar>
    </w:tblPr>
  </w:style>
  <w:style w:type="table" w:styleId="Table2">
    <w:basedOn w:val="TableNormal"/>
    <w:tblPr>
      <w:tblStyleRowBandSize w:val="1"/>
      <w:tblStyleColBandSize w:val="1"/>
      <w:tblCellMar>
        <w:top w:w="0.0" w:type="dxa"/>
        <w:left w:w="113.0" w:type="dxa"/>
        <w:bottom w:w="0.0" w:type="dxa"/>
        <w:right w:w="115.0" w:type="dxa"/>
      </w:tblCellMar>
    </w:tblPr>
  </w:style>
  <w:style w:type="table" w:styleId="Table3">
    <w:basedOn w:val="TableNormal"/>
    <w:tblPr>
      <w:tblStyleRowBandSize w:val="1"/>
      <w:tblStyleColBandSize w:val="1"/>
      <w:tblCellMar>
        <w:top w:w="0.0" w:type="dxa"/>
        <w:left w:w="113.0" w:type="dxa"/>
        <w:bottom w:w="0.0" w:type="dxa"/>
        <w:right w:w="115.0" w:type="dxa"/>
      </w:tblCellMar>
    </w:tblPr>
  </w:style>
  <w:style w:type="table" w:styleId="Table4">
    <w:basedOn w:val="TableNormal"/>
    <w:tblPr>
      <w:tblStyleRowBandSize w:val="1"/>
      <w:tblStyleColBandSize w:val="1"/>
      <w:tblCellMar>
        <w:top w:w="0.0" w:type="dxa"/>
        <w:left w:w="113.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nies.mineducacion.gov.co/portal/" TargetMode="External"/><Relationship Id="rId10" Type="http://schemas.openxmlformats.org/officeDocument/2006/relationships/hyperlink" Target="https://snies.mineducacion.gov.co/portal/" TargetMode="External"/><Relationship Id="rId13" Type="http://schemas.openxmlformats.org/officeDocument/2006/relationships/chart" Target="charts/chart1.xml"/><Relationship Id="rId12" Type="http://schemas.openxmlformats.org/officeDocument/2006/relationships/hyperlink" Target="https://snies.mineducacion.gov.co/por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mineducacion.gov.co/sistemasdeinformacion/1735/articles-357549_recurso_7.pdf" TargetMode="External"/><Relationship Id="rId14" Type="http://schemas.openxmlformats.org/officeDocument/2006/relationships/hyperlink" Target="https://www.mineducacion.gov.co/sistemasinfo/spadies/" TargetMode="External"/><Relationship Id="rId17" Type="http://schemas.openxmlformats.org/officeDocument/2006/relationships/hyperlink" Target="https://www.mineducacion.gov.co/sistemasdeinformacion/1735/articles-357549_recurso_3.pdf" TargetMode="External"/><Relationship Id="rId16" Type="http://schemas.openxmlformats.org/officeDocument/2006/relationships/hyperlink" Target="https://www.mineducacion.gov.co/sistemasdeinformacion/1735/articles-357549_recurso_5.pdf" TargetMode="External"/><Relationship Id="rId5" Type="http://schemas.openxmlformats.org/officeDocument/2006/relationships/styles" Target="styles.xml"/><Relationship Id="rId19" Type="http://schemas.openxmlformats.org/officeDocument/2006/relationships/hyperlink" Target="http://planeacion.udistrital.edu.co:8080/plan-estrategico-de-desarrollo" TargetMode="External"/><Relationship Id="rId6" Type="http://schemas.openxmlformats.org/officeDocument/2006/relationships/customXml" Target="../customXML/item1.xml"/><Relationship Id="rId18" Type="http://schemas.openxmlformats.org/officeDocument/2006/relationships/hyperlink" Target="http://planeacion.udistrital.edu.co:8080/documents/280760/cc98997a-401c-4cc1-b221-62e26d1d293e"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Graduación MCIC-UD y programas afines</a:t>
            </a:r>
          </a:p>
        </c:rich>
      </c:tx>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S"/>
        </a:p>
      </c:txPr>
    </c:title>
    <c:autoTitleDeleted val="0"/>
    <c:plotArea>
      <c:layout/>
      <c:lineChart>
        <c:grouping val="standard"/>
        <c:varyColors val="0"/>
        <c:ser>
          <c:idx val="0"/>
          <c:order val="0"/>
          <c:tx>
            <c:strRef>
              <c:f>Hoja1!$A$2</c:f>
              <c:strCache>
                <c:ptCount val="1"/>
                <c:pt idx="0">
                  <c:v>Universidad Nacional de Colombia</c:v>
                </c:pt>
              </c:strCache>
            </c:strRef>
          </c:tx>
          <c:spPr>
            <a:ln w="28575" cap="rnd">
              <a:solidFill>
                <a:schemeClr val="accent1"/>
              </a:solidFill>
              <a:round/>
            </a:ln>
            <a:effectLst/>
          </c:spPr>
          <c:marker>
            <c:symbol val="none"/>
          </c:marker>
          <c:cat>
            <c:strRef>
              <c:f>Hoja1!$B$1:$F$1</c:f>
              <c:strCache>
                <c:ptCount val="5"/>
                <c:pt idx="0">
                  <c:v>2017</c:v>
                </c:pt>
                <c:pt idx="1">
                  <c:v>2018</c:v>
                </c:pt>
                <c:pt idx="2">
                  <c:v>2019</c:v>
                </c:pt>
                <c:pt idx="3">
                  <c:v>2020</c:v>
                </c:pt>
                <c:pt idx="4">
                  <c:v>Total </c:v>
                </c:pt>
              </c:strCache>
            </c:strRef>
          </c:cat>
          <c:val>
            <c:numRef>
              <c:f>Hoja1!$B$2:$F$2</c:f>
              <c:numCache>
                <c:formatCode>General</c:formatCode>
                <c:ptCount val="5"/>
                <c:pt idx="0">
                  <c:v>1</c:v>
                </c:pt>
                <c:pt idx="1">
                  <c:v>9</c:v>
                </c:pt>
                <c:pt idx="2">
                  <c:v>200</c:v>
                </c:pt>
                <c:pt idx="3">
                  <c:v>31</c:v>
                </c:pt>
                <c:pt idx="4">
                  <c:v>241</c:v>
                </c:pt>
              </c:numCache>
            </c:numRef>
          </c:val>
          <c:smooth val="0"/>
          <c:extLst>
            <c:ext xmlns:c16="http://schemas.microsoft.com/office/drawing/2014/chart" uri="{C3380CC4-5D6E-409C-BE32-E72D297353CC}">
              <c16:uniqueId val="{00000000-7BB6-49C7-95F7-6BA6C9A0135A}"/>
            </c:ext>
          </c:extLst>
        </c:ser>
        <c:ser>
          <c:idx val="1"/>
          <c:order val="1"/>
          <c:tx>
            <c:strRef>
              <c:f>Hoja1!$A$3</c:f>
              <c:strCache>
                <c:ptCount val="1"/>
                <c:pt idx="0">
                  <c:v>Universidad de los Andes</c:v>
                </c:pt>
              </c:strCache>
            </c:strRef>
          </c:tx>
          <c:spPr>
            <a:ln w="28575" cap="rnd">
              <a:solidFill>
                <a:schemeClr val="accent2"/>
              </a:solidFill>
              <a:round/>
            </a:ln>
            <a:effectLst/>
          </c:spPr>
          <c:marker>
            <c:symbol val="none"/>
          </c:marker>
          <c:cat>
            <c:strRef>
              <c:f>Hoja1!$B$1:$F$1</c:f>
              <c:strCache>
                <c:ptCount val="5"/>
                <c:pt idx="0">
                  <c:v>2017</c:v>
                </c:pt>
                <c:pt idx="1">
                  <c:v>2018</c:v>
                </c:pt>
                <c:pt idx="2">
                  <c:v>2019</c:v>
                </c:pt>
                <c:pt idx="3">
                  <c:v>2020</c:v>
                </c:pt>
                <c:pt idx="4">
                  <c:v>Total </c:v>
                </c:pt>
              </c:strCache>
            </c:strRef>
          </c:cat>
          <c:val>
            <c:numRef>
              <c:f>Hoja1!$B$3:$F$3</c:f>
              <c:numCache>
                <c:formatCode>General</c:formatCode>
                <c:ptCount val="5"/>
                <c:pt idx="0">
                  <c:v>41</c:v>
                </c:pt>
                <c:pt idx="1">
                  <c:v>23</c:v>
                </c:pt>
                <c:pt idx="2">
                  <c:v>169</c:v>
                </c:pt>
                <c:pt idx="3">
                  <c:v>27</c:v>
                </c:pt>
                <c:pt idx="4">
                  <c:v>260</c:v>
                </c:pt>
              </c:numCache>
            </c:numRef>
          </c:val>
          <c:smooth val="0"/>
          <c:extLst>
            <c:ext xmlns:c16="http://schemas.microsoft.com/office/drawing/2014/chart" uri="{C3380CC4-5D6E-409C-BE32-E72D297353CC}">
              <c16:uniqueId val="{00000001-7BB6-49C7-95F7-6BA6C9A0135A}"/>
            </c:ext>
          </c:extLst>
        </c:ser>
        <c:ser>
          <c:idx val="2"/>
          <c:order val="2"/>
          <c:tx>
            <c:strRef>
              <c:f>Hoja1!$A$4</c:f>
              <c:strCache>
                <c:ptCount val="1"/>
                <c:pt idx="0">
                  <c:v>Universidad Disrtital Francisco José de Caldas</c:v>
                </c:pt>
              </c:strCache>
            </c:strRef>
          </c:tx>
          <c:spPr>
            <a:ln w="28575" cap="rnd">
              <a:solidFill>
                <a:schemeClr val="accent3"/>
              </a:solidFill>
              <a:round/>
            </a:ln>
            <a:effectLst/>
          </c:spPr>
          <c:marker>
            <c:symbol val="none"/>
          </c:marker>
          <c:cat>
            <c:strRef>
              <c:f>Hoja1!$B$1:$F$1</c:f>
              <c:strCache>
                <c:ptCount val="5"/>
                <c:pt idx="0">
                  <c:v>2017</c:v>
                </c:pt>
                <c:pt idx="1">
                  <c:v>2018</c:v>
                </c:pt>
                <c:pt idx="2">
                  <c:v>2019</c:v>
                </c:pt>
                <c:pt idx="3">
                  <c:v>2020</c:v>
                </c:pt>
                <c:pt idx="4">
                  <c:v>Total </c:v>
                </c:pt>
              </c:strCache>
            </c:strRef>
          </c:cat>
          <c:val>
            <c:numRef>
              <c:f>Hoja1!$B$4:$F$4</c:f>
              <c:numCache>
                <c:formatCode>General</c:formatCode>
                <c:ptCount val="5"/>
                <c:pt idx="0">
                  <c:v>17</c:v>
                </c:pt>
                <c:pt idx="1">
                  <c:v>24</c:v>
                </c:pt>
                <c:pt idx="2">
                  <c:v>13</c:v>
                </c:pt>
                <c:pt idx="3">
                  <c:v>21</c:v>
                </c:pt>
                <c:pt idx="4">
                  <c:v>75</c:v>
                </c:pt>
              </c:numCache>
            </c:numRef>
          </c:val>
          <c:smooth val="0"/>
          <c:extLst>
            <c:ext xmlns:c16="http://schemas.microsoft.com/office/drawing/2014/chart" uri="{C3380CC4-5D6E-409C-BE32-E72D297353CC}">
              <c16:uniqueId val="{00000002-7BB6-49C7-95F7-6BA6C9A0135A}"/>
            </c:ext>
          </c:extLst>
        </c:ser>
        <c:dLbls>
          <c:showLegendKey val="0"/>
          <c:showVal val="0"/>
          <c:showCatName val="0"/>
          <c:showSerName val="0"/>
          <c:showPercent val="0"/>
          <c:showBubbleSize val="0"/>
        </c:dLbls>
        <c:smooth val="0"/>
        <c:axId val="448095648"/>
        <c:axId val="448094992"/>
      </c:lineChart>
      <c:catAx>
        <c:axId val="448095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S"/>
          </a:p>
        </c:txPr>
        <c:crossAx val="448094992"/>
        <c:crosses val="autoZero"/>
        <c:auto val="1"/>
        <c:lblAlgn val="ctr"/>
        <c:lblOffset val="100"/>
        <c:noMultiLvlLbl val="0"/>
      </c:catAx>
      <c:valAx>
        <c:axId val="448094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S"/>
          </a:p>
        </c:txPr>
        <c:crossAx val="448095648"/>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0gORwOVJ6CixKL6OT220M72xEA==">AMUW2mX6FFLkx4AvpHTQT+zsishltERgzjgsjA5kMybCm3tl0pOTPGpBeJkbPD1AWPZ/omaoGueHWsFUuaALkg3/Mwev3f7RaqDulaZFm7WxIuPMGOtAmMtoQ7rbA14qZcYiLr3FoEeqgNoB7+Ri8soiPniDceRvPHNarW57MSmeyT47K8Xrp5w1JVST8/MLOGUyffc4HpvBuif/7p9SeRgTIGA6OpsRmCwUS9a0pXhCPzwUIHzvC4o=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2022-03-27T18:43:00Z</dcterms:created>
  <dc:creator>Registro Calificado UD</dc:creator>
</cp:coreProperties>
</file>