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6" w:hanging="1416"/>
        <w:jc w:val="both"/>
        <w:rPr>
          <w:rFonts w:ascii="Times New Roman" w:cs="Times New Roman" w:eastAsia="Times New Roman" w:hAnsi="Times New Roman"/>
          <w:b w:val="1"/>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ind w:left="1416" w:hanging="141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ind w:firstLine="357"/>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1748472</wp:posOffset>
            </wp:positionH>
            <wp:positionV relativeFrom="paragraph">
              <wp:posOffset>226695</wp:posOffset>
            </wp:positionV>
            <wp:extent cx="2835275" cy="2729230"/>
            <wp:effectExtent b="0" l="0" r="0" t="0"/>
            <wp:wrapTopAndBottom distB="0" distT="0"/>
            <wp:docPr descr="IMAGEN-CORPORATIVA_UD-BN.tif" id="61" name="image1.png"/>
            <a:graphic>
              <a:graphicData uri="http://schemas.openxmlformats.org/drawingml/2006/picture">
                <pic:pic>
                  <pic:nvPicPr>
                    <pic:cNvPr descr="IMAGEN-CORPORATIVA_UD-BN.tif" id="0" name="image1.png"/>
                    <pic:cNvPicPr preferRelativeResize="0"/>
                  </pic:nvPicPr>
                  <pic:blipFill>
                    <a:blip r:embed="rId7"/>
                    <a:srcRect b="0" l="0" r="0" t="0"/>
                    <a:stretch>
                      <a:fillRect/>
                    </a:stretch>
                  </pic:blipFill>
                  <pic:spPr>
                    <a:xfrm>
                      <a:off x="0" y="0"/>
                      <a:ext cx="2835275" cy="2729230"/>
                    </a:xfrm>
                    <a:prstGeom prst="rect"/>
                    <a:ln/>
                  </pic:spPr>
                </pic:pic>
              </a:graphicData>
            </a:graphic>
          </wp:anchor>
        </w:drawing>
      </w:r>
    </w:p>
    <w:p w:rsidR="00000000" w:rsidDel="00000000" w:rsidP="00000000" w:rsidRDefault="00000000" w:rsidRPr="00000000" w14:paraId="00000004">
      <w:pPr>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360" w:lineRule="auto"/>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Capítulo 4. Organización actividades académicas y proceso formativo</w:t>
      </w:r>
    </w:p>
    <w:p w:rsidR="00000000" w:rsidDel="00000000" w:rsidP="00000000" w:rsidRDefault="00000000" w:rsidRPr="00000000" w14:paraId="00000007">
      <w:pPr>
        <w:spacing w:line="360" w:lineRule="auto"/>
        <w:ind w:firstLine="357"/>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0009">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000A">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0" name=""/>
                <a:graphic>
                  <a:graphicData uri="http://schemas.microsoft.com/office/word/2010/wordprocessingShape">
                    <wps:wsp>
                      <wps:cNvSpPr/>
                      <wps:cNvPr id="2" name="Shape 2"/>
                      <wps:spPr>
                        <a:xfrm flipH="1" rot="10800000">
                          <a:off x="26765820" y="4069560"/>
                          <a:ext cx="6172200"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00B">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000C">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ind w:firstLine="357"/>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E">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Bogotá, marzo de 2022.</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Universidad Distrital Francisco José de Caldas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Giovanny Mauricio Tarazona Bermúdez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Rector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Mirna Jirón Popova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Vicerrectora Académica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Elverth Santos Romero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 Administrativo y financiero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Luz Esperanza Bohórquez Arévalo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Decana Facultad de Ingeniería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Carmenza Roa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Coordinadora de Autoevaluación y Acreditación Facultad de Ingeniería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Rubén Javier Medina Daza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 Proyecto Curricular Maestría en Ciencias de la Información y las Comunicaciones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Sebasti</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Camilo Vanegas Ayala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Asistente Proyecto Curricular Maestría en Ciencias de la Información y las Comunicaciones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Consejo Curricular </w:t>
      </w:r>
    </w:p>
    <w:p w:rsidR="00000000" w:rsidDel="00000000" w:rsidP="00000000" w:rsidRDefault="00000000" w:rsidRPr="00000000" w14:paraId="00000027">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Nelson Enrique Vera Parra </w:t>
      </w:r>
    </w:p>
    <w:p w:rsidR="00000000" w:rsidDel="00000000" w:rsidP="00000000" w:rsidRDefault="00000000" w:rsidRPr="00000000" w14:paraId="00000028">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Rubén Javier Medina Daza</w:t>
      </w:r>
    </w:p>
    <w:p w:rsidR="00000000" w:rsidDel="00000000" w:rsidP="00000000" w:rsidRDefault="00000000" w:rsidRPr="00000000" w14:paraId="00000029">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Elvis Eduardo Gaona Garcia</w:t>
      </w:r>
    </w:p>
    <w:p w:rsidR="00000000" w:rsidDel="00000000" w:rsidP="00000000" w:rsidRDefault="00000000" w:rsidRPr="00000000" w14:paraId="0000002A">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Luz Suárez Albarracín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Angélica Johana Torres Castañeda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Profesional Registro Calificado Coordinación General de Autoevaluación y Acreditación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4. Organización, actividades académicas y proceso formativo</w:t>
      </w:r>
    </w:p>
    <w:p w:rsidR="00000000" w:rsidDel="00000000" w:rsidP="00000000" w:rsidRDefault="00000000" w:rsidRPr="00000000" w14:paraId="00000032">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 la Tabla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puede observar la distribución sugerida de los diferentes tipos de espacios académicos (obligatorio, electivo del énfasis o electivo extrínseco) por periodo académico relacionando las áreas o componentes de formación del currículo, los créditos y las diferentes horas de trabajo.</w:t>
      </w:r>
    </w:p>
    <w:p w:rsidR="00000000" w:rsidDel="00000000" w:rsidP="00000000" w:rsidRDefault="00000000" w:rsidRPr="00000000" w14:paraId="00000034">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357"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Tabla 1 Distribución sugerida por periodos académicos relacionando créditos y horas de trabajo.</w:t>
      </w:r>
    </w:p>
    <w:tbl>
      <w:tblPr>
        <w:tblStyle w:val="Table1"/>
        <w:tblW w:w="10026.0" w:type="dxa"/>
        <w:jc w:val="left"/>
        <w:tblInd w:w="0.0" w:type="dxa"/>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000"/>
      </w:tblPr>
      <w:tblGrid>
        <w:gridCol w:w="1805"/>
        <w:gridCol w:w="577"/>
        <w:gridCol w:w="477"/>
        <w:gridCol w:w="454"/>
        <w:gridCol w:w="554"/>
        <w:gridCol w:w="955"/>
        <w:gridCol w:w="1058"/>
        <w:gridCol w:w="692"/>
        <w:gridCol w:w="636"/>
        <w:gridCol w:w="636"/>
        <w:gridCol w:w="636"/>
        <w:gridCol w:w="668"/>
        <w:gridCol w:w="878"/>
        <w:tblGridChange w:id="0">
          <w:tblGrid>
            <w:gridCol w:w="1805"/>
            <w:gridCol w:w="577"/>
            <w:gridCol w:w="477"/>
            <w:gridCol w:w="454"/>
            <w:gridCol w:w="554"/>
            <w:gridCol w:w="955"/>
            <w:gridCol w:w="1058"/>
            <w:gridCol w:w="692"/>
            <w:gridCol w:w="636"/>
            <w:gridCol w:w="636"/>
            <w:gridCol w:w="636"/>
            <w:gridCol w:w="668"/>
            <w:gridCol w:w="878"/>
          </w:tblGrid>
        </w:tblGridChange>
      </w:tblGrid>
      <w:tr>
        <w:trPr>
          <w:cantSplit w:val="0"/>
          <w:trHeight w:val="1610" w:hRule="atLeast"/>
          <w:tblHeader w:val="0"/>
        </w:trPr>
        <w:tc>
          <w:tcPr>
            <w:vMerge w:val="restart"/>
            <w:shd w:fill="1f3864" w:val="clear"/>
          </w:tcPr>
          <w:p w:rsidR="00000000" w:rsidDel="00000000" w:rsidP="00000000" w:rsidRDefault="00000000" w:rsidRPr="00000000" w14:paraId="00000036">
            <w:pPr>
              <w:ind w:left="113"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Curso - Módulo –</w:t>
            </w:r>
          </w:p>
          <w:p w:rsidR="00000000" w:rsidDel="00000000" w:rsidP="00000000" w:rsidRDefault="00000000" w:rsidRPr="00000000" w14:paraId="00000037">
            <w:pPr>
              <w:ind w:left="113"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Asignatura</w:t>
            </w:r>
          </w:p>
        </w:tc>
        <w:tc>
          <w:tcPr>
            <w:vMerge w:val="restart"/>
            <w:shd w:fill="1f3864" w:val="clear"/>
          </w:tcPr>
          <w:p w:rsidR="00000000" w:rsidDel="00000000" w:rsidP="00000000" w:rsidRDefault="00000000" w:rsidRPr="00000000" w14:paraId="00000038">
            <w:pPr>
              <w:ind w:left="113"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Obligatorio</w:t>
            </w:r>
          </w:p>
        </w:tc>
        <w:tc>
          <w:tcPr>
            <w:vMerge w:val="restart"/>
            <w:shd w:fill="1f3864" w:val="clear"/>
          </w:tcPr>
          <w:p w:rsidR="00000000" w:rsidDel="00000000" w:rsidP="00000000" w:rsidRDefault="00000000" w:rsidRPr="00000000" w14:paraId="00000039">
            <w:pPr>
              <w:ind w:left="113"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Electivo del énfasis</w:t>
            </w:r>
          </w:p>
        </w:tc>
        <w:tc>
          <w:tcPr>
            <w:vMerge w:val="restart"/>
            <w:shd w:fill="1f3864" w:val="clear"/>
          </w:tcPr>
          <w:p w:rsidR="00000000" w:rsidDel="00000000" w:rsidP="00000000" w:rsidRDefault="00000000" w:rsidRPr="00000000" w14:paraId="0000003A">
            <w:pPr>
              <w:ind w:left="113"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Electivo extrínseco</w:t>
            </w:r>
          </w:p>
        </w:tc>
        <w:tc>
          <w:tcPr>
            <w:vMerge w:val="restart"/>
            <w:shd w:fill="1f3864" w:val="clear"/>
          </w:tcPr>
          <w:p w:rsidR="00000000" w:rsidDel="00000000" w:rsidP="00000000" w:rsidRDefault="00000000" w:rsidRPr="00000000" w14:paraId="0000003B">
            <w:pPr>
              <w:ind w:left="113"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Créditos Académicos</w:t>
            </w:r>
          </w:p>
        </w:tc>
        <w:tc>
          <w:tcPr>
            <w:gridSpan w:val="3"/>
            <w:shd w:fill="1f3864" w:val="clear"/>
          </w:tcPr>
          <w:p w:rsidR="00000000" w:rsidDel="00000000" w:rsidP="00000000" w:rsidRDefault="00000000" w:rsidRPr="00000000" w14:paraId="0000003C">
            <w:pPr>
              <w:ind w:left="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Horas de trabajo Académico</w:t>
            </w:r>
          </w:p>
        </w:tc>
        <w:tc>
          <w:tcPr>
            <w:gridSpan w:val="4"/>
            <w:shd w:fill="1f3864" w:val="clear"/>
          </w:tcPr>
          <w:p w:rsidR="00000000" w:rsidDel="00000000" w:rsidP="00000000" w:rsidRDefault="00000000" w:rsidRPr="00000000" w14:paraId="0000003F">
            <w:pPr>
              <w:ind w:left="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Áreas o Componentes de Formación del Currículo</w:t>
            </w:r>
          </w:p>
        </w:tc>
        <w:tc>
          <w:tcPr>
            <w:vMerge w:val="restart"/>
            <w:shd w:fill="1f3864" w:val="clear"/>
          </w:tcPr>
          <w:p w:rsidR="00000000" w:rsidDel="00000000" w:rsidP="00000000" w:rsidRDefault="00000000" w:rsidRPr="00000000" w14:paraId="00000043">
            <w:pPr>
              <w:ind w:left="11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ffff"/>
                <w:sz w:val="18"/>
                <w:szCs w:val="18"/>
                <w:rtl w:val="0"/>
              </w:rPr>
              <w:t xml:space="preserve">Número máximo de estudiantes o proyectados</w:t>
            </w:r>
            <w:r w:rsidDel="00000000" w:rsidR="00000000" w:rsidRPr="00000000">
              <w:rPr>
                <w:rtl w:val="0"/>
              </w:rPr>
            </w:r>
          </w:p>
        </w:tc>
      </w:tr>
      <w:tr>
        <w:trPr>
          <w:cantSplit w:val="0"/>
          <w:trHeight w:val="1451" w:hRule="atLeast"/>
          <w:tblHeader w:val="0"/>
        </w:trPr>
        <w:tc>
          <w:tcPr>
            <w:vMerge w:val="continue"/>
            <w:shd w:fill="1f3864"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shd w:fill="1f3864"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shd w:fill="1f3864"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shd w:fill="1f3864"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shd w:fill="1f3864"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1f3864" w:val="clear"/>
          </w:tcPr>
          <w:p w:rsidR="00000000" w:rsidDel="00000000" w:rsidP="00000000" w:rsidRDefault="00000000" w:rsidRPr="00000000" w14:paraId="00000049">
            <w:pPr>
              <w:ind w:left="113"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Horas de trabajo directo</w:t>
            </w:r>
          </w:p>
        </w:tc>
        <w:tc>
          <w:tcPr>
            <w:shd w:fill="1f3864" w:val="clear"/>
          </w:tcPr>
          <w:p w:rsidR="00000000" w:rsidDel="00000000" w:rsidP="00000000" w:rsidRDefault="00000000" w:rsidRPr="00000000" w14:paraId="0000004A">
            <w:pPr>
              <w:ind w:left="113"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Horas de trabajo independiente</w:t>
            </w:r>
          </w:p>
        </w:tc>
        <w:tc>
          <w:tcPr>
            <w:shd w:fill="1f3864" w:val="clear"/>
          </w:tcPr>
          <w:p w:rsidR="00000000" w:rsidDel="00000000" w:rsidP="00000000" w:rsidRDefault="00000000" w:rsidRPr="00000000" w14:paraId="0000004B">
            <w:pPr>
              <w:ind w:left="113"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Horas de trabajo totales</w:t>
            </w:r>
          </w:p>
        </w:tc>
        <w:tc>
          <w:tcPr>
            <w:shd w:fill="1f3864" w:val="clear"/>
          </w:tcPr>
          <w:p w:rsidR="00000000" w:rsidDel="00000000" w:rsidP="00000000" w:rsidRDefault="00000000" w:rsidRPr="00000000" w14:paraId="0000004C">
            <w:pPr>
              <w:ind w:left="113"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Fundamental</w:t>
            </w:r>
          </w:p>
        </w:tc>
        <w:tc>
          <w:tcPr>
            <w:shd w:fill="1f3864" w:val="clear"/>
          </w:tcPr>
          <w:p w:rsidR="00000000" w:rsidDel="00000000" w:rsidP="00000000" w:rsidRDefault="00000000" w:rsidRPr="00000000" w14:paraId="0000004D">
            <w:pPr>
              <w:ind w:left="113"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Específico del énfasis</w:t>
            </w:r>
          </w:p>
        </w:tc>
        <w:tc>
          <w:tcPr>
            <w:shd w:fill="1f3864" w:val="clear"/>
          </w:tcPr>
          <w:p w:rsidR="00000000" w:rsidDel="00000000" w:rsidP="00000000" w:rsidRDefault="00000000" w:rsidRPr="00000000" w14:paraId="0000004E">
            <w:pPr>
              <w:ind w:left="113"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Investigación</w:t>
            </w:r>
          </w:p>
        </w:tc>
        <w:tc>
          <w:tcPr>
            <w:shd w:fill="1f3864" w:val="clear"/>
          </w:tcPr>
          <w:p w:rsidR="00000000" w:rsidDel="00000000" w:rsidP="00000000" w:rsidRDefault="00000000" w:rsidRPr="00000000" w14:paraId="0000004F">
            <w:pPr>
              <w:ind w:left="113"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Complementaria</w:t>
            </w:r>
          </w:p>
        </w:tc>
        <w:tc>
          <w:tcPr>
            <w:vMerge w:val="continue"/>
            <w:shd w:fill="1f3864"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ffff"/>
                <w:sz w:val="18"/>
                <w:szCs w:val="18"/>
              </w:rPr>
            </w:pPr>
            <w:r w:rsidDel="00000000" w:rsidR="00000000" w:rsidRPr="00000000">
              <w:rPr>
                <w:rtl w:val="0"/>
              </w:rPr>
            </w:r>
          </w:p>
        </w:tc>
      </w:tr>
      <w:tr>
        <w:trPr>
          <w:cantSplit w:val="0"/>
          <w:trHeight w:val="300" w:hRule="atLeast"/>
          <w:tblHeader w:val="0"/>
        </w:trPr>
        <w:tc>
          <w:tcPr>
            <w:gridSpan w:val="13"/>
            <w:shd w:fill="d9d9d9" w:val="clear"/>
          </w:tcPr>
          <w:p w:rsidR="00000000" w:rsidDel="00000000" w:rsidP="00000000" w:rsidRDefault="00000000" w:rsidRPr="00000000" w14:paraId="00000051">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Semestre I</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5E">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Fundamental 1</w:t>
            </w:r>
          </w:p>
        </w:tc>
        <w:tc>
          <w:tcPr/>
          <w:p w:rsidR="00000000" w:rsidDel="00000000" w:rsidP="00000000" w:rsidRDefault="00000000" w:rsidRPr="00000000" w14:paraId="0000005F">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60">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61">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62">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p w:rsidR="00000000" w:rsidDel="00000000" w:rsidP="00000000" w:rsidRDefault="00000000" w:rsidRPr="00000000" w14:paraId="00000063">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64</w:t>
            </w:r>
          </w:p>
        </w:tc>
        <w:tc>
          <w:tcPr/>
          <w:p w:rsidR="00000000" w:rsidDel="00000000" w:rsidP="00000000" w:rsidRDefault="00000000" w:rsidRPr="00000000" w14:paraId="00000064">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128</w:t>
            </w:r>
          </w:p>
        </w:tc>
        <w:tc>
          <w:tcPr/>
          <w:p w:rsidR="00000000" w:rsidDel="00000000" w:rsidP="00000000" w:rsidRDefault="00000000" w:rsidRPr="00000000" w14:paraId="00000065">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192</w:t>
            </w:r>
          </w:p>
        </w:tc>
        <w:tc>
          <w:tcPr/>
          <w:p w:rsidR="00000000" w:rsidDel="00000000" w:rsidP="00000000" w:rsidRDefault="00000000" w:rsidRPr="00000000" w14:paraId="00000066">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67">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68">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69">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6A">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40</w:t>
            </w:r>
          </w:p>
          <w:p w:rsidR="00000000" w:rsidDel="00000000" w:rsidP="00000000" w:rsidRDefault="00000000" w:rsidRPr="00000000" w14:paraId="0000006B">
            <w:pPr>
              <w:ind w:left="0"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6C">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Fundamental 2</w:t>
            </w:r>
          </w:p>
        </w:tc>
        <w:tc>
          <w:tcPr/>
          <w:p w:rsidR="00000000" w:rsidDel="00000000" w:rsidP="00000000" w:rsidRDefault="00000000" w:rsidRPr="00000000" w14:paraId="0000006D">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6E">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6F">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70">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p w:rsidR="00000000" w:rsidDel="00000000" w:rsidP="00000000" w:rsidRDefault="00000000" w:rsidRPr="00000000" w14:paraId="00000071">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64</w:t>
            </w:r>
          </w:p>
        </w:tc>
        <w:tc>
          <w:tcPr/>
          <w:p w:rsidR="00000000" w:rsidDel="00000000" w:rsidP="00000000" w:rsidRDefault="00000000" w:rsidRPr="00000000" w14:paraId="00000072">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128</w:t>
            </w:r>
          </w:p>
        </w:tc>
        <w:tc>
          <w:tcPr/>
          <w:p w:rsidR="00000000" w:rsidDel="00000000" w:rsidP="00000000" w:rsidRDefault="00000000" w:rsidRPr="00000000" w14:paraId="00000073">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192</w:t>
            </w:r>
          </w:p>
        </w:tc>
        <w:tc>
          <w:tcPr/>
          <w:p w:rsidR="00000000" w:rsidDel="00000000" w:rsidP="00000000" w:rsidRDefault="00000000" w:rsidRPr="00000000" w14:paraId="00000074">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75">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76">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77">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78">
            <w:pPr>
              <w:ind w:left="708" w:hanging="708"/>
              <w:jc w:val="center"/>
              <w:rPr/>
            </w:pPr>
            <w:r w:rsidDel="00000000" w:rsidR="00000000" w:rsidRPr="00000000">
              <w:rPr>
                <w:rFonts w:ascii="Times New Roman" w:cs="Times New Roman" w:eastAsia="Times New Roman" w:hAnsi="Times New Roman"/>
                <w:sz w:val="16"/>
                <w:szCs w:val="16"/>
                <w:rtl w:val="0"/>
              </w:rPr>
              <w:t xml:space="preserve">40</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9">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Seminario de investigación</w:t>
            </w:r>
          </w:p>
        </w:tc>
        <w:tc>
          <w:tcPr/>
          <w:p w:rsidR="00000000" w:rsidDel="00000000" w:rsidP="00000000" w:rsidRDefault="00000000" w:rsidRPr="00000000" w14:paraId="0000007A">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7B">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7C">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7D">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p w:rsidR="00000000" w:rsidDel="00000000" w:rsidP="00000000" w:rsidRDefault="00000000" w:rsidRPr="00000000" w14:paraId="0000007E">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64</w:t>
            </w:r>
          </w:p>
        </w:tc>
        <w:tc>
          <w:tcPr/>
          <w:p w:rsidR="00000000" w:rsidDel="00000000" w:rsidP="00000000" w:rsidRDefault="00000000" w:rsidRPr="00000000" w14:paraId="0000007F">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128</w:t>
            </w:r>
          </w:p>
        </w:tc>
        <w:tc>
          <w:tcPr/>
          <w:p w:rsidR="00000000" w:rsidDel="00000000" w:rsidP="00000000" w:rsidRDefault="00000000" w:rsidRPr="00000000" w14:paraId="00000080">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192</w:t>
            </w:r>
          </w:p>
        </w:tc>
        <w:tc>
          <w:tcPr/>
          <w:p w:rsidR="00000000" w:rsidDel="00000000" w:rsidP="00000000" w:rsidRDefault="00000000" w:rsidRPr="00000000" w14:paraId="00000081">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82">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83">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84">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85">
            <w:pPr>
              <w:ind w:left="0" w:firstLine="0"/>
              <w:jc w:val="center"/>
              <w:rPr/>
            </w:pPr>
            <w:r w:rsidDel="00000000" w:rsidR="00000000" w:rsidRPr="00000000">
              <w:rPr>
                <w:rFonts w:ascii="Times New Roman" w:cs="Times New Roman" w:eastAsia="Times New Roman" w:hAnsi="Times New Roman"/>
                <w:sz w:val="16"/>
                <w:szCs w:val="16"/>
                <w:rtl w:val="0"/>
              </w:rPr>
              <w:t xml:space="preserve">40</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86">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Énfasis 1</w:t>
            </w:r>
          </w:p>
        </w:tc>
        <w:tc>
          <w:tcPr/>
          <w:p w:rsidR="00000000" w:rsidDel="00000000" w:rsidP="00000000" w:rsidRDefault="00000000" w:rsidRPr="00000000" w14:paraId="00000087">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88">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89">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8A">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p w:rsidR="00000000" w:rsidDel="00000000" w:rsidP="00000000" w:rsidRDefault="00000000" w:rsidRPr="00000000" w14:paraId="0000008B">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64</w:t>
            </w:r>
          </w:p>
        </w:tc>
        <w:tc>
          <w:tcPr/>
          <w:p w:rsidR="00000000" w:rsidDel="00000000" w:rsidP="00000000" w:rsidRDefault="00000000" w:rsidRPr="00000000" w14:paraId="0000008C">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128</w:t>
            </w:r>
          </w:p>
        </w:tc>
        <w:tc>
          <w:tcPr/>
          <w:p w:rsidR="00000000" w:rsidDel="00000000" w:rsidP="00000000" w:rsidRDefault="00000000" w:rsidRPr="00000000" w14:paraId="0000008D">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192</w:t>
            </w:r>
          </w:p>
        </w:tc>
        <w:tc>
          <w:tcPr/>
          <w:p w:rsidR="00000000" w:rsidDel="00000000" w:rsidP="00000000" w:rsidRDefault="00000000" w:rsidRPr="00000000" w14:paraId="0000008E">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8F">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90">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91">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92">
            <w:pPr>
              <w:ind w:left="0" w:firstLine="0"/>
              <w:jc w:val="center"/>
              <w:rPr/>
            </w:pPr>
            <w:r w:rsidDel="00000000" w:rsidR="00000000" w:rsidRPr="00000000">
              <w:rPr>
                <w:rFonts w:ascii="Times New Roman" w:cs="Times New Roman" w:eastAsia="Times New Roman" w:hAnsi="Times New Roman"/>
                <w:sz w:val="16"/>
                <w:szCs w:val="16"/>
                <w:rtl w:val="0"/>
              </w:rPr>
              <w:t xml:space="preserve">40</w:t>
            </w:r>
            <w:r w:rsidDel="00000000" w:rsidR="00000000" w:rsidRPr="00000000">
              <w:rPr>
                <w:rtl w:val="0"/>
              </w:rPr>
            </w:r>
          </w:p>
        </w:tc>
      </w:tr>
      <w:tr>
        <w:trPr>
          <w:cantSplit w:val="0"/>
          <w:trHeight w:val="300" w:hRule="atLeast"/>
          <w:tblHeader w:val="0"/>
        </w:trPr>
        <w:tc>
          <w:tcPr>
            <w:gridSpan w:val="13"/>
            <w:shd w:fill="d9d9d9" w:val="clear"/>
          </w:tcPr>
          <w:p w:rsidR="00000000" w:rsidDel="00000000" w:rsidP="00000000" w:rsidRDefault="00000000" w:rsidRPr="00000000" w14:paraId="00000093">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Semestre II</w:t>
            </w:r>
          </w:p>
        </w:tc>
      </w:tr>
      <w:tr>
        <w:trPr>
          <w:cantSplit w:val="0"/>
          <w:trHeight w:val="300" w:hRule="atLeast"/>
          <w:tblHeader w:val="0"/>
        </w:trPr>
        <w:tc>
          <w:tcPr/>
          <w:p w:rsidR="00000000" w:rsidDel="00000000" w:rsidP="00000000" w:rsidRDefault="00000000" w:rsidRPr="00000000" w14:paraId="000000A0">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Énfasis 2</w:t>
            </w:r>
          </w:p>
        </w:tc>
        <w:tc>
          <w:tcPr/>
          <w:p w:rsidR="00000000" w:rsidDel="00000000" w:rsidP="00000000" w:rsidRDefault="00000000" w:rsidRPr="00000000" w14:paraId="000000A1">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A2">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A3">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A4">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p w:rsidR="00000000" w:rsidDel="00000000" w:rsidP="00000000" w:rsidRDefault="00000000" w:rsidRPr="00000000" w14:paraId="000000A5">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64</w:t>
            </w:r>
          </w:p>
        </w:tc>
        <w:tc>
          <w:tcPr/>
          <w:p w:rsidR="00000000" w:rsidDel="00000000" w:rsidP="00000000" w:rsidRDefault="00000000" w:rsidRPr="00000000" w14:paraId="000000A6">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128</w:t>
            </w:r>
          </w:p>
        </w:tc>
        <w:tc>
          <w:tcPr/>
          <w:p w:rsidR="00000000" w:rsidDel="00000000" w:rsidP="00000000" w:rsidRDefault="00000000" w:rsidRPr="00000000" w14:paraId="000000A7">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192</w:t>
            </w:r>
          </w:p>
        </w:tc>
        <w:tc>
          <w:tcPr/>
          <w:p w:rsidR="00000000" w:rsidDel="00000000" w:rsidP="00000000" w:rsidRDefault="00000000" w:rsidRPr="00000000" w14:paraId="000000A8">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A9">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AA">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AB">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AC">
            <w:pPr>
              <w:ind w:left="0" w:firstLine="0"/>
              <w:jc w:val="center"/>
              <w:rPr/>
            </w:pPr>
            <w:r w:rsidDel="00000000" w:rsidR="00000000" w:rsidRPr="00000000">
              <w:rPr>
                <w:rFonts w:ascii="Times New Roman" w:cs="Times New Roman" w:eastAsia="Times New Roman" w:hAnsi="Times New Roman"/>
                <w:sz w:val="16"/>
                <w:szCs w:val="16"/>
                <w:rtl w:val="0"/>
              </w:rPr>
              <w:t xml:space="preserve">40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D">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Énfasis 3</w:t>
            </w:r>
          </w:p>
        </w:tc>
        <w:tc>
          <w:tcPr/>
          <w:p w:rsidR="00000000" w:rsidDel="00000000" w:rsidP="00000000" w:rsidRDefault="00000000" w:rsidRPr="00000000" w14:paraId="000000AE">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AF">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B0">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B1">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p w:rsidR="00000000" w:rsidDel="00000000" w:rsidP="00000000" w:rsidRDefault="00000000" w:rsidRPr="00000000" w14:paraId="000000B2">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64</w:t>
            </w:r>
          </w:p>
        </w:tc>
        <w:tc>
          <w:tcPr/>
          <w:p w:rsidR="00000000" w:rsidDel="00000000" w:rsidP="00000000" w:rsidRDefault="00000000" w:rsidRPr="00000000" w14:paraId="000000B3">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128</w:t>
            </w:r>
          </w:p>
        </w:tc>
        <w:tc>
          <w:tcPr/>
          <w:p w:rsidR="00000000" w:rsidDel="00000000" w:rsidP="00000000" w:rsidRDefault="00000000" w:rsidRPr="00000000" w14:paraId="000000B4">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192</w:t>
            </w:r>
          </w:p>
        </w:tc>
        <w:tc>
          <w:tcPr/>
          <w:p w:rsidR="00000000" w:rsidDel="00000000" w:rsidP="00000000" w:rsidRDefault="00000000" w:rsidRPr="00000000" w14:paraId="000000B5">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B6">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B7">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B8">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B9">
            <w:pPr>
              <w:ind w:left="0" w:firstLine="0"/>
              <w:jc w:val="center"/>
              <w:rPr/>
            </w:pPr>
            <w:r w:rsidDel="00000000" w:rsidR="00000000" w:rsidRPr="00000000">
              <w:rPr>
                <w:rFonts w:ascii="Times New Roman" w:cs="Times New Roman" w:eastAsia="Times New Roman" w:hAnsi="Times New Roman"/>
                <w:sz w:val="16"/>
                <w:szCs w:val="16"/>
                <w:rtl w:val="0"/>
              </w:rPr>
              <w:t xml:space="preserve">40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A">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Énfasis 4</w:t>
            </w:r>
          </w:p>
        </w:tc>
        <w:tc>
          <w:tcPr/>
          <w:p w:rsidR="00000000" w:rsidDel="00000000" w:rsidP="00000000" w:rsidRDefault="00000000" w:rsidRPr="00000000" w14:paraId="000000BB">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BC">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BD">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BE">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p w:rsidR="00000000" w:rsidDel="00000000" w:rsidP="00000000" w:rsidRDefault="00000000" w:rsidRPr="00000000" w14:paraId="000000BF">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64</w:t>
            </w:r>
          </w:p>
        </w:tc>
        <w:tc>
          <w:tcPr/>
          <w:p w:rsidR="00000000" w:rsidDel="00000000" w:rsidP="00000000" w:rsidRDefault="00000000" w:rsidRPr="00000000" w14:paraId="000000C0">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128</w:t>
            </w:r>
          </w:p>
        </w:tc>
        <w:tc>
          <w:tcPr/>
          <w:p w:rsidR="00000000" w:rsidDel="00000000" w:rsidP="00000000" w:rsidRDefault="00000000" w:rsidRPr="00000000" w14:paraId="000000C1">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192</w:t>
            </w:r>
          </w:p>
        </w:tc>
        <w:tc>
          <w:tcPr/>
          <w:p w:rsidR="00000000" w:rsidDel="00000000" w:rsidP="00000000" w:rsidRDefault="00000000" w:rsidRPr="00000000" w14:paraId="000000C2">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C3">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C4">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C5">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C6">
            <w:pPr>
              <w:ind w:left="0" w:firstLine="0"/>
              <w:jc w:val="center"/>
              <w:rPr/>
            </w:pPr>
            <w:r w:rsidDel="00000000" w:rsidR="00000000" w:rsidRPr="00000000">
              <w:rPr>
                <w:rFonts w:ascii="Times New Roman" w:cs="Times New Roman" w:eastAsia="Times New Roman" w:hAnsi="Times New Roman"/>
                <w:sz w:val="16"/>
                <w:szCs w:val="16"/>
                <w:rtl w:val="0"/>
              </w:rPr>
              <w:t xml:space="preserve">40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7">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Complementario</w:t>
            </w:r>
          </w:p>
        </w:tc>
        <w:tc>
          <w:tcPr/>
          <w:p w:rsidR="00000000" w:rsidDel="00000000" w:rsidP="00000000" w:rsidRDefault="00000000" w:rsidRPr="00000000" w14:paraId="000000C8">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C9">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CA">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CB">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p w:rsidR="00000000" w:rsidDel="00000000" w:rsidP="00000000" w:rsidRDefault="00000000" w:rsidRPr="00000000" w14:paraId="000000CC">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64</w:t>
            </w:r>
          </w:p>
        </w:tc>
        <w:tc>
          <w:tcPr/>
          <w:p w:rsidR="00000000" w:rsidDel="00000000" w:rsidP="00000000" w:rsidRDefault="00000000" w:rsidRPr="00000000" w14:paraId="000000CD">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128</w:t>
            </w:r>
          </w:p>
        </w:tc>
        <w:tc>
          <w:tcPr/>
          <w:p w:rsidR="00000000" w:rsidDel="00000000" w:rsidP="00000000" w:rsidRDefault="00000000" w:rsidRPr="00000000" w14:paraId="000000CE">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192</w:t>
            </w:r>
          </w:p>
        </w:tc>
        <w:tc>
          <w:tcPr/>
          <w:p w:rsidR="00000000" w:rsidDel="00000000" w:rsidP="00000000" w:rsidRDefault="00000000" w:rsidRPr="00000000" w14:paraId="000000CF">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D0">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D1">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D2">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D3">
            <w:pPr>
              <w:ind w:left="0" w:firstLine="0"/>
              <w:jc w:val="center"/>
              <w:rPr/>
            </w:pPr>
            <w:r w:rsidDel="00000000" w:rsidR="00000000" w:rsidRPr="00000000">
              <w:rPr>
                <w:rFonts w:ascii="Times New Roman" w:cs="Times New Roman" w:eastAsia="Times New Roman" w:hAnsi="Times New Roman"/>
                <w:sz w:val="16"/>
                <w:szCs w:val="16"/>
                <w:rtl w:val="0"/>
              </w:rPr>
              <w:t xml:space="preserve">40</w:t>
            </w:r>
            <w:r w:rsidDel="00000000" w:rsidR="00000000" w:rsidRPr="00000000">
              <w:rPr>
                <w:rtl w:val="0"/>
              </w:rPr>
            </w:r>
          </w:p>
        </w:tc>
      </w:tr>
      <w:tr>
        <w:trPr>
          <w:cantSplit w:val="0"/>
          <w:trHeight w:val="300" w:hRule="atLeast"/>
          <w:tblHeader w:val="0"/>
        </w:trPr>
        <w:tc>
          <w:tcPr>
            <w:gridSpan w:val="13"/>
            <w:shd w:fill="d9d9d9" w:val="clear"/>
          </w:tcPr>
          <w:p w:rsidR="00000000" w:rsidDel="00000000" w:rsidP="00000000" w:rsidRDefault="00000000" w:rsidRPr="00000000" w14:paraId="000000D4">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Semestre III</w:t>
            </w:r>
          </w:p>
        </w:tc>
      </w:tr>
      <w:tr>
        <w:trPr>
          <w:cantSplit w:val="0"/>
          <w:trHeight w:val="300" w:hRule="atLeast"/>
          <w:tblHeader w:val="0"/>
        </w:trPr>
        <w:tc>
          <w:tcPr/>
          <w:p w:rsidR="00000000" w:rsidDel="00000000" w:rsidP="00000000" w:rsidRDefault="00000000" w:rsidRPr="00000000" w14:paraId="000000E1">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Énfasis 5</w:t>
            </w:r>
          </w:p>
        </w:tc>
        <w:tc>
          <w:tcPr/>
          <w:p w:rsidR="00000000" w:rsidDel="00000000" w:rsidP="00000000" w:rsidRDefault="00000000" w:rsidRPr="00000000" w14:paraId="000000E2">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E3">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E4">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E5">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p w:rsidR="00000000" w:rsidDel="00000000" w:rsidP="00000000" w:rsidRDefault="00000000" w:rsidRPr="00000000" w14:paraId="000000E6">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64</w:t>
            </w:r>
          </w:p>
        </w:tc>
        <w:tc>
          <w:tcPr/>
          <w:p w:rsidR="00000000" w:rsidDel="00000000" w:rsidP="00000000" w:rsidRDefault="00000000" w:rsidRPr="00000000" w14:paraId="000000E7">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128</w:t>
            </w:r>
          </w:p>
        </w:tc>
        <w:tc>
          <w:tcPr/>
          <w:p w:rsidR="00000000" w:rsidDel="00000000" w:rsidP="00000000" w:rsidRDefault="00000000" w:rsidRPr="00000000" w14:paraId="000000E8">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192</w:t>
            </w:r>
          </w:p>
        </w:tc>
        <w:tc>
          <w:tcPr/>
          <w:p w:rsidR="00000000" w:rsidDel="00000000" w:rsidP="00000000" w:rsidRDefault="00000000" w:rsidRPr="00000000" w14:paraId="000000E9">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EA">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EB">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EC">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ED">
            <w:pPr>
              <w:ind w:left="0" w:firstLine="0"/>
              <w:jc w:val="center"/>
              <w:rPr/>
            </w:pPr>
            <w:r w:rsidDel="00000000" w:rsidR="00000000" w:rsidRPr="00000000">
              <w:rPr>
                <w:rFonts w:ascii="Times New Roman" w:cs="Times New Roman" w:eastAsia="Times New Roman" w:hAnsi="Times New Roman"/>
                <w:sz w:val="16"/>
                <w:szCs w:val="16"/>
                <w:rtl w:val="0"/>
              </w:rPr>
              <w:t xml:space="preserve">40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E">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Complementario</w:t>
            </w:r>
          </w:p>
        </w:tc>
        <w:tc>
          <w:tcPr/>
          <w:p w:rsidR="00000000" w:rsidDel="00000000" w:rsidP="00000000" w:rsidRDefault="00000000" w:rsidRPr="00000000" w14:paraId="000000EF">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F0">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F1">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F2">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p w:rsidR="00000000" w:rsidDel="00000000" w:rsidP="00000000" w:rsidRDefault="00000000" w:rsidRPr="00000000" w14:paraId="000000F3">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64</w:t>
            </w:r>
          </w:p>
        </w:tc>
        <w:tc>
          <w:tcPr/>
          <w:p w:rsidR="00000000" w:rsidDel="00000000" w:rsidP="00000000" w:rsidRDefault="00000000" w:rsidRPr="00000000" w14:paraId="000000F4">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128</w:t>
            </w:r>
          </w:p>
        </w:tc>
        <w:tc>
          <w:tcPr/>
          <w:p w:rsidR="00000000" w:rsidDel="00000000" w:rsidP="00000000" w:rsidRDefault="00000000" w:rsidRPr="00000000" w14:paraId="000000F5">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192</w:t>
            </w:r>
          </w:p>
        </w:tc>
        <w:tc>
          <w:tcPr/>
          <w:p w:rsidR="00000000" w:rsidDel="00000000" w:rsidP="00000000" w:rsidRDefault="00000000" w:rsidRPr="00000000" w14:paraId="000000F6">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F7">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F8">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F9">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FA">
            <w:pPr>
              <w:ind w:left="0" w:firstLine="0"/>
              <w:jc w:val="center"/>
              <w:rPr/>
            </w:pPr>
            <w:r w:rsidDel="00000000" w:rsidR="00000000" w:rsidRPr="00000000">
              <w:rPr>
                <w:rFonts w:ascii="Times New Roman" w:cs="Times New Roman" w:eastAsia="Times New Roman" w:hAnsi="Times New Roman"/>
                <w:sz w:val="16"/>
                <w:szCs w:val="16"/>
                <w:rtl w:val="0"/>
              </w:rPr>
              <w:t xml:space="preserve">40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B">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Trabajo de grado</w:t>
            </w:r>
          </w:p>
        </w:tc>
        <w:tc>
          <w:tcPr/>
          <w:p w:rsidR="00000000" w:rsidDel="00000000" w:rsidP="00000000" w:rsidRDefault="00000000" w:rsidRPr="00000000" w14:paraId="000000FC">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0FD">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FE">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FF">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p w:rsidR="00000000" w:rsidDel="00000000" w:rsidP="00000000" w:rsidRDefault="00000000" w:rsidRPr="00000000" w14:paraId="00000100">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64 (pas)</w:t>
            </w:r>
          </w:p>
          <w:p w:rsidR="00000000" w:rsidDel="00000000" w:rsidP="00000000" w:rsidRDefault="00000000" w:rsidRPr="00000000" w14:paraId="00000101">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(proy)</w:t>
            </w:r>
          </w:p>
        </w:tc>
        <w:tc>
          <w:tcPr/>
          <w:p w:rsidR="00000000" w:rsidDel="00000000" w:rsidP="00000000" w:rsidRDefault="00000000" w:rsidRPr="00000000" w14:paraId="00000102">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128 (pas)</w:t>
            </w:r>
          </w:p>
          <w:p w:rsidR="00000000" w:rsidDel="00000000" w:rsidP="00000000" w:rsidRDefault="00000000" w:rsidRPr="00000000" w14:paraId="00000103">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192 (proy)</w:t>
            </w:r>
          </w:p>
        </w:tc>
        <w:tc>
          <w:tcPr/>
          <w:p w:rsidR="00000000" w:rsidDel="00000000" w:rsidP="00000000" w:rsidRDefault="00000000" w:rsidRPr="00000000" w14:paraId="00000104">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192</w:t>
            </w:r>
          </w:p>
        </w:tc>
        <w:tc>
          <w:tcPr/>
          <w:p w:rsidR="00000000" w:rsidDel="00000000" w:rsidP="00000000" w:rsidRDefault="00000000" w:rsidRPr="00000000" w14:paraId="00000105">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06">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07">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tc>
        <w:tc>
          <w:tcPr/>
          <w:p w:rsidR="00000000" w:rsidDel="00000000" w:rsidP="00000000" w:rsidRDefault="00000000" w:rsidRPr="00000000" w14:paraId="00000108">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09">
            <w:pPr>
              <w:ind w:left="0" w:firstLine="0"/>
              <w:jc w:val="center"/>
              <w:rPr/>
            </w:pPr>
            <w:r w:rsidDel="00000000" w:rsidR="00000000" w:rsidRPr="00000000">
              <w:rPr>
                <w:rFonts w:ascii="Times New Roman" w:cs="Times New Roman" w:eastAsia="Times New Roman" w:hAnsi="Times New Roman"/>
                <w:sz w:val="16"/>
                <w:szCs w:val="16"/>
                <w:rtl w:val="0"/>
              </w:rPr>
              <w:t xml:space="preserve">40</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10A">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de horas</w:t>
            </w:r>
          </w:p>
        </w:tc>
        <w:tc>
          <w:tcPr/>
          <w:p w:rsidR="00000000" w:rsidDel="00000000" w:rsidP="00000000" w:rsidRDefault="00000000" w:rsidRPr="00000000" w14:paraId="0000010B">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0C">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0D">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0E">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0F">
            <w:pPr>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704 (pas)</w:t>
            </w:r>
          </w:p>
          <w:p w:rsidR="00000000" w:rsidDel="00000000" w:rsidP="00000000" w:rsidRDefault="00000000" w:rsidRPr="00000000" w14:paraId="00000110">
            <w:pPr>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640 (proy)</w:t>
            </w:r>
          </w:p>
        </w:tc>
        <w:tc>
          <w:tcPr/>
          <w:p w:rsidR="00000000" w:rsidDel="00000000" w:rsidP="00000000" w:rsidRDefault="00000000" w:rsidRPr="00000000" w14:paraId="00000111">
            <w:pPr>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1408 (pas)</w:t>
            </w:r>
          </w:p>
          <w:p w:rsidR="00000000" w:rsidDel="00000000" w:rsidP="00000000" w:rsidRDefault="00000000" w:rsidRPr="00000000" w14:paraId="00000112">
            <w:pPr>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1472 (proy)</w:t>
            </w:r>
          </w:p>
        </w:tc>
        <w:tc>
          <w:tcPr/>
          <w:p w:rsidR="00000000" w:rsidDel="00000000" w:rsidP="00000000" w:rsidRDefault="00000000" w:rsidRPr="00000000" w14:paraId="00000113">
            <w:pPr>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2112</w:t>
            </w:r>
          </w:p>
        </w:tc>
        <w:tc>
          <w:tcPr/>
          <w:p w:rsidR="00000000" w:rsidDel="00000000" w:rsidP="00000000" w:rsidRDefault="00000000" w:rsidRPr="00000000" w14:paraId="00000114">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15">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16">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17">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18">
            <w:pPr>
              <w:ind w:firstLine="357"/>
              <w:jc w:val="center"/>
              <w:rPr>
                <w:rFonts w:ascii="Times New Roman" w:cs="Times New Roman" w:eastAsia="Times New Roman" w:hAnsi="Times New Roman"/>
                <w:sz w:val="16"/>
                <w:szCs w:val="16"/>
              </w:rPr>
            </w:pP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119">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de horas (%)</w:t>
            </w:r>
          </w:p>
        </w:tc>
        <w:tc>
          <w:tcPr/>
          <w:p w:rsidR="00000000" w:rsidDel="00000000" w:rsidP="00000000" w:rsidRDefault="00000000" w:rsidRPr="00000000" w14:paraId="0000011A">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1B">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1C">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1D">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1E">
            <w:pPr>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33.33 (pas)</w:t>
            </w:r>
          </w:p>
          <w:p w:rsidR="00000000" w:rsidDel="00000000" w:rsidP="00000000" w:rsidRDefault="00000000" w:rsidRPr="00000000" w14:paraId="0000011F">
            <w:pPr>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30.3 (proy)</w:t>
            </w:r>
          </w:p>
        </w:tc>
        <w:tc>
          <w:tcPr/>
          <w:p w:rsidR="00000000" w:rsidDel="00000000" w:rsidP="00000000" w:rsidRDefault="00000000" w:rsidRPr="00000000" w14:paraId="00000120">
            <w:pPr>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66.67  (pas)</w:t>
            </w:r>
          </w:p>
          <w:p w:rsidR="00000000" w:rsidDel="00000000" w:rsidP="00000000" w:rsidRDefault="00000000" w:rsidRPr="00000000" w14:paraId="00000121">
            <w:pPr>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69.7 (proy)</w:t>
            </w:r>
          </w:p>
        </w:tc>
        <w:tc>
          <w:tcPr/>
          <w:p w:rsidR="00000000" w:rsidDel="00000000" w:rsidP="00000000" w:rsidRDefault="00000000" w:rsidRPr="00000000" w14:paraId="00000122">
            <w:pPr>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100</w:t>
            </w:r>
          </w:p>
        </w:tc>
        <w:tc>
          <w:tcPr/>
          <w:p w:rsidR="00000000" w:rsidDel="00000000" w:rsidP="00000000" w:rsidRDefault="00000000" w:rsidRPr="00000000" w14:paraId="00000123">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24">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25">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26">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27">
            <w:pPr>
              <w:ind w:firstLine="357"/>
              <w:jc w:val="center"/>
              <w:rPr>
                <w:rFonts w:ascii="Times New Roman" w:cs="Times New Roman" w:eastAsia="Times New Roman" w:hAnsi="Times New Roman"/>
                <w:sz w:val="16"/>
                <w:szCs w:val="16"/>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28">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de Créditos</w:t>
            </w:r>
          </w:p>
        </w:tc>
        <w:tc>
          <w:tcPr/>
          <w:p w:rsidR="00000000" w:rsidDel="00000000" w:rsidP="00000000" w:rsidRDefault="00000000" w:rsidRPr="00000000" w14:paraId="00000129">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w:t>
            </w:r>
          </w:p>
        </w:tc>
        <w:tc>
          <w:tcPr/>
          <w:p w:rsidR="00000000" w:rsidDel="00000000" w:rsidP="00000000" w:rsidRDefault="00000000" w:rsidRPr="00000000" w14:paraId="0000012A">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w:t>
            </w:r>
          </w:p>
        </w:tc>
        <w:tc>
          <w:tcPr/>
          <w:p w:rsidR="00000000" w:rsidDel="00000000" w:rsidP="00000000" w:rsidRDefault="00000000" w:rsidRPr="00000000" w14:paraId="0000012B">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w:t>
            </w:r>
          </w:p>
        </w:tc>
        <w:tc>
          <w:tcPr/>
          <w:p w:rsidR="00000000" w:rsidDel="00000000" w:rsidP="00000000" w:rsidRDefault="00000000" w:rsidRPr="00000000" w14:paraId="0000012C">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44</w:t>
            </w:r>
          </w:p>
        </w:tc>
        <w:tc>
          <w:tcPr/>
          <w:p w:rsidR="00000000" w:rsidDel="00000000" w:rsidP="00000000" w:rsidRDefault="00000000" w:rsidRPr="00000000" w14:paraId="0000012D">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2E">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2F">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30">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w:t>
            </w:r>
          </w:p>
        </w:tc>
        <w:tc>
          <w:tcPr/>
          <w:p w:rsidR="00000000" w:rsidDel="00000000" w:rsidP="00000000" w:rsidRDefault="00000000" w:rsidRPr="00000000" w14:paraId="00000131">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w:t>
            </w:r>
          </w:p>
        </w:tc>
        <w:tc>
          <w:tcPr/>
          <w:p w:rsidR="00000000" w:rsidDel="00000000" w:rsidP="00000000" w:rsidRDefault="00000000" w:rsidRPr="00000000" w14:paraId="00000132">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w:t>
            </w:r>
          </w:p>
        </w:tc>
        <w:tc>
          <w:tcPr/>
          <w:p w:rsidR="00000000" w:rsidDel="00000000" w:rsidP="00000000" w:rsidRDefault="00000000" w:rsidRPr="00000000" w14:paraId="00000133">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w:t>
            </w:r>
          </w:p>
        </w:tc>
        <w:tc>
          <w:tcPr/>
          <w:p w:rsidR="00000000" w:rsidDel="00000000" w:rsidP="00000000" w:rsidRDefault="00000000" w:rsidRPr="00000000" w14:paraId="00000134">
            <w:pPr>
              <w:ind w:firstLine="357"/>
              <w:jc w:val="center"/>
              <w:rPr>
                <w:rFonts w:ascii="Times New Roman" w:cs="Times New Roman" w:eastAsia="Times New Roman" w:hAnsi="Times New Roman"/>
                <w:sz w:val="16"/>
                <w:szCs w:val="16"/>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135">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de Créditos (%)</w:t>
            </w:r>
          </w:p>
        </w:tc>
        <w:tc>
          <w:tcPr/>
          <w:p w:rsidR="00000000" w:rsidDel="00000000" w:rsidP="00000000" w:rsidRDefault="00000000" w:rsidRPr="00000000" w14:paraId="00000136">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54,54</w:t>
            </w:r>
          </w:p>
        </w:tc>
        <w:tc>
          <w:tcPr/>
          <w:p w:rsidR="00000000" w:rsidDel="00000000" w:rsidP="00000000" w:rsidRDefault="00000000" w:rsidRPr="00000000" w14:paraId="00000137">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27,27</w:t>
            </w:r>
          </w:p>
        </w:tc>
        <w:tc>
          <w:tcPr/>
          <w:p w:rsidR="00000000" w:rsidDel="00000000" w:rsidP="00000000" w:rsidRDefault="00000000" w:rsidRPr="00000000" w14:paraId="00000138">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18,18</w:t>
            </w:r>
          </w:p>
        </w:tc>
        <w:tc>
          <w:tcPr/>
          <w:p w:rsidR="00000000" w:rsidDel="00000000" w:rsidP="00000000" w:rsidRDefault="00000000" w:rsidRPr="00000000" w14:paraId="00000139">
            <w:pPr>
              <w:ind w:left="0" w:firstLine="0"/>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3A">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3B">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3C">
            <w:pPr>
              <w:ind w:firstLine="357"/>
              <w:jc w:val="center"/>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3D">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18,18</w:t>
            </w:r>
          </w:p>
        </w:tc>
        <w:tc>
          <w:tcPr/>
          <w:p w:rsidR="00000000" w:rsidDel="00000000" w:rsidP="00000000" w:rsidRDefault="00000000" w:rsidRPr="00000000" w14:paraId="0000013E">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27,27</w:t>
            </w:r>
          </w:p>
        </w:tc>
        <w:tc>
          <w:tcPr/>
          <w:p w:rsidR="00000000" w:rsidDel="00000000" w:rsidP="00000000" w:rsidRDefault="00000000" w:rsidRPr="00000000" w14:paraId="0000013F">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36,36</w:t>
            </w:r>
          </w:p>
        </w:tc>
        <w:tc>
          <w:tcPr/>
          <w:p w:rsidR="00000000" w:rsidDel="00000000" w:rsidP="00000000" w:rsidRDefault="00000000" w:rsidRPr="00000000" w14:paraId="00000140">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18,18</w:t>
            </w:r>
          </w:p>
        </w:tc>
        <w:tc>
          <w:tcPr/>
          <w:p w:rsidR="00000000" w:rsidDel="00000000" w:rsidP="00000000" w:rsidRDefault="00000000" w:rsidRPr="00000000" w14:paraId="00000141">
            <w:pPr>
              <w:ind w:firstLine="357"/>
              <w:jc w:val="center"/>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pas: Pasantía /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proy</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Proyecto de profundización. Fuente: Elaboración propia.</w:t>
      </w:r>
      <w:r w:rsidDel="00000000" w:rsidR="00000000" w:rsidRPr="00000000">
        <w:br w:type="page"/>
      </w:r>
      <w:r w:rsidDel="00000000" w:rsidR="00000000" w:rsidRPr="00000000">
        <w:rPr>
          <w:rtl w:val="0"/>
        </w:rPr>
      </w:r>
    </w:p>
    <w:p w:rsidR="00000000" w:rsidDel="00000000" w:rsidP="00000000" w:rsidRDefault="00000000" w:rsidRPr="00000000" w14:paraId="00000143">
      <w:pPr>
        <w:spacing w:line="360" w:lineRule="auto"/>
        <w:ind w:left="0" w:right="1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1 se indica la distribución de horas de trabajo para cada espacio académico. Esas horas corresponden a dos tipos de trabajo: directo o presencial e independiente (Ilustración 1).</w:t>
      </w:r>
    </w:p>
    <w:p w:rsidR="00000000" w:rsidDel="00000000" w:rsidP="00000000" w:rsidRDefault="00000000" w:rsidRPr="00000000" w14:paraId="00000144">
      <w:pPr>
        <w:spacing w:line="360" w:lineRule="auto"/>
        <w:ind w:left="0" w:right="1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keepNext w:val="1"/>
        <w:ind w:right="191" w:firstLine="35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99201" cy="1971660"/>
            <wp:effectExtent b="0" l="0" r="0" t="0"/>
            <wp:docPr id="6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99201" cy="197166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Ilustración 1 Metodología y actividades realizadas para cada uno de los tipos de trabajo.</w:t>
      </w:r>
    </w:p>
    <w:p w:rsidR="00000000" w:rsidDel="00000000" w:rsidP="00000000" w:rsidRDefault="00000000" w:rsidRPr="00000000" w14:paraId="0000014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asignaturas están centradas en núcleos conceptuales y resolución de problemas propuestos como proyectos de investigación por asignatura y es necesario que el estudiante explicite el tipo de metodología usada y posteriormente socialice los resultados.</w:t>
      </w:r>
    </w:p>
    <w:p w:rsidR="00000000" w:rsidDel="00000000" w:rsidP="00000000" w:rsidRDefault="00000000" w:rsidRPr="00000000" w14:paraId="00000149">
      <w:pPr>
        <w:pStyle w:val="Heading2"/>
        <w:numPr>
          <w:ilvl w:val="1"/>
          <w:numId w:val="2"/>
        </w:numPr>
        <w:spacing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Estrategias para permanencia, graduación oportuna y logro de los resultados de aprendizaje</w:t>
      </w:r>
    </w:p>
    <w:p w:rsidR="00000000" w:rsidDel="00000000" w:rsidP="00000000" w:rsidRDefault="00000000" w:rsidRPr="00000000" w14:paraId="0000014A">
      <w:pPr>
        <w:ind w:firstLine="357"/>
        <w:rPr/>
      </w:pPr>
      <w:r w:rsidDel="00000000" w:rsidR="00000000" w:rsidRPr="00000000">
        <w:rPr>
          <w:rtl w:val="0"/>
        </w:rPr>
      </w:r>
    </w:p>
    <w:p w:rsidR="00000000" w:rsidDel="00000000" w:rsidP="00000000" w:rsidRDefault="00000000" w:rsidRPr="00000000" w14:paraId="0000014B">
      <w:pPr>
        <w:spacing w:line="360" w:lineRule="auto"/>
        <w:ind w:left="0" w:firstLine="0"/>
        <w:jc w:val="both"/>
        <w:rPr>
          <w:rFonts w:ascii="Times New Roman" w:cs="Times New Roman" w:eastAsia="Times New Roman" w:hAnsi="Times New Roman"/>
          <w:b w:val="1"/>
          <w:color w:val="2e75b5"/>
          <w:sz w:val="24"/>
          <w:szCs w:val="24"/>
        </w:rPr>
      </w:pPr>
      <w:r w:rsidDel="00000000" w:rsidR="00000000" w:rsidRPr="00000000">
        <w:rPr>
          <w:rFonts w:ascii="Times New Roman" w:cs="Times New Roman" w:eastAsia="Times New Roman" w:hAnsi="Times New Roman"/>
          <w:b w:val="1"/>
          <w:color w:val="2e75b5"/>
          <w:sz w:val="24"/>
          <w:szCs w:val="24"/>
          <w:rtl w:val="0"/>
        </w:rPr>
        <w:t xml:space="preserve">Programa para el Desarrollo Integral y la Graduación Oportuna</w:t>
      </w:r>
    </w:p>
    <w:p w:rsidR="00000000" w:rsidDel="00000000" w:rsidP="00000000" w:rsidRDefault="00000000" w:rsidRPr="00000000" w14:paraId="0000014C">
      <w:pPr>
        <w:spacing w:line="360" w:lineRule="auto"/>
        <w:ind w:firstLine="357"/>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4D">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Este programa institucional tiene por objetivo disminuir la deserción estudiantil en la Universidad Distrital Francisco José de Caldas, en las diferentes etapas de formación, a través del desarrollo integral y el acompañamiento durante la vida académica de nuestros estudiantes, para lo cual se han establecido diferentes estrategias académicas, de bienestar, crecimiento personal y desarrollo integral. El programa se encuentra enmarcado en el proyecto de inversión: Fortalecimiento a la Promoción para la Excelencia Académica, el cual inició en septiembre del 2020. Dentro de las actividades que se vienen desarrollando se encuentran:</w:t>
      </w:r>
    </w:p>
    <w:p w:rsidR="00000000" w:rsidDel="00000000" w:rsidP="00000000" w:rsidRDefault="00000000" w:rsidRPr="00000000" w14:paraId="0000014E">
      <w:pPr>
        <w:spacing w:line="360" w:lineRule="auto"/>
        <w:ind w:firstLine="357"/>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75b5"/>
          <w:sz w:val="24"/>
          <w:szCs w:val="24"/>
          <w:u w:val="none"/>
          <w:shd w:fill="auto" w:val="clear"/>
          <w:vertAlign w:val="baseline"/>
          <w:rtl w:val="0"/>
        </w:rPr>
        <w:t xml:space="preserve">Fortalecimiento de la caracterización de la población estudiantil.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Plantear estrategias de bienestar diferenciadas implica identificar la población que ingresa a cada programa académico, desde esa perspectiva se ha venido trabajando articuladamente con la oficina de admisiones con el fin de fortalecer la información que se solicita a los estudiantes al ingreso a la Universidad desde diferentes perspectivas: socioeconómica, académica; psicosocial e intereses particulares. El análisis, por programa académico, de esta información permitirá plantear estrategias tendientes a disminuir la deserción y fortalecer el desarrollo integral de los estudiantes.</w:t>
      </w:r>
    </w:p>
    <w:p w:rsidR="00000000" w:rsidDel="00000000" w:rsidP="00000000" w:rsidRDefault="00000000" w:rsidRPr="00000000" w14:paraId="00000150">
      <w:pPr>
        <w:spacing w:line="360" w:lineRule="auto"/>
        <w:ind w:firstLine="357"/>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75b5"/>
          <w:sz w:val="24"/>
          <w:szCs w:val="24"/>
          <w:u w:val="none"/>
          <w:shd w:fill="auto" w:val="clear"/>
          <w:vertAlign w:val="baseline"/>
          <w:rtl w:val="0"/>
        </w:rPr>
        <w:t xml:space="preserve">Programa de inducción a la vida universitaria.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Este programa implementado con éxito en programa empezará a funcionar para los posgrados a partir del periodo académico 2021-3, tiene como objeto hacer una presentación de diferentes aspectos de la vida universitaria entre los cuales se encuentran: procesos de investigación e internacionalización, recursos tecnológicos; manejo de plataformas en el marco de la virtualidad, bienestar universitario, normatividad entre otros. Esta estrategia fortalecerá el desarrollo de la vida universitaria para todos los estudiantes al conocer desde el ingreso las perspectivas de crecimiento personal y profesional que ofrece la Universidad. </w:t>
      </w:r>
    </w:p>
    <w:p w:rsidR="00000000" w:rsidDel="00000000" w:rsidP="00000000" w:rsidRDefault="00000000" w:rsidRPr="00000000" w14:paraId="00000152">
      <w:pPr>
        <w:spacing w:line="360" w:lineRule="auto"/>
        <w:ind w:firstLine="357"/>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75b5"/>
          <w:sz w:val="24"/>
          <w:szCs w:val="24"/>
          <w:u w:val="none"/>
          <w:shd w:fill="auto" w:val="clear"/>
          <w:vertAlign w:val="baseline"/>
          <w:rtl w:val="0"/>
        </w:rPr>
        <w:t xml:space="preserve">Profesor consejero.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La Universidad cuenta con la figura del profesor consejero, sin embargo, es necesario fortalecer la misma, esto implica revisar las estrategias adoptadas, identificar las oportunidades de mejora de estas, así como modificar la normatividad y fortalecer la infraestructura física y tecnológica que posibilita a los docentes cumplir con esta función de asesorar al estudiante durante su vida universitaria. Esta estrategia está acompañada de un programa de formación docente planteado a partir de las oportunidades de mejora identificadas a través de la evaluación docente. En el caso de los programas de posgrado se está trabajando para identificar cual es la mejor estrategia que permita de consejerías, dado que la permanencia de los estudiantes en un programa de especialización nos aboca a formular acciones acordes con esto. </w:t>
      </w:r>
    </w:p>
    <w:p w:rsidR="00000000" w:rsidDel="00000000" w:rsidP="00000000" w:rsidRDefault="00000000" w:rsidRPr="00000000" w14:paraId="00000154">
      <w:pPr>
        <w:spacing w:line="360" w:lineRule="auto"/>
        <w:ind w:firstLine="357"/>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75b5"/>
          <w:sz w:val="24"/>
          <w:szCs w:val="24"/>
          <w:u w:val="none"/>
          <w:shd w:fill="auto" w:val="clear"/>
          <w:vertAlign w:val="baseline"/>
          <w:rtl w:val="0"/>
        </w:rPr>
        <w:t xml:space="preserve">Modelo predictivo de deserción.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Por su parte plantear estrategias oportunas de deserción implica entre otras cosas poder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predecirla</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esto se logra a través de modelos matemáticos que permitan a partir de información sistematizada, asociada a cada estudiante, identificar la probabilidad de ocurrencia del evento. Actualmente se está trabajando en un modelo propio para la Universidad, a partir de la caracterización y el desarrollo estudiantil. </w:t>
      </w:r>
    </w:p>
    <w:p w:rsidR="00000000" w:rsidDel="00000000" w:rsidP="00000000" w:rsidRDefault="00000000" w:rsidRPr="00000000" w14:paraId="00000156">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57">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Principalmente, el Programa Para el Desarrollo Integral y la Graduación Oportuna, se proyectó en el escenario de los Proyectos Curriculares de pregrado, sin embargo, dada la incidencia que tienen fenómenos como el de la deserción en el desarrollo de los procesos de formación, desde la Universidad se trabaja en la articulación de estrategias para la formación y graduación oportuna en programas académicos de posgrado, en coherencia con sus necesidades y contexto. </w:t>
      </w:r>
    </w:p>
    <w:p w:rsidR="00000000" w:rsidDel="00000000" w:rsidP="00000000" w:rsidRDefault="00000000" w:rsidRPr="00000000" w14:paraId="00000158">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59">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A">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B">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C">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D">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E">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F">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0">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1">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2">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3">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4">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5">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6">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7">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8">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9">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A">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B">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C">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D">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E">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F">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0">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1">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2">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3">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4">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5">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6">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7">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8">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9">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A">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B">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C">
      <w:pPr>
        <w:ind w:left="0" w:firstLine="0"/>
        <w:jc w:val="both"/>
        <w:rPr>
          <w:rFonts w:ascii="Times New Roman" w:cs="Times New Roman" w:eastAsia="Times New Roman" w:hAnsi="Times New Roman"/>
          <w:color w:val="000000"/>
          <w:sz w:val="24"/>
          <w:szCs w:val="24"/>
        </w:rPr>
      </w:pPr>
      <w:bookmarkStart w:colFirst="0" w:colLast="0" w:name="_heading=h.3znysh7" w:id="3"/>
      <w:bookmarkEnd w:id="3"/>
      <w:r w:rsidDel="00000000" w:rsidR="00000000" w:rsidRPr="00000000">
        <w:rPr>
          <w:rtl w:val="0"/>
        </w:rPr>
      </w:r>
    </w:p>
    <w:p w:rsidR="00000000" w:rsidDel="00000000" w:rsidP="00000000" w:rsidRDefault="00000000" w:rsidRPr="00000000" w14:paraId="0000017D">
      <w:pPr>
        <w:ind w:left="0" w:firstLine="0"/>
        <w:jc w:val="both"/>
        <w:rPr>
          <w:rFonts w:ascii="Times New Roman" w:cs="Times New Roman" w:eastAsia="Times New Roman" w:hAnsi="Times New Roman"/>
          <w:color w:val="000000"/>
          <w:sz w:val="24"/>
          <w:szCs w:val="24"/>
        </w:rPr>
      </w:pPr>
      <w:r w:rsidDel="00000000" w:rsidR="00000000" w:rsidRPr="00000000">
        <w:rPr>
          <w:rtl w:val="0"/>
        </w:rPr>
      </w:r>
    </w:p>
    <w:tbl>
      <w:tblPr>
        <w:tblStyle w:val="Table2"/>
        <w:tblW w:w="9962.0" w:type="dxa"/>
        <w:jc w:val="left"/>
        <w:tblInd w:w="0.0" w:type="dxa"/>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00"/>
      </w:tblPr>
      <w:tblGrid>
        <w:gridCol w:w="3240"/>
        <w:gridCol w:w="2512"/>
        <w:gridCol w:w="4210"/>
        <w:tblGridChange w:id="0">
          <w:tblGrid>
            <w:gridCol w:w="3240"/>
            <w:gridCol w:w="2512"/>
            <w:gridCol w:w="4210"/>
          </w:tblGrid>
        </w:tblGridChange>
      </w:tblGrid>
      <w:tr>
        <w:trPr>
          <w:cantSplit w:val="0"/>
          <w:tblHeader w:val="0"/>
        </w:trPr>
        <w:tc>
          <w:tcPr>
            <w:shd w:fill="f2f2f2" w:val="clear"/>
          </w:tcPr>
          <w:p w:rsidR="00000000" w:rsidDel="00000000" w:rsidP="00000000" w:rsidRDefault="00000000" w:rsidRPr="00000000" w14:paraId="0000017E">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Anexo</w:t>
            </w:r>
          </w:p>
        </w:tc>
        <w:tc>
          <w:tcPr>
            <w:shd w:fill="f2f2f2" w:val="clear"/>
          </w:tcPr>
          <w:p w:rsidR="00000000" w:rsidDel="00000000" w:rsidP="00000000" w:rsidRDefault="00000000" w:rsidRPr="00000000" w14:paraId="0000017F">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Denominación del archivo</w:t>
            </w:r>
          </w:p>
        </w:tc>
        <w:tc>
          <w:tcPr>
            <w:shd w:fill="f2f2f2" w:val="clear"/>
          </w:tcPr>
          <w:p w:rsidR="00000000" w:rsidDel="00000000" w:rsidP="00000000" w:rsidRDefault="00000000" w:rsidRPr="00000000" w14:paraId="00000180">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Enlace de consulta</w:t>
            </w:r>
          </w:p>
        </w:tc>
      </w:tr>
      <w:tr>
        <w:trPr>
          <w:cantSplit w:val="0"/>
          <w:tblHeader w:val="0"/>
        </w:trPr>
        <w:tc>
          <w:tcPr/>
          <w:p w:rsidR="00000000" w:rsidDel="00000000" w:rsidP="00000000" w:rsidRDefault="00000000" w:rsidRPr="00000000" w14:paraId="00000181">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Capítulo 4. Organización de las actividades académicas y proceso formativo</w:t>
            </w:r>
          </w:p>
        </w:tc>
        <w:tc>
          <w:tcPr/>
          <w:p w:rsidR="00000000" w:rsidDel="00000000" w:rsidP="00000000" w:rsidRDefault="00000000" w:rsidRPr="00000000" w14:paraId="00000182">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4-Prof-Organización actividades académicas-28-03-22</w:t>
            </w:r>
          </w:p>
        </w:tc>
        <w:tc>
          <w:tcPr/>
          <w:p w:rsidR="00000000" w:rsidDel="00000000" w:rsidP="00000000" w:rsidRDefault="00000000" w:rsidRPr="00000000" w14:paraId="00000183">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No se encuentra disponible para consulta.</w:t>
            </w:r>
            <w:r w:rsidDel="00000000" w:rsidR="00000000" w:rsidRPr="00000000">
              <w:rPr>
                <w:rtl w:val="0"/>
              </w:rPr>
            </w:r>
          </w:p>
        </w:tc>
      </w:tr>
    </w:tbl>
    <w:p w:rsidR="00000000" w:rsidDel="00000000" w:rsidP="00000000" w:rsidRDefault="00000000" w:rsidRPr="00000000" w14:paraId="0000018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footerReference r:id="rId10" w:type="default"/>
      <w:pgSz w:h="15840" w:w="1224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2"/>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4"/>
      <w:numFmt w:val="decimal"/>
      <w:lvlText w:val="%1."/>
      <w:lvlJc w:val="left"/>
      <w:pPr>
        <w:ind w:left="360" w:hanging="360"/>
      </w:pPr>
      <w:rPr>
        <w:rFonts w:ascii="Times New Roman" w:cs="Times New Roman" w:eastAsia="Times New Roman" w:hAnsi="Times New Roman"/>
        <w:b w:val="0"/>
      </w:rPr>
    </w:lvl>
    <w:lvl w:ilvl="1">
      <w:start w:val="1"/>
      <w:numFmt w:val="decimal"/>
      <w:lvlText w:val="%1.%2."/>
      <w:lvlJc w:val="left"/>
      <w:pPr>
        <w:ind w:left="360" w:hanging="360"/>
      </w:pPr>
      <w:rPr>
        <w:rFonts w:ascii="Times New Roman" w:cs="Times New Roman" w:eastAsia="Times New Roman" w:hAnsi="Times New Roman"/>
        <w:b w:val="1"/>
      </w:rPr>
    </w:lvl>
    <w:lvl w:ilvl="2">
      <w:start w:val="1"/>
      <w:numFmt w:val="decimal"/>
      <w:lvlText w:val="%1.%2.%3."/>
      <w:lvlJc w:val="left"/>
      <w:pPr>
        <w:ind w:left="720" w:hanging="720"/>
      </w:pPr>
      <w:rPr>
        <w:rFonts w:ascii="Times New Roman" w:cs="Times New Roman" w:eastAsia="Times New Roman" w:hAnsi="Times New Roman"/>
        <w:b w:val="0"/>
      </w:rPr>
    </w:lvl>
    <w:lvl w:ilvl="3">
      <w:start w:val="1"/>
      <w:numFmt w:val="decimal"/>
      <w:lvlText w:val="%1.%2.%3.%4."/>
      <w:lvlJc w:val="left"/>
      <w:pPr>
        <w:ind w:left="720" w:hanging="720"/>
      </w:pPr>
      <w:rPr>
        <w:rFonts w:ascii="Times New Roman" w:cs="Times New Roman" w:eastAsia="Times New Roman" w:hAnsi="Times New Roman"/>
        <w:b w:val="0"/>
      </w:rPr>
    </w:lvl>
    <w:lvl w:ilvl="4">
      <w:start w:val="1"/>
      <w:numFmt w:val="decimal"/>
      <w:lvlText w:val="%1.%2.%3.%4.%5."/>
      <w:lvlJc w:val="left"/>
      <w:pPr>
        <w:ind w:left="1080" w:hanging="1080"/>
      </w:pPr>
      <w:rPr>
        <w:rFonts w:ascii="Times New Roman" w:cs="Times New Roman" w:eastAsia="Times New Roman" w:hAnsi="Times New Roman"/>
        <w:b w:val="0"/>
      </w:rPr>
    </w:lvl>
    <w:lvl w:ilvl="5">
      <w:start w:val="1"/>
      <w:numFmt w:val="decimal"/>
      <w:lvlText w:val="%1.%2.%3.%4.%5.%6."/>
      <w:lvlJc w:val="left"/>
      <w:pPr>
        <w:ind w:left="1080" w:hanging="1080"/>
      </w:pPr>
      <w:rPr>
        <w:rFonts w:ascii="Times New Roman" w:cs="Times New Roman" w:eastAsia="Times New Roman" w:hAnsi="Times New Roman"/>
        <w:b w:val="0"/>
      </w:rPr>
    </w:lvl>
    <w:lvl w:ilvl="6">
      <w:start w:val="1"/>
      <w:numFmt w:val="decimal"/>
      <w:lvlText w:val="%1.%2.%3.%4.%5.%6.%7."/>
      <w:lvlJc w:val="left"/>
      <w:pPr>
        <w:ind w:left="1440" w:hanging="1440"/>
      </w:pPr>
      <w:rPr>
        <w:rFonts w:ascii="Times New Roman" w:cs="Times New Roman" w:eastAsia="Times New Roman" w:hAnsi="Times New Roman"/>
        <w:b w:val="0"/>
      </w:rPr>
    </w:lvl>
    <w:lvl w:ilvl="7">
      <w:start w:val="1"/>
      <w:numFmt w:val="decimal"/>
      <w:lvlText w:val="%1.%2.%3.%4.%5.%6.%7.%8."/>
      <w:lvlJc w:val="left"/>
      <w:pPr>
        <w:ind w:left="1440" w:hanging="1440"/>
      </w:pPr>
      <w:rPr>
        <w:rFonts w:ascii="Times New Roman" w:cs="Times New Roman" w:eastAsia="Times New Roman" w:hAnsi="Times New Roman"/>
        <w:b w:val="0"/>
      </w:rPr>
    </w:lvl>
    <w:lvl w:ilvl="8">
      <w:start w:val="1"/>
      <w:numFmt w:val="decimal"/>
      <w:lvlText w:val="%1.%2.%3.%4.%5.%6.%7.%8.%9."/>
      <w:lvlJc w:val="left"/>
      <w:pPr>
        <w:ind w:left="1800" w:hanging="1800"/>
      </w:pPr>
      <w:rPr>
        <w:rFonts w:ascii="Times New Roman" w:cs="Times New Roman" w:eastAsia="Times New Roman" w:hAnsi="Times New Roman"/>
        <w:b w:val="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ind w:left="35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ind w:left="576" w:hanging="576"/>
    </w:pPr>
    <w:rPr>
      <w:rFonts w:ascii="Arial" w:cs="Arial" w:eastAsia="Arial" w:hAnsi="Arial"/>
      <w:b w:val="1"/>
      <w:color w:val="000000"/>
      <w:sz w:val="28"/>
      <w:szCs w:val="28"/>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35DF1"/>
    <w:pPr>
      <w:suppressAutoHyphens w:val="1"/>
      <w:spacing w:after="0" w:line="240" w:lineRule="auto"/>
      <w:ind w:left="357"/>
    </w:pPr>
    <w:rPr>
      <w:rFonts w:ascii="Calibri" w:cs="Calibri" w:eastAsia="Droid Sans Fallback" w:hAnsi="Calibri"/>
      <w:kern w:val="1"/>
    </w:rPr>
  </w:style>
  <w:style w:type="paragraph" w:styleId="Heading1">
    <w:name w:val="heading 1"/>
    <w:basedOn w:val="Normal"/>
    <w:next w:val="Normal"/>
    <w:link w:val="Heading1Char"/>
    <w:uiPriority w:val="9"/>
    <w:qFormat w:val="1"/>
    <w:rsid w:val="009175BD"/>
    <w:pPr>
      <w:keepNext w:val="1"/>
      <w:keepLines w:val="1"/>
      <w:numPr>
        <w:numId w:val="6"/>
      </w:numPr>
      <w:spacing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aliases w:val="Subtitulo I,Título Segundo nivel,Título 2 YAMI"/>
    <w:basedOn w:val="Normal"/>
    <w:next w:val="Normal"/>
    <w:link w:val="Heading2Char"/>
    <w:uiPriority w:val="9"/>
    <w:qFormat w:val="1"/>
    <w:rsid w:val="00435DF1"/>
    <w:pPr>
      <w:keepNext w:val="1"/>
      <w:keepLines w:val="1"/>
      <w:numPr>
        <w:ilvl w:val="1"/>
        <w:numId w:val="6"/>
      </w:numPr>
      <w:spacing w:after="80" w:before="360"/>
      <w:contextualSpacing w:val="1"/>
      <w:outlineLvl w:val="1"/>
    </w:pPr>
    <w:rPr>
      <w:rFonts w:ascii="Arial" w:cs="Arial" w:eastAsia="Arial" w:hAnsi="Arial"/>
      <w:b w:val="1"/>
      <w:bCs w:val="1"/>
      <w:color w:val="000000"/>
      <w:sz w:val="28"/>
      <w:szCs w:val="28"/>
      <w:lang w:bidi="hi-IN" w:eastAsia="zh-CN" w:val="es-ES"/>
    </w:rPr>
  </w:style>
  <w:style w:type="paragraph" w:styleId="Heading3">
    <w:name w:val="heading 3"/>
    <w:basedOn w:val="Normal"/>
    <w:next w:val="Normal"/>
    <w:link w:val="Heading3Char"/>
    <w:uiPriority w:val="9"/>
    <w:semiHidden w:val="1"/>
    <w:unhideWhenUsed w:val="1"/>
    <w:qFormat w:val="1"/>
    <w:rsid w:val="009175BD"/>
    <w:pPr>
      <w:keepNext w:val="1"/>
      <w:keepLines w:val="1"/>
      <w:numPr>
        <w:ilvl w:val="2"/>
        <w:numId w:val="6"/>
      </w:numPr>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semiHidden w:val="1"/>
    <w:unhideWhenUsed w:val="1"/>
    <w:qFormat w:val="1"/>
    <w:rsid w:val="009175BD"/>
    <w:pPr>
      <w:keepNext w:val="1"/>
      <w:keepLines w:val="1"/>
      <w:numPr>
        <w:ilvl w:val="3"/>
        <w:numId w:val="6"/>
      </w:numPr>
      <w:spacing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rsid w:val="009175BD"/>
    <w:pPr>
      <w:keepNext w:val="1"/>
      <w:keepLines w:val="1"/>
      <w:numPr>
        <w:ilvl w:val="4"/>
        <w:numId w:val="6"/>
      </w:numPr>
      <w:spacing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semiHidden w:val="1"/>
    <w:unhideWhenUsed w:val="1"/>
    <w:qFormat w:val="1"/>
    <w:rsid w:val="009175BD"/>
    <w:pPr>
      <w:keepNext w:val="1"/>
      <w:keepLines w:val="1"/>
      <w:numPr>
        <w:ilvl w:val="5"/>
        <w:numId w:val="6"/>
      </w:numPr>
      <w:spacing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semiHidden w:val="1"/>
    <w:unhideWhenUsed w:val="1"/>
    <w:qFormat w:val="1"/>
    <w:rsid w:val="009175BD"/>
    <w:pPr>
      <w:keepNext w:val="1"/>
      <w:keepLines w:val="1"/>
      <w:numPr>
        <w:ilvl w:val="6"/>
        <w:numId w:val="6"/>
      </w:numPr>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9175BD"/>
    <w:pPr>
      <w:keepNext w:val="1"/>
      <w:keepLines w:val="1"/>
      <w:numPr>
        <w:ilvl w:val="7"/>
        <w:numId w:val="6"/>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9175BD"/>
    <w:pPr>
      <w:keepNext w:val="1"/>
      <w:keepLines w:val="1"/>
      <w:numPr>
        <w:ilvl w:val="8"/>
        <w:numId w:val="6"/>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aliases w:val="Subtitulo I Char,Título Segundo nivel Char,Título 2 YAMI Char"/>
    <w:basedOn w:val="DefaultParagraphFont"/>
    <w:link w:val="Heading2"/>
    <w:uiPriority w:val="9"/>
    <w:rsid w:val="00435DF1"/>
    <w:rPr>
      <w:rFonts w:ascii="Arial" w:cs="Arial" w:eastAsia="Arial" w:hAnsi="Arial"/>
      <w:b w:val="1"/>
      <w:bCs w:val="1"/>
      <w:color w:val="000000"/>
      <w:kern w:val="1"/>
      <w:sz w:val="28"/>
      <w:szCs w:val="28"/>
      <w:lang w:bidi="hi-IN" w:eastAsia="zh-CN" w:val="es-ES"/>
    </w:rPr>
  </w:style>
  <w:style w:type="character" w:styleId="Caracteresdenotaalpie" w:customStyle="1">
    <w:name w:val="Caracteres de nota al pie"/>
    <w:rsid w:val="00435DF1"/>
  </w:style>
  <w:style w:type="character" w:styleId="FootnoteReference">
    <w:name w:val="footnote reference"/>
    <w:aliases w:val="Ref,de nota al pie,normal,referencia nota al pie"/>
    <w:uiPriority w:val="99"/>
    <w:rsid w:val="00435DF1"/>
    <w:rPr>
      <w:vertAlign w:val="superscript"/>
    </w:rPr>
  </w:style>
  <w:style w:type="paragraph" w:styleId="Caption">
    <w:name w:val="caption"/>
    <w:basedOn w:val="Normal"/>
    <w:link w:val="CaptionChar"/>
    <w:uiPriority w:val="35"/>
    <w:qFormat w:val="1"/>
    <w:rsid w:val="00435DF1"/>
    <w:pPr>
      <w:widowControl w:val="0"/>
      <w:suppressLineNumbers w:val="1"/>
      <w:spacing w:after="120" w:before="120"/>
    </w:pPr>
    <w:rPr>
      <w:rFonts w:ascii="Liberation Serif" w:cs="Lohit Hindi" w:eastAsia="Droid Sans" w:hAnsi="Liberation Serif"/>
      <w:i w:val="1"/>
      <w:iCs w:val="1"/>
      <w:sz w:val="24"/>
      <w:szCs w:val="24"/>
      <w:lang w:bidi="hi-IN" w:eastAsia="zh-CN"/>
    </w:rPr>
  </w:style>
  <w:style w:type="paragraph" w:styleId="NormalWeb">
    <w:name w:val="Normal (Web)"/>
    <w:basedOn w:val="Normal"/>
    <w:uiPriority w:val="99"/>
    <w:rsid w:val="00435DF1"/>
    <w:pPr>
      <w:spacing w:after="280"/>
    </w:pPr>
    <w:rPr>
      <w:rFonts w:ascii="Times New Roman" w:cs="Times New Roman" w:eastAsia="Times New Roman" w:hAnsi="Times New Roman"/>
      <w:sz w:val="24"/>
      <w:szCs w:val="24"/>
      <w:lang w:eastAsia="es-CO"/>
    </w:rPr>
  </w:style>
  <w:style w:type="paragraph" w:styleId="ListParagraph">
    <w:name w:val="List Paragraph"/>
    <w:basedOn w:val="Normal"/>
    <w:uiPriority w:val="34"/>
    <w:qFormat w:val="1"/>
    <w:rsid w:val="00435DF1"/>
    <w:pPr>
      <w:ind w:left="708"/>
    </w:pPr>
  </w:style>
  <w:style w:type="character" w:styleId="CaptionChar" w:customStyle="1">
    <w:name w:val="Caption Char"/>
    <w:basedOn w:val="DefaultParagraphFont"/>
    <w:link w:val="Caption"/>
    <w:uiPriority w:val="35"/>
    <w:rsid w:val="00435DF1"/>
    <w:rPr>
      <w:rFonts w:ascii="Liberation Serif" w:cs="Lohit Hindi" w:eastAsia="Droid Sans" w:hAnsi="Liberation Serif"/>
      <w:i w:val="1"/>
      <w:iCs w:val="1"/>
      <w:kern w:val="1"/>
      <w:sz w:val="24"/>
      <w:szCs w:val="24"/>
      <w:lang w:bidi="hi-IN" w:eastAsia="zh-CN"/>
    </w:rPr>
  </w:style>
  <w:style w:type="character" w:styleId="Hyperlink">
    <w:name w:val="Hyperlink"/>
    <w:basedOn w:val="DefaultParagraphFont"/>
    <w:uiPriority w:val="99"/>
    <w:unhideWhenUsed w:val="1"/>
    <w:rsid w:val="000E4EF5"/>
    <w:rPr>
      <w:color w:val="0563c1" w:themeColor="hyperlink"/>
      <w:u w:val="single"/>
    </w:rPr>
  </w:style>
  <w:style w:type="paragraph" w:styleId="Sinespaciado1" w:customStyle="1">
    <w:name w:val="Sin espaciado1"/>
    <w:rsid w:val="004B1BA1"/>
    <w:pPr>
      <w:suppressAutoHyphens w:val="1"/>
      <w:spacing w:after="0" w:line="240" w:lineRule="auto"/>
    </w:pPr>
    <w:rPr>
      <w:rFonts w:ascii="Calibri" w:cs="Calibri" w:eastAsia="Droid Sans Fallback" w:hAnsi="Calibri"/>
      <w:kern w:val="1"/>
    </w:rPr>
  </w:style>
  <w:style w:type="paragraph" w:styleId="Header">
    <w:name w:val="header"/>
    <w:basedOn w:val="Normal"/>
    <w:link w:val="HeaderChar"/>
    <w:uiPriority w:val="99"/>
    <w:unhideWhenUsed w:val="1"/>
    <w:rsid w:val="002F2409"/>
    <w:pPr>
      <w:tabs>
        <w:tab w:val="center" w:pos="4419"/>
        <w:tab w:val="right" w:pos="8838"/>
      </w:tabs>
    </w:pPr>
  </w:style>
  <w:style w:type="character" w:styleId="HeaderChar" w:customStyle="1">
    <w:name w:val="Header Char"/>
    <w:basedOn w:val="DefaultParagraphFont"/>
    <w:link w:val="Header"/>
    <w:uiPriority w:val="99"/>
    <w:rsid w:val="002F2409"/>
    <w:rPr>
      <w:rFonts w:ascii="Calibri" w:cs="Calibri" w:eastAsia="Droid Sans Fallback" w:hAnsi="Calibri"/>
      <w:kern w:val="1"/>
    </w:rPr>
  </w:style>
  <w:style w:type="paragraph" w:styleId="Footer">
    <w:name w:val="footer"/>
    <w:basedOn w:val="Normal"/>
    <w:link w:val="FooterChar"/>
    <w:uiPriority w:val="99"/>
    <w:unhideWhenUsed w:val="1"/>
    <w:rsid w:val="002F2409"/>
    <w:pPr>
      <w:tabs>
        <w:tab w:val="center" w:pos="4419"/>
        <w:tab w:val="right" w:pos="8838"/>
      </w:tabs>
    </w:pPr>
  </w:style>
  <w:style w:type="character" w:styleId="FooterChar" w:customStyle="1">
    <w:name w:val="Footer Char"/>
    <w:basedOn w:val="DefaultParagraphFont"/>
    <w:link w:val="Footer"/>
    <w:uiPriority w:val="99"/>
    <w:rsid w:val="002F2409"/>
    <w:rPr>
      <w:rFonts w:ascii="Calibri" w:cs="Calibri" w:eastAsia="Droid Sans Fallback" w:hAnsi="Calibri"/>
      <w:kern w:val="1"/>
    </w:rPr>
  </w:style>
  <w:style w:type="character" w:styleId="Heading1Char" w:customStyle="1">
    <w:name w:val="Heading 1 Char"/>
    <w:basedOn w:val="DefaultParagraphFont"/>
    <w:link w:val="Heading1"/>
    <w:uiPriority w:val="9"/>
    <w:rsid w:val="009175BD"/>
    <w:rPr>
      <w:rFonts w:asciiTheme="majorHAnsi" w:cstheme="majorBidi" w:eastAsiaTheme="majorEastAsia" w:hAnsiTheme="majorHAnsi"/>
      <w:color w:val="2e74b5" w:themeColor="accent1" w:themeShade="0000BF"/>
      <w:kern w:val="1"/>
      <w:sz w:val="32"/>
      <w:szCs w:val="32"/>
    </w:rPr>
  </w:style>
  <w:style w:type="character" w:styleId="Heading3Char" w:customStyle="1">
    <w:name w:val="Heading 3 Char"/>
    <w:basedOn w:val="DefaultParagraphFont"/>
    <w:link w:val="Heading3"/>
    <w:uiPriority w:val="9"/>
    <w:semiHidden w:val="1"/>
    <w:rsid w:val="009175BD"/>
    <w:rPr>
      <w:rFonts w:asciiTheme="majorHAnsi" w:cstheme="majorBidi" w:eastAsiaTheme="majorEastAsia" w:hAnsiTheme="majorHAnsi"/>
      <w:color w:val="1f4d78" w:themeColor="accent1" w:themeShade="00007F"/>
      <w:kern w:val="1"/>
      <w:sz w:val="24"/>
      <w:szCs w:val="24"/>
    </w:rPr>
  </w:style>
  <w:style w:type="character" w:styleId="Heading4Char" w:customStyle="1">
    <w:name w:val="Heading 4 Char"/>
    <w:basedOn w:val="DefaultParagraphFont"/>
    <w:link w:val="Heading4"/>
    <w:uiPriority w:val="9"/>
    <w:semiHidden w:val="1"/>
    <w:rsid w:val="009175BD"/>
    <w:rPr>
      <w:rFonts w:asciiTheme="majorHAnsi" w:cstheme="majorBidi" w:eastAsiaTheme="majorEastAsia" w:hAnsiTheme="majorHAnsi"/>
      <w:i w:val="1"/>
      <w:iCs w:val="1"/>
      <w:color w:val="2e74b5" w:themeColor="accent1" w:themeShade="0000BF"/>
      <w:kern w:val="1"/>
    </w:rPr>
  </w:style>
  <w:style w:type="character" w:styleId="Heading5Char" w:customStyle="1">
    <w:name w:val="Heading 5 Char"/>
    <w:basedOn w:val="DefaultParagraphFont"/>
    <w:link w:val="Heading5"/>
    <w:uiPriority w:val="9"/>
    <w:semiHidden w:val="1"/>
    <w:rsid w:val="009175BD"/>
    <w:rPr>
      <w:rFonts w:asciiTheme="majorHAnsi" w:cstheme="majorBidi" w:eastAsiaTheme="majorEastAsia" w:hAnsiTheme="majorHAnsi"/>
      <w:color w:val="2e74b5" w:themeColor="accent1" w:themeShade="0000BF"/>
      <w:kern w:val="1"/>
    </w:rPr>
  </w:style>
  <w:style w:type="character" w:styleId="Heading6Char" w:customStyle="1">
    <w:name w:val="Heading 6 Char"/>
    <w:basedOn w:val="DefaultParagraphFont"/>
    <w:link w:val="Heading6"/>
    <w:uiPriority w:val="9"/>
    <w:semiHidden w:val="1"/>
    <w:rsid w:val="009175BD"/>
    <w:rPr>
      <w:rFonts w:asciiTheme="majorHAnsi" w:cstheme="majorBidi" w:eastAsiaTheme="majorEastAsia" w:hAnsiTheme="majorHAnsi"/>
      <w:color w:val="1f4d78" w:themeColor="accent1" w:themeShade="00007F"/>
      <w:kern w:val="1"/>
    </w:rPr>
  </w:style>
  <w:style w:type="character" w:styleId="Heading7Char" w:customStyle="1">
    <w:name w:val="Heading 7 Char"/>
    <w:basedOn w:val="DefaultParagraphFont"/>
    <w:link w:val="Heading7"/>
    <w:uiPriority w:val="9"/>
    <w:semiHidden w:val="1"/>
    <w:rsid w:val="009175BD"/>
    <w:rPr>
      <w:rFonts w:asciiTheme="majorHAnsi" w:cstheme="majorBidi" w:eastAsiaTheme="majorEastAsia" w:hAnsiTheme="majorHAnsi"/>
      <w:i w:val="1"/>
      <w:iCs w:val="1"/>
      <w:color w:val="1f4d78" w:themeColor="accent1" w:themeShade="00007F"/>
      <w:kern w:val="1"/>
    </w:rPr>
  </w:style>
  <w:style w:type="character" w:styleId="Heading8Char" w:customStyle="1">
    <w:name w:val="Heading 8 Char"/>
    <w:basedOn w:val="DefaultParagraphFont"/>
    <w:link w:val="Heading8"/>
    <w:uiPriority w:val="9"/>
    <w:semiHidden w:val="1"/>
    <w:rsid w:val="009175BD"/>
    <w:rPr>
      <w:rFonts w:asciiTheme="majorHAnsi" w:cstheme="majorBidi" w:eastAsiaTheme="majorEastAsia" w:hAnsiTheme="majorHAnsi"/>
      <w:color w:val="272727" w:themeColor="text1" w:themeTint="0000D8"/>
      <w:kern w:val="1"/>
      <w:sz w:val="21"/>
      <w:szCs w:val="21"/>
    </w:rPr>
  </w:style>
  <w:style w:type="character" w:styleId="Heading9Char" w:customStyle="1">
    <w:name w:val="Heading 9 Char"/>
    <w:basedOn w:val="DefaultParagraphFont"/>
    <w:link w:val="Heading9"/>
    <w:uiPriority w:val="9"/>
    <w:semiHidden w:val="1"/>
    <w:rsid w:val="009175BD"/>
    <w:rPr>
      <w:rFonts w:asciiTheme="majorHAnsi" w:cstheme="majorBidi" w:eastAsiaTheme="majorEastAsia" w:hAnsiTheme="majorHAnsi"/>
      <w:i w:val="1"/>
      <w:iCs w:val="1"/>
      <w:color w:val="272727" w:themeColor="text1" w:themeTint="0000D8"/>
      <w:kern w:val="1"/>
      <w:sz w:val="21"/>
      <w:szCs w:val="21"/>
    </w:rPr>
  </w:style>
  <w:style w:type="table" w:styleId="TableGrid">
    <w:name w:val="Table Grid"/>
    <w:basedOn w:val="TableNormal"/>
    <w:uiPriority w:val="39"/>
    <w:rsid w:val="00CE32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1" w:customStyle="1">
    <w:name w:val="Párrafo de lista1"/>
    <w:basedOn w:val="Normal"/>
    <w:rsid w:val="00063F72"/>
    <w:pPr>
      <w:spacing w:after="200" w:line="276" w:lineRule="auto"/>
      <w:ind w:left="720"/>
      <w:contextualSpacing w:val="1"/>
    </w:pPr>
    <w:rPr>
      <w:rFonts w:cs="Times New Roman" w:eastAsia="Calibri"/>
      <w:lang w:val="es-ES"/>
    </w:rPr>
  </w:style>
  <w:style w:type="table" w:styleId="PlainTable2">
    <w:name w:val="Plain Table 2"/>
    <w:basedOn w:val="TableNormal"/>
    <w:uiPriority w:val="42"/>
    <w:rsid w:val="002501AF"/>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ank/kIuN/7dZXK34PKT6Ldlfog==">AMUW2mVxKuwD1tsYek6pwTUyrrUB7WhKb4GkLHgTpXoiWXYhRccfoextGzlrJWyBs32BP0ehtKkdL8CX+QRnFN/ohPE1uDltYEHWZ9gmT0XrN2aSuzf0ARzRWWI7std99nYmEVx1422nSzh+ZGMuSuqww2mdZNsLZYzzCE1JZqTRRKt1Lx1DtCo=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2022-03-18T14:45:00Z</dcterms:created>
  <dc:creator>Registro Calificado UD</dc:creator>
</cp:coreProperties>
</file>