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Cs w:val="22"/>
        </w:rPr>
      </w:pPr>
      <w:r>
        <w:rPr>
          <w:szCs w:val="22"/>
        </w:rPr>
      </w:r>
    </w:p>
    <w:p>
      <w:pPr>
        <w:pStyle w:val="Normal"/>
        <w:jc w:val="center"/>
        <w:rPr>
          <w:b/>
          <w:b/>
          <w:szCs w:val="22"/>
        </w:rPr>
      </w:pPr>
      <w:r>
        <w:rPr>
          <w:b/>
          <w:szCs w:val="22"/>
        </w:rPr>
        <w:t>BIBLIOTECA ESTADÍSTICAS GENERALES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jc w:val="both"/>
        <w:rPr>
          <w:szCs w:val="22"/>
        </w:rPr>
      </w:pPr>
      <w:r>
        <w:rPr>
          <w:szCs w:val="22"/>
        </w:rPr>
        <w:t>La información contenida en el documento “BIBLIOTECA ESTADÍSTICAS GENERALES”  permite evidenciar el uso de los recursos bibliográficos a nivel institucional.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jc w:val="both"/>
        <w:rPr>
          <w:szCs w:val="22"/>
        </w:rPr>
      </w:pPr>
      <w:r>
        <w:rPr>
          <w:szCs w:val="22"/>
        </w:rPr>
        <w:t>El  archivo contiene estadísticas generales por facultad, de la utilización de los servicios y recursos ofrecidos por el Sistema de bibliotecas, por parte de los Comunidad Universitaria.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jc w:val="both"/>
        <w:rPr>
          <w:szCs w:val="22"/>
        </w:rPr>
      </w:pPr>
      <w:r>
        <w:rPr>
          <w:szCs w:val="22"/>
        </w:rPr>
        <w:t>La información en este documento, da cuenta de: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ESTADÍSTICAS PRESTACIÓN DE SERVICIOS GLOBAL SISTEMA DE BIBLIOTECA.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NÚMERO DE ESTUDIANTES QUE  CONSULTARON LIBROS POR FACULTAD  EN EL SISTEMA DE BIBLIOTECAS 2012 -2019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NÚMERO DE ESTUDIANTES QUE  SOLICITARON PRESTAMO POR FACULTAD  EN EL SISTEMA DE BIBLIOTECAS 2012 -2019.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PRESTAMOS GENERALES ANUALES  POR FACULTAD SISTEMA DE BIBLIOTECAS 2012 -2019 (Computadores, libros, casilleros entre otros, excepto Bases de Datos).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CONSULTA BASES DE DATOS -BDIGITAL  POR FACULTAD SISTEMA DE BIBLIOTECAS 2012 -2019.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PRESTAMOS ANUALES POR TIPO DE USUARIO 2012 -2019.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CONSULTAS ANUALES POR FACULTAD A BASES DE DATOS – RECURSOS DIGITALES INFOINTELLIGEN  2014-2019.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USO DE LOS SERVICIOS DEL SISTEMA DE BIBLIOTECA 2012 -2019.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ACCESO A RECURSOS ELECTRONICOS - BASES DE DATOS. BDIGITAL 2012 -2019.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Cs w:val="22"/>
        </w:rPr>
      </w:pPr>
      <w:r>
        <w:rPr>
          <w:szCs w:val="22"/>
        </w:rPr>
        <w:t>CONSULTAS A RECURSOS ELECTRONICOS - BASES DE DATOS. BDIGITAL 2014 -2019.</w:t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widowControl/>
        <w:suppressAutoHyphens w:val="false"/>
        <w:jc w:val="both"/>
        <w:rPr>
          <w:szCs w:val="22"/>
        </w:rPr>
      </w:pPr>
      <w:r>
        <w:rPr>
          <w:b/>
          <w:szCs w:val="22"/>
        </w:rPr>
        <w:t>Fuente de Información:</w:t>
      </w:r>
      <w:r>
        <w:rPr>
          <w:szCs w:val="22"/>
        </w:rPr>
        <w:t xml:space="preserve"> La información que se relaciona en el archivo es suministrada por el Sistema de Bibliotecas y consolidada por la Coordinación General de autoevaluación y Acreditación.</w:t>
      </w:r>
    </w:p>
    <w:p>
      <w:pPr>
        <w:pStyle w:val="Normal"/>
        <w:widowControl/>
        <w:suppressAutoHyphens w:val="false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widowControl/>
        <w:suppressAutoHyphens w:val="false"/>
        <w:jc w:val="both"/>
        <w:rPr/>
      </w:pPr>
      <w:r>
        <w:rPr>
          <w:b/>
          <w:szCs w:val="22"/>
        </w:rPr>
        <w:t>Nota:</w:t>
      </w:r>
      <w:r>
        <w:rPr>
          <w:szCs w:val="22"/>
        </w:rPr>
        <w:t xml:space="preserve"> Los datos del año 2019, corresponden únicamente a la información del primer </w:t>
      </w:r>
      <w:r>
        <w:rPr>
          <w:szCs w:val="22"/>
        </w:rPr>
        <w:t>trimestre</w:t>
      </w:r>
      <w:r>
        <w:rPr>
          <w:szCs w:val="22"/>
        </w:rPr>
        <w:t>.</w:t>
      </w:r>
    </w:p>
    <w:p>
      <w:pPr>
        <w:pStyle w:val="ListParagraph"/>
        <w:widowControl/>
        <w:suppressAutoHyphens w:val="false"/>
        <w:rPr>
          <w:szCs w:val="22"/>
        </w:rPr>
      </w:pPr>
      <w:r>
        <w:rPr>
          <w:szCs w:val="22"/>
        </w:rPr>
      </w:r>
      <w:bookmarkStart w:id="0" w:name="_GoBack"/>
      <w:bookmarkStart w:id="1" w:name="_GoBack"/>
      <w:bookmarkEnd w:id="1"/>
    </w:p>
    <w:p>
      <w:pPr>
        <w:pStyle w:val="Normal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701" w:right="1701" w:header="1134" w:top="1417" w:footer="0" w:bottom="1417" w:gutter="0"/>
      <w:pgNumType w:fmt="decimal"/>
      <w:formProt w:val="false"/>
      <w:textDirection w:val="lrTb"/>
      <w:docGrid w:type="default" w:linePitch="326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>
        <w:rFonts w:ascii="Cambria" w:hAnsi="Cambria"/>
        <w:sz w:val="18"/>
        <w:szCs w:val="18"/>
      </w:rPr>
    </w:pPr>
    <w:r>
      <w:rPr>
        <w:rFonts w:ascii="Cambria" w:hAnsi="Cambria"/>
        <w:sz w:val="18"/>
        <w:szCs w:val="18"/>
      </w:rPr>
    </w:r>
    <w:r>
      <mc:AlternateContent>
        <mc:Choice Requires="wps">
          <w:drawing>
            <wp:anchor behindDoc="1" distT="0" distB="0" distL="114300" distR="114300" simplePos="0" locked="0" layoutInCell="1" allowOverlap="1" relativeHeight="9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1505" cy="879475"/>
                      </a:xfrm>
                      <a:prstGeom prst="rect"/>
                      <a:solidFill>
                        <a:srgbClr val="FFFFFF"/>
                      </a:solidFill>
                      <a:ln w="6350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Cambria" w:hAnsi="Cambria"/>
                              <w:b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idodelmarco"/>
                            <w:jc w:val="center"/>
                            <w:rPr>
                              <w:rFonts w:ascii="Cambria" w:hAnsi="Cambria"/>
                              <w:b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__Línea de atención gratuita_</w:t>
                          </w:r>
                        </w:p>
                        <w:p>
                          <w:pPr>
                            <w:pStyle w:val="Contenidodelmarco"/>
                            <w:jc w:val="center"/>
                            <w:rPr>
                              <w:rFonts w:ascii="Cambria" w:hAnsi="Cambria"/>
                              <w:b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>
                          <w:pPr>
                            <w:pStyle w:val="Contenidodelmarco"/>
                            <w:jc w:val="center"/>
                            <w:rPr/>
                          </w:pPr>
                          <w:hyperlink r:id="rId1">
                            <w:r>
                              <w:rPr>
                                <w:rStyle w:val="EnlacedeInternet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>
                          <w:pPr>
                            <w:pStyle w:val="Contenidodelmarco"/>
                            <w:jc w:val="center"/>
                            <w:rPr/>
                          </w:pPr>
                          <w:hyperlink r:id="rId2">
                            <w:r>
                              <w:rPr>
                                <w:rStyle w:val="EnlacedeInternet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0;width:148.15pt;height:69.25pt;mso-wrap-distance-left:9pt;mso-wrap-distance-right:9pt;mso-wrap-distance-top:0pt;mso-wrap-distance-bottom:0pt;margin-top:-14.15pt;mso-position-vertical-relative:text;margin-left:326.6pt;mso-position-horizontal-relative:text"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Cambria" w:hAnsi="Cambria"/>
                        <w:b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r>
                  </w:p>
                  <w:p>
                    <w:pPr>
                      <w:pStyle w:val="Contenidodelmarco"/>
                      <w:jc w:val="center"/>
                      <w:rPr>
                        <w:rFonts w:ascii="Cambria" w:hAnsi="Cambria"/>
                        <w:b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__Línea de atención gratuita_</w:t>
                    </w:r>
                  </w:p>
                  <w:p>
                    <w:pPr>
                      <w:pStyle w:val="Contenidodelmarco"/>
                      <w:jc w:val="center"/>
                      <w:rPr>
                        <w:rFonts w:ascii="Cambria" w:hAnsi="Cambria"/>
                        <w:b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>
                    <w:pPr>
                      <w:pStyle w:val="Contenidodelmarco"/>
                      <w:jc w:val="center"/>
                      <w:rPr/>
                    </w:pPr>
                    <w:hyperlink r:id="rId3">
                      <w:r>
                        <w:rPr>
                          <w:rStyle w:val="EnlacedeInternet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>
                    <w:pPr>
                      <w:pStyle w:val="Contenidodelmarco"/>
                      <w:jc w:val="center"/>
                      <w:rPr/>
                    </w:pPr>
                    <w:hyperlink r:id="rId4">
                      <w:r>
                        <w:rPr>
                          <w:rStyle w:val="EnlacedeInternet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>
    <w:pPr>
      <w:pStyle w:val="Piedepgina"/>
      <w:rPr>
        <w:rFonts w:ascii="Cambria" w:hAnsi="Cambria"/>
        <w:b/>
        <w:b/>
        <w:i/>
        <w:i/>
        <w:sz w:val="18"/>
        <w:szCs w:val="18"/>
      </w:rPr>
    </w:pPr>
    <w:r>
      <w:rPr>
        <w:rFonts w:ascii="Cambria" w:hAnsi="Cambria"/>
        <w:sz w:val="18"/>
        <w:szCs w:val="18"/>
      </w:rPr>
      <w:t>Carrera 7 N°40B-53- Sede administrativa Piso 3. Teléfono 3 23 93 00 Ext. 1336-1360</w:t>
      <w:tab/>
    </w:r>
  </w:p>
  <w:p>
    <w:pPr>
      <w:pStyle w:val="Piedepgina"/>
      <w:rPr>
        <w:rFonts w:ascii="Cambria" w:hAnsi="Cambria"/>
        <w:b/>
        <w:b/>
        <w:sz w:val="18"/>
        <w:szCs w:val="18"/>
      </w:rPr>
    </w:pPr>
    <w:r>
      <w:rPr>
        <w:rFonts w:ascii="Cambria" w:hAnsi="Cambria"/>
        <w:b/>
        <w:sz w:val="18"/>
        <w:szCs w:val="18"/>
      </w:rPr>
      <w:t xml:space="preserve">Acreditación de alta calidad Res. 23096 de 15 de diciembre de 2016 </w:t>
    </w:r>
  </w:p>
  <w:p>
    <w:pPr>
      <w:pStyle w:val="Piedepgina"/>
      <w:rPr/>
    </w:pPr>
    <w:r>
      <w:rPr/>
    </w:r>
  </w:p>
  <w:p>
    <w:pPr>
      <w:pStyle w:val="Piedepgina"/>
      <w:rPr/>
    </w:pPr>
    <w:r>
      <w:rPr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keepNext w:val="true"/>
      <w:spacing w:before="240" w:after="120"/>
      <w:rPr/>
    </w:pPr>
    <w:r>
      <w:rPr/>
      <w:drawing>
        <wp:anchor behindDoc="1" distT="0" distB="3810" distL="114300" distR="117475" simplePos="0" locked="0" layoutInCell="1" allowOverlap="1" relativeHeight="3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0" b="0"/>
          <wp:wrapSquare wrapText="bothSides"/>
          <wp:docPr id="1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4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Cabecera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7">
              <wp:simplePos x="0" y="0"/>
              <wp:positionH relativeFrom="column">
                <wp:posOffset>580390</wp:posOffset>
              </wp:positionH>
              <wp:positionV relativeFrom="paragraph">
                <wp:posOffset>304165</wp:posOffset>
              </wp:positionV>
              <wp:extent cx="1604645" cy="1270"/>
              <wp:effectExtent l="0" t="0" r="0" b="0"/>
              <wp:wrapNone/>
              <wp:docPr id="2" name="Conector rec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8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5.7pt,23.95pt" to="225.65pt,23.95pt" ID="Conector recto 3" stroked="t" style="position:absolute">
              <v:stroke color="black" weight="19080" joinstyle="round" endcap="flat"/>
              <v:fill o:detectmouseclick="t" on="false"/>
            </v:line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1" allowOverlap="1" relativeHeight="5">
              <wp:simplePos x="0" y="0"/>
              <wp:positionH relativeFrom="colum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6390" cy="26098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 xml:space="preserve">Coordinación General de Autoevaluación y  Acreditación 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0;width:325.7pt;height:20.55pt;mso-wrap-distance-left:9pt;mso-wrap-distance-right:9pt;mso-wrap-distance-top:0pt;mso-wrap-distance-bottom:0pt;margin-top:23.95pt;mso-position-vertical-relative:text;margin-left:33pt;mso-position-horizontal-relative:text">
              <v:textbox>
                <w:txbxContent>
                  <w:p>
                    <w:pPr>
                      <w:pStyle w:val="Contenidodelmarco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 xml:space="preserve">Coordinación General de Autoevaluación y  Acreditación </w:t>
                    </w:r>
                  </w:p>
                </w:txbxContent>
              </v:textbox>
            </v:rect>
          </w:pict>
        </mc:Fallback>
      </mc:AlternateContent>
    </w:r>
  </w:p>
  <w:p>
    <w:pPr>
      <w:pStyle w:val="Cuerpodetexto"/>
      <w:spacing w:lineRule="auto" w:line="288" w:before="0" w:after="14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265"/>
  <w:autoHyphenation w:val="false"/>
  <w:compat>
    <w:compatSetting w:name="compatibilityMode" w:uri="http://schemas.microsoft.com/office/word" w:val="12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4"/>
        <w:szCs w:val="24"/>
        <w:lang w:val="es-CO" w:eastAsia="zh-CN" w:bidi="hi-I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432a"/>
    <w:pPr>
      <w:widowControl w:val="false"/>
      <w:suppressAutoHyphens w:val="true"/>
      <w:bidi w:val="0"/>
      <w:jc w:val="left"/>
    </w:pPr>
    <w:rPr>
      <w:rFonts w:ascii="Liberation Serif" w:hAnsi="Liberation Serif" w:eastAsia="Droid Sans Fallback" w:cs="FreeSans"/>
      <w:color w:val="00000A"/>
      <w:kern w:val="0"/>
      <w:sz w:val="24"/>
      <w:szCs w:val="24"/>
      <w:lang w:val="es-CO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entedeprrafopredeter1" w:customStyle="1">
    <w:name w:val="Fuente de párrafo predeter.1"/>
    <w:qFormat/>
    <w:rsid w:val="00ac432a"/>
    <w:rPr/>
  </w:style>
  <w:style w:type="character" w:styleId="Destacado" w:customStyle="1">
    <w:name w:val="Destacado"/>
    <w:basedOn w:val="Fuentedeprrafopredeter1"/>
    <w:qFormat/>
    <w:rsid w:val="00ac432a"/>
    <w:rPr>
      <w:i/>
      <w:iCs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505e47"/>
    <w:rPr>
      <w:rFonts w:ascii="Tahoma" w:hAnsi="Tahoma" w:cs="Mangal"/>
      <w:sz w:val="16"/>
      <w:szCs w:val="14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71166c"/>
    <w:rPr>
      <w:rFonts w:cs="Mangal"/>
      <w:color w:val="00000A"/>
      <w:szCs w:val="21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6117c5"/>
    <w:rPr>
      <w:rFonts w:ascii="Liberation Sans" w:hAnsi="Liberation Sans"/>
      <w:color w:val="00000A"/>
      <w:sz w:val="28"/>
      <w:szCs w:val="28"/>
    </w:rPr>
  </w:style>
  <w:style w:type="character" w:styleId="EnlacedeInternet">
    <w:name w:val="Enlace de Internet"/>
    <w:basedOn w:val="DefaultParagraphFont"/>
    <w:uiPriority w:val="99"/>
    <w:unhideWhenUsed/>
    <w:rsid w:val="00ab69fe"/>
    <w:rPr>
      <w:color w:val="0000FF" w:themeColor="hyperlink"/>
      <w:u w:val="single"/>
    </w:rPr>
  </w:style>
  <w:style w:type="character" w:styleId="TextonotapieCar" w:customStyle="1">
    <w:name w:val="Texto nota pie Car"/>
    <w:basedOn w:val="DefaultParagraphFont"/>
    <w:link w:val="Textonotapie"/>
    <w:uiPriority w:val="99"/>
    <w:semiHidden/>
    <w:qFormat/>
    <w:rsid w:val="005d1c67"/>
    <w:rPr>
      <w:rFonts w:cs="Mangal"/>
      <w:color w:val="00000A"/>
      <w:sz w:val="20"/>
      <w:szCs w:val="18"/>
    </w:rPr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5d1c67"/>
    <w:rPr>
      <w:vertAlign w:val="superscript"/>
    </w:rPr>
  </w:style>
  <w:style w:type="character" w:styleId="ListLabel1">
    <w:name w:val="ListLabel 1"/>
    <w:qFormat/>
    <w:rPr>
      <w:color w:val="auto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ascii="Cambria" w:hAnsi="Cambria"/>
      <w:b/>
      <w:color w:val="000080" w:themeColor="hyperlink" w:themeShade="80"/>
      <w:sz w:val="18"/>
      <w:szCs w:val="18"/>
    </w:rPr>
  </w:style>
  <w:style w:type="character" w:styleId="ListLabel24">
    <w:name w:val="ListLabel 24"/>
    <w:qFormat/>
    <w:rPr>
      <w:rFonts w:ascii="Cambria" w:hAnsi="Cambria"/>
      <w:b/>
      <w:sz w:val="18"/>
      <w:szCs w:val="1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Cuerpodetexto" w:customStyle="1">
    <w:name w:val="Body Text"/>
    <w:basedOn w:val="Normal"/>
    <w:rsid w:val="00ac432a"/>
    <w:pPr>
      <w:spacing w:lineRule="auto" w:line="288" w:before="0" w:after="140"/>
    </w:pPr>
    <w:rPr/>
  </w:style>
  <w:style w:type="paragraph" w:styleId="Lista">
    <w:name w:val="List"/>
    <w:basedOn w:val="Cuerpodetexto"/>
    <w:rsid w:val="00ac432a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rsid w:val="00ac432a"/>
    <w:pPr>
      <w:suppressLineNumbers/>
    </w:pPr>
    <w:rPr/>
  </w:style>
  <w:style w:type="paragraph" w:styleId="Cabecera">
    <w:name w:val="Header"/>
    <w:basedOn w:val="Normal"/>
    <w:link w:val="EncabezadoCar"/>
    <w:uiPriority w:val="99"/>
    <w:rsid w:val="00f64fed"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Pie" w:customStyle="1">
    <w:name w:val="Pie"/>
    <w:basedOn w:val="Normal"/>
    <w:qFormat/>
    <w:rsid w:val="00ac432a"/>
    <w:pPr>
      <w:suppressLineNumbers/>
      <w:spacing w:before="120" w:after="120"/>
    </w:pPr>
    <w:rPr>
      <w:i/>
      <w:iCs/>
    </w:rPr>
  </w:style>
  <w:style w:type="paragraph" w:styleId="Encabezamiento" w:customStyle="1">
    <w:name w:val="Encabezamiento"/>
    <w:basedOn w:val="Normal"/>
    <w:qFormat/>
    <w:rsid w:val="00ac432a"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ontenidodelatabla" w:customStyle="1">
    <w:name w:val="Contenido de la tabla"/>
    <w:basedOn w:val="Normal"/>
    <w:qFormat/>
    <w:rsid w:val="00ac432a"/>
    <w:pPr>
      <w:suppressLineNumbers/>
    </w:pPr>
    <w:rPr/>
  </w:style>
  <w:style w:type="paragraph" w:styleId="Encabezadodelatabla" w:customStyle="1">
    <w:name w:val="Encabezado de la tabla"/>
    <w:basedOn w:val="Contenidodelatabla"/>
    <w:qFormat/>
    <w:rsid w:val="00ac432a"/>
    <w:pPr>
      <w:jc w:val="center"/>
    </w:pPr>
    <w:rPr>
      <w:b/>
      <w:bCs/>
    </w:rPr>
  </w:style>
  <w:style w:type="paragraph" w:styleId="NormalWebCharChar" w:customStyle="1">
    <w:name w:val="Normal (Web) Char Char"/>
    <w:basedOn w:val="Normal"/>
    <w:qFormat/>
    <w:rsid w:val="00ac432a"/>
    <w:pPr>
      <w:spacing w:before="280" w:after="280"/>
    </w:pPr>
    <w:rPr/>
  </w:style>
  <w:style w:type="paragraph" w:styleId="Default" w:customStyle="1">
    <w:name w:val="Default"/>
    <w:qFormat/>
    <w:rsid w:val="00ac432a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bidi="ar-SA" w:val="es-CO" w:eastAsia="zh-CN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05e47"/>
    <w:pPr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4921a6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 w:leader="none"/>
        <w:tab w:val="right" w:pos="8838" w:leader="none"/>
      </w:tabs>
    </w:pPr>
    <w:rPr>
      <w:rFonts w:cs="Mangal"/>
      <w:szCs w:val="21"/>
    </w:rPr>
  </w:style>
  <w:style w:type="paragraph" w:styleId="Notaalpie">
    <w:name w:val="Footnote Text"/>
    <w:basedOn w:val="Normal"/>
    <w:link w:val="TextonotapieCar"/>
    <w:uiPriority w:val="99"/>
    <w:semiHidden/>
    <w:unhideWhenUsed/>
    <w:rsid w:val="005d1c67"/>
    <w:pPr/>
    <w:rPr>
      <w:rFonts w:cs="Mangal"/>
      <w:sz w:val="20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a3c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udistrital.edu.co/" TargetMode="External"/><Relationship Id="rId2" Type="http://schemas.openxmlformats.org/officeDocument/2006/relationships/hyperlink" Target="mailto:acreditacion@udistrital.edu.co" TargetMode="External"/><Relationship Id="rId3" Type="http://schemas.openxmlformats.org/officeDocument/2006/relationships/hyperlink" Target="http://www.udistrital.edu.co/" TargetMode="External"/><Relationship Id="rId4" Type="http://schemas.openxmlformats.org/officeDocument/2006/relationships/hyperlink" Target="mailto:acreditacion@udistrital.edu.co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2BFDE-1C5D-4C8B-811D-151A9D211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LibreOffice/6.0.7.3$Linux_X86_64 LibreOffice_project/00m0$Build-3</Application>
  <Pages>2</Pages>
  <Words>274</Words>
  <Characters>1600</Characters>
  <CharactersWithSpaces>1856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2018-07-04T19:05:00Z</dcterms:created>
  <dc:creator>alejandro</dc:creator>
  <dc:description/>
  <dc:language>es-CO</dc:language>
  <cp:lastModifiedBy/>
  <dcterms:modified xsi:type="dcterms:W3CDTF">2019-05-28T11:15:11Z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