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0A733" w14:textId="3C773BA3" w:rsidR="004F415F" w:rsidRDefault="004F415F" w:rsidP="009F709C">
      <w:pPr>
        <w:jc w:val="center"/>
      </w:pPr>
      <w:r>
        <w:t>Propuesta de libro</w:t>
      </w:r>
    </w:p>
    <w:p w14:paraId="7558789F" w14:textId="138AE9FF" w:rsidR="004F415F" w:rsidRDefault="004F415F" w:rsidP="009F709C">
      <w:pPr>
        <w:jc w:val="center"/>
      </w:pPr>
      <w:r>
        <w:t>Título</w:t>
      </w:r>
      <w:r w:rsidR="009F709C">
        <w:t>s</w:t>
      </w:r>
      <w:r>
        <w:t xml:space="preserve"> tentativo</w:t>
      </w:r>
      <w:r w:rsidR="009416AA">
        <w:t>s</w:t>
      </w:r>
      <w:r>
        <w:t>:</w:t>
      </w:r>
    </w:p>
    <w:p w14:paraId="2F6E977A" w14:textId="5C032CB4" w:rsidR="004F415F" w:rsidRDefault="004F415F" w:rsidP="009F709C">
      <w:pPr>
        <w:jc w:val="center"/>
      </w:pPr>
      <w:r>
        <w:t>Espiritualidades heterodoxas en Guadalajara</w:t>
      </w:r>
    </w:p>
    <w:p w14:paraId="5EA7AED8" w14:textId="22D09D65" w:rsidR="009F709C" w:rsidRPr="007E01F2" w:rsidRDefault="009F709C" w:rsidP="009F709C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color w:val="222222"/>
          <w:lang w:eastAsia="es-MX"/>
        </w:rPr>
      </w:pPr>
      <w:r>
        <w:rPr>
          <w:rFonts w:ascii="Calibri" w:eastAsia="Times New Roman" w:hAnsi="Calibri" w:cs="Calibri"/>
          <w:color w:val="222222"/>
          <w:lang w:eastAsia="es-MX"/>
        </w:rPr>
        <w:t>E</w:t>
      </w:r>
      <w:r w:rsidRPr="007E01F2">
        <w:rPr>
          <w:rFonts w:ascii="Calibri" w:eastAsia="Times New Roman" w:hAnsi="Calibri" w:cs="Calibri"/>
          <w:color w:val="222222"/>
          <w:lang w:eastAsia="es-MX"/>
        </w:rPr>
        <w:t>l rostro esotérico de Guadalajara</w:t>
      </w:r>
    </w:p>
    <w:p w14:paraId="00D6DC92" w14:textId="4A364658" w:rsidR="004F415F" w:rsidRDefault="00522F58" w:rsidP="00522F58">
      <w:pPr>
        <w:jc w:val="right"/>
      </w:pPr>
      <w:r>
        <w:t>Renée de la Torre y Cristina Gutiérrez Zúñiga</w:t>
      </w:r>
    </w:p>
    <w:p w14:paraId="3404D30D" w14:textId="76F134C2" w:rsidR="004F415F" w:rsidRDefault="004F415F" w:rsidP="009F709C">
      <w:pPr>
        <w:jc w:val="both"/>
      </w:pPr>
      <w:r w:rsidRPr="009F709C">
        <w:rPr>
          <w:b/>
        </w:rPr>
        <w:t>Objetivo</w:t>
      </w:r>
      <w:r>
        <w:t>: recuperar lo distintos estudios de caso que se han realizado como parte de proyectos</w:t>
      </w:r>
      <w:r w:rsidR="009F709C">
        <w:t xml:space="preserve"> académicos</w:t>
      </w:r>
      <w:r>
        <w:t xml:space="preserve"> y de investigaciones de tesis q</w:t>
      </w:r>
      <w:r w:rsidR="009F709C">
        <w:t>ue dan cuenta sobre grupos y prá</w:t>
      </w:r>
      <w:r>
        <w:t xml:space="preserve">cticas </w:t>
      </w:r>
      <w:r w:rsidR="007E01F2">
        <w:t>espirituales</w:t>
      </w:r>
      <w:r>
        <w:t xml:space="preserve"> y que en conjunto pudieran dar cuenta de la diversidad de expresiones emergentes no institucionales que han tenido o tienen presencia de Guadalajara. Muchos de estos trabajos no fueron publicados, o  lo fueron de manera aislada; por eso consideramos que un esfuerzo de compilación en un solo volumen ofrecería una visión amplia de los que significa la oferta espiritual en la ciudad Guadalajara. También permitiría establece</w:t>
      </w:r>
      <w:r w:rsidR="009F709C">
        <w:t>r</w:t>
      </w:r>
      <w:r>
        <w:t xml:space="preserve"> comparaciones y relaciones entre los distintos movimientos y prácticas que</w:t>
      </w:r>
      <w:r w:rsidR="004D1056">
        <w:t xml:space="preserve"> </w:t>
      </w:r>
      <w:r>
        <w:t>permitan comprenderlas en una genealogía en el tiempo, los vectores que los hicieron posible, así como detectar en conjunto el  cruce de a</w:t>
      </w:r>
      <w:r w:rsidR="004D1056">
        <w:t>gentes, los eventos, lugares signficativos, lógicas, relaciones e imaginarios operantes</w:t>
      </w:r>
      <w:r w:rsidR="009F709C">
        <w:t xml:space="preserve"> en nuestra ciudad</w:t>
      </w:r>
      <w:r w:rsidR="004D1056">
        <w:t>.</w:t>
      </w:r>
    </w:p>
    <w:p w14:paraId="4537AEA3" w14:textId="77777777" w:rsidR="009F709C" w:rsidRDefault="009F709C" w:rsidP="009F709C">
      <w:pPr>
        <w:jc w:val="both"/>
      </w:pPr>
    </w:p>
    <w:p w14:paraId="1D56ED30" w14:textId="41E10F63" w:rsidR="004D1056" w:rsidRDefault="004D1056" w:rsidP="009F709C">
      <w:pPr>
        <w:jc w:val="both"/>
      </w:pPr>
      <w:r>
        <w:tab/>
        <w:t>Guadalajara no solo es una ciudad católica, sino un importante centro y sede de movimientos, sucesos, y proyectos de los cuales se desprenden redes o modalidades espirituales-</w:t>
      </w:r>
      <w:r w:rsidR="007E01F2">
        <w:t>terapéuticas</w:t>
      </w:r>
      <w:r>
        <w:t>-chamánicas de distinta índole: oriental, esotérica, nueva era, mexicanidad, Native American Church, feminidad sagrada, rescate de danzas tradicionales, líderes nodos de redes espirituales amplias y centros ceremoniales, etc., que han influido a buscadores espirituales tanto de México como del extranjero.</w:t>
      </w:r>
    </w:p>
    <w:p w14:paraId="426C649B" w14:textId="0385F151" w:rsidR="004D1056" w:rsidRDefault="004D1056" w:rsidP="009F709C">
      <w:pPr>
        <w:jc w:val="both"/>
      </w:pPr>
      <w:r>
        <w:tab/>
        <w:t>Tenemos en mente que cada colaboración constituya un capítulo monográfico</w:t>
      </w:r>
      <w:r w:rsidR="007E01F2">
        <w:t xml:space="preserve"> del caso (movimiento, líder, comunidad, ceremonia) estudiado en la ciudad de Guadalajara</w:t>
      </w:r>
      <w:r>
        <w:t xml:space="preserve"> (puede estar basado en un capítulo de sus tesis retrabajado o en una versión </w:t>
      </w:r>
      <w:r w:rsidR="007E01F2">
        <w:t>resumida</w:t>
      </w:r>
      <w:r>
        <w:t xml:space="preserve">) que de cuenta de la historia breve del movimiento, una descripción del su oferta, de sus seguidores, de su impacto en la ciudad y más allá; y principalmente una </w:t>
      </w:r>
      <w:r w:rsidR="007E01F2">
        <w:t>caracterización</w:t>
      </w:r>
      <w:r>
        <w:t xml:space="preserve"> de las creencias, prácticas</w:t>
      </w:r>
      <w:r w:rsidR="007E01F2">
        <w:t>, organización, funcionamiento</w:t>
      </w:r>
      <w:r>
        <w:t xml:space="preserve"> y valores que </w:t>
      </w:r>
      <w:r w:rsidR="007E01F2">
        <w:t>representa en relación con el movimiento o red más amplia de la cual forma parte.</w:t>
      </w:r>
    </w:p>
    <w:p w14:paraId="3A7F17EE" w14:textId="65501516" w:rsidR="007E01F2" w:rsidRDefault="007E01F2" w:rsidP="009F709C">
      <w:pPr>
        <w:ind w:firstLine="708"/>
        <w:jc w:val="both"/>
      </w:pPr>
      <w:r>
        <w:t>Estamos pensando en capítulos de alrededor de 20 cuartillas</w:t>
      </w:r>
      <w:r w:rsidR="009F709C">
        <w:t>, ya que pensamos invitar a un grupo considerable de colaboradores (abajo la lista con posible tema)</w:t>
      </w:r>
      <w:r>
        <w:t>. Si estás interesado en colaborar te pediríamos nos mandes un título tentativo, con un resumen de no más cinco renglo</w:t>
      </w:r>
      <w:r w:rsidR="009F709C">
        <w:t xml:space="preserve">nes </w:t>
      </w:r>
      <w:r w:rsidR="009F709C" w:rsidRPr="009F709C">
        <w:rPr>
          <w:b/>
        </w:rPr>
        <w:t>antes del 18 de septiembre</w:t>
      </w:r>
      <w:r w:rsidR="009F709C">
        <w:t>.  Puede coincidir o no con la sugerencia temática que te hacemos, o proponernos algo nuevo. N</w:t>
      </w:r>
      <w:r>
        <w:t xml:space="preserve">osotros programaremos después una reunión </w:t>
      </w:r>
      <w:r w:rsidR="009F709C">
        <w:t xml:space="preserve">virtual </w:t>
      </w:r>
      <w:r>
        <w:t>de puesta en común en los próximos días</w:t>
      </w:r>
      <w:r w:rsidR="009F709C">
        <w:t xml:space="preserve">. </w:t>
      </w:r>
    </w:p>
    <w:p w14:paraId="0386538E" w14:textId="3832F605" w:rsidR="007E01F2" w:rsidRDefault="007E01F2" w:rsidP="009F709C">
      <w:pPr>
        <w:shd w:val="clear" w:color="auto" w:fill="FFFFFF"/>
        <w:spacing w:line="235" w:lineRule="atLeast"/>
        <w:jc w:val="both"/>
      </w:pPr>
    </w:p>
    <w:p w14:paraId="1614FEDA" w14:textId="77777777" w:rsidR="009F709C" w:rsidRDefault="009F709C" w:rsidP="009F709C">
      <w:pPr>
        <w:shd w:val="clear" w:color="auto" w:fill="FFFFFF"/>
        <w:spacing w:line="235" w:lineRule="atLeast"/>
        <w:jc w:val="both"/>
      </w:pPr>
    </w:p>
    <w:p w14:paraId="53402F2C" w14:textId="1DFE03F7" w:rsidR="007E01F2" w:rsidRPr="007E01F2" w:rsidRDefault="009F709C" w:rsidP="009F709C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eastAsia="es-MX"/>
        </w:rPr>
      </w:pPr>
      <w:r>
        <w:t xml:space="preserve">Invitados y temas tentativos : </w:t>
      </w:r>
    </w:p>
    <w:p w14:paraId="605E9ADA" w14:textId="316FEB6C" w:rsidR="007E01F2" w:rsidRPr="009F709C" w:rsidRDefault="007E01F2" w:rsidP="009F709C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9F709C">
        <w:rPr>
          <w:rFonts w:ascii="Calibri" w:eastAsia="Times New Roman" w:hAnsi="Calibri" w:cs="Calibri"/>
          <w:b/>
          <w:bCs/>
          <w:color w:val="222222"/>
          <w:lang w:eastAsia="es-MX"/>
        </w:rPr>
        <w:lastRenderedPageBreak/>
        <w:t>Manuel Mora</w:t>
      </w:r>
      <w:r w:rsidRPr="009F709C">
        <w:rPr>
          <w:rFonts w:ascii="Calibri" w:eastAsia="Times New Roman" w:hAnsi="Calibri" w:cs="Calibri"/>
          <w:color w:val="222222"/>
          <w:lang w:eastAsia="es-MX"/>
        </w:rPr>
        <w:t>  la oferta neoesotérica en la ciudad (los mercados, librerías, y tiendas esotéricas)</w:t>
      </w:r>
    </w:p>
    <w:p w14:paraId="4C45EBB2" w14:textId="77777777" w:rsidR="009F709C" w:rsidRPr="009F709C" w:rsidRDefault="009F709C" w:rsidP="009F709C">
      <w:pPr>
        <w:pStyle w:val="ListParagraph"/>
        <w:shd w:val="clear" w:color="auto" w:fill="FFFFFF"/>
        <w:spacing w:after="0" w:line="235" w:lineRule="atLeast"/>
        <w:ind w:left="1180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28677E4E" w14:textId="7C328A5A" w:rsidR="007E01F2" w:rsidRPr="009F709C" w:rsidRDefault="007E01F2" w:rsidP="009F709C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9F709C">
        <w:rPr>
          <w:rFonts w:ascii="Calibri" w:eastAsia="Times New Roman" w:hAnsi="Calibri" w:cs="Calibri"/>
          <w:b/>
          <w:bCs/>
          <w:color w:val="222222"/>
          <w:lang w:eastAsia="es-MX"/>
        </w:rPr>
        <w:t>Montserrat Eufracio</w:t>
      </w:r>
      <w:r w:rsidRPr="009F709C">
        <w:rPr>
          <w:rFonts w:ascii="Calibri" w:eastAsia="Times New Roman" w:hAnsi="Calibri" w:cs="Calibri"/>
          <w:color w:val="222222"/>
          <w:lang w:eastAsia="es-MX"/>
        </w:rPr>
        <w:t>: El contacto con los ángeles: bisagra entre cosmovisiones católicas y espiritistas</w:t>
      </w:r>
    </w:p>
    <w:p w14:paraId="4544D1D4" w14:textId="77777777" w:rsidR="009F709C" w:rsidRPr="009F709C" w:rsidRDefault="009F709C" w:rsidP="009F709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25653966" w14:textId="04A1544A" w:rsidR="007E01F2" w:rsidRPr="009F709C" w:rsidRDefault="007E01F2" w:rsidP="009F709C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9F709C">
        <w:rPr>
          <w:rFonts w:ascii="Calibri" w:eastAsia="Times New Roman" w:hAnsi="Calibri" w:cs="Calibri"/>
          <w:b/>
          <w:bCs/>
          <w:color w:val="222222"/>
          <w:lang w:eastAsia="es-MX"/>
        </w:rPr>
        <w:t>Belén Hermosillo:</w:t>
      </w:r>
      <w:r w:rsidRPr="009F709C">
        <w:rPr>
          <w:rFonts w:ascii="Calibri" w:eastAsia="Times New Roman" w:hAnsi="Calibri" w:cs="Calibri"/>
          <w:color w:val="222222"/>
          <w:lang w:eastAsia="es-MX"/>
        </w:rPr>
        <w:t> Las nuevas brujas nórdicas y sus aquelarres</w:t>
      </w:r>
    </w:p>
    <w:p w14:paraId="45C3D3CE" w14:textId="77777777" w:rsidR="009F709C" w:rsidRPr="009F709C" w:rsidRDefault="009F709C" w:rsidP="009F709C">
      <w:pPr>
        <w:pStyle w:val="ListParagraph"/>
        <w:shd w:val="clear" w:color="auto" w:fill="FFFFFF"/>
        <w:spacing w:after="0" w:line="235" w:lineRule="atLeast"/>
        <w:ind w:left="1180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728FE4E6" w14:textId="18DD6F0E" w:rsidR="009F709C" w:rsidRPr="009F709C" w:rsidRDefault="007E01F2" w:rsidP="009F709C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9F709C">
        <w:rPr>
          <w:rFonts w:ascii="Calibri" w:eastAsia="Times New Roman" w:hAnsi="Calibri" w:cs="Calibri"/>
          <w:b/>
          <w:bCs/>
          <w:color w:val="222222"/>
          <w:lang w:eastAsia="es-MX"/>
        </w:rPr>
        <w:t xml:space="preserve">Juan Carlos </w:t>
      </w:r>
      <w:r w:rsidR="00407E00" w:rsidRPr="009F709C">
        <w:rPr>
          <w:rFonts w:ascii="Calibri" w:eastAsia="Times New Roman" w:hAnsi="Calibri" w:cs="Calibri"/>
          <w:b/>
          <w:bCs/>
          <w:color w:val="222222"/>
          <w:lang w:eastAsia="es-MX"/>
        </w:rPr>
        <w:t>Esparza</w:t>
      </w:r>
      <w:r w:rsidRPr="009F709C">
        <w:rPr>
          <w:rFonts w:ascii="Calibri" w:eastAsia="Times New Roman" w:hAnsi="Calibri" w:cs="Calibri"/>
          <w:b/>
          <w:bCs/>
          <w:color w:val="222222"/>
          <w:lang w:eastAsia="es-MX"/>
        </w:rPr>
        <w:t xml:space="preserve"> :</w:t>
      </w:r>
      <w:r w:rsidRPr="009F709C">
        <w:rPr>
          <w:rFonts w:ascii="Calibri" w:eastAsia="Times New Roman" w:hAnsi="Calibri" w:cs="Calibri"/>
          <w:color w:val="222222"/>
          <w:lang w:eastAsia="es-MX"/>
        </w:rPr>
        <w:t xml:space="preserve"> santería cubana </w:t>
      </w:r>
      <w:r w:rsidR="00407E00" w:rsidRPr="009F709C">
        <w:rPr>
          <w:rFonts w:ascii="Calibri" w:eastAsia="Times New Roman" w:hAnsi="Calibri" w:cs="Calibri"/>
          <w:color w:val="222222"/>
          <w:lang w:eastAsia="es-MX"/>
        </w:rPr>
        <w:t xml:space="preserve">Regla de Ocha </w:t>
      </w:r>
      <w:r w:rsidRPr="009F709C">
        <w:rPr>
          <w:rFonts w:ascii="Calibri" w:eastAsia="Times New Roman" w:hAnsi="Calibri" w:cs="Calibri"/>
          <w:color w:val="222222"/>
          <w:lang w:eastAsia="es-MX"/>
        </w:rPr>
        <w:t>en la ciudad</w:t>
      </w:r>
    </w:p>
    <w:p w14:paraId="324D8247" w14:textId="77777777" w:rsidR="009F709C" w:rsidRPr="009F709C" w:rsidRDefault="009F709C" w:rsidP="009F709C">
      <w:pPr>
        <w:pStyle w:val="ListParagraph"/>
        <w:shd w:val="clear" w:color="auto" w:fill="FFFFFF"/>
        <w:spacing w:after="0" w:line="235" w:lineRule="atLeast"/>
        <w:ind w:left="1180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3D86FA72" w14:textId="7BEFC538" w:rsidR="007E01F2" w:rsidRPr="009F709C" w:rsidRDefault="007E01F2" w:rsidP="009F709C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9F709C">
        <w:rPr>
          <w:rFonts w:ascii="Calibri" w:eastAsia="Times New Roman" w:hAnsi="Calibri" w:cs="Calibri"/>
          <w:b/>
          <w:bCs/>
          <w:color w:val="222222"/>
          <w:lang w:eastAsia="es-MX"/>
        </w:rPr>
        <w:t>Jesús García:</w:t>
      </w:r>
      <w:r w:rsidRPr="009F709C">
        <w:rPr>
          <w:rFonts w:ascii="Calibri" w:eastAsia="Times New Roman" w:hAnsi="Calibri" w:cs="Calibri"/>
          <w:color w:val="222222"/>
          <w:lang w:eastAsia="es-MX"/>
        </w:rPr>
        <w:t> </w:t>
      </w:r>
      <w:r w:rsidR="00407E00" w:rsidRPr="009F709C">
        <w:rPr>
          <w:rFonts w:ascii="Calibri" w:eastAsia="Times New Roman" w:hAnsi="Calibri" w:cs="Calibri"/>
          <w:color w:val="222222"/>
          <w:lang w:eastAsia="es-MX"/>
        </w:rPr>
        <w:t>De l</w:t>
      </w:r>
      <w:r w:rsidRPr="009F709C">
        <w:rPr>
          <w:rFonts w:ascii="Calibri" w:eastAsia="Times New Roman" w:hAnsi="Calibri" w:cs="Calibri"/>
          <w:color w:val="222222"/>
          <w:lang w:eastAsia="es-MX"/>
        </w:rPr>
        <w:t>a Gran Fraternidad Universal al MAIS</w:t>
      </w:r>
      <w:r w:rsidR="00407E00" w:rsidRPr="009F709C">
        <w:rPr>
          <w:rFonts w:ascii="Calibri" w:eastAsia="Times New Roman" w:hAnsi="Calibri" w:cs="Calibri"/>
          <w:color w:val="222222"/>
          <w:lang w:eastAsia="es-MX"/>
        </w:rPr>
        <w:t xml:space="preserve"> </w:t>
      </w:r>
    </w:p>
    <w:p w14:paraId="0EB975FB" w14:textId="77777777" w:rsidR="009F709C" w:rsidRPr="009F709C" w:rsidRDefault="009F709C" w:rsidP="009F709C">
      <w:pPr>
        <w:pStyle w:val="ListParagraph"/>
        <w:shd w:val="clear" w:color="auto" w:fill="FFFFFF"/>
        <w:spacing w:after="0" w:line="235" w:lineRule="atLeast"/>
        <w:ind w:left="1180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7E42B6D6" w14:textId="7B6B3CBF" w:rsidR="007E01F2" w:rsidRPr="009F709C" w:rsidRDefault="007E01F2" w:rsidP="009F709C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9F709C">
        <w:rPr>
          <w:rFonts w:ascii="Calibri" w:eastAsia="Times New Roman" w:hAnsi="Calibri" w:cs="Calibri"/>
          <w:b/>
          <w:bCs/>
          <w:color w:val="222222"/>
          <w:lang w:eastAsia="es-MX"/>
        </w:rPr>
        <w:t>Rosario Ramírez:</w:t>
      </w:r>
      <w:r w:rsidRPr="009F709C">
        <w:rPr>
          <w:rFonts w:ascii="Calibri" w:eastAsia="Times New Roman" w:hAnsi="Calibri" w:cs="Calibri"/>
          <w:color w:val="222222"/>
          <w:lang w:eastAsia="es-MX"/>
        </w:rPr>
        <w:t> Círculos de espiritualidad femenina</w:t>
      </w:r>
    </w:p>
    <w:p w14:paraId="1E81FA47" w14:textId="77777777" w:rsidR="009F709C" w:rsidRPr="009F709C" w:rsidRDefault="009F709C" w:rsidP="009F709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606D1E43" w14:textId="1AAABBE1" w:rsidR="007E01F2" w:rsidRPr="009F709C" w:rsidRDefault="007E01F2" w:rsidP="009F709C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9F709C">
        <w:rPr>
          <w:rFonts w:ascii="Calibri" w:eastAsia="Times New Roman" w:hAnsi="Calibri" w:cs="Calibri"/>
          <w:b/>
          <w:bCs/>
          <w:color w:val="222222"/>
          <w:lang w:eastAsia="es-MX"/>
        </w:rPr>
        <w:t>Aldo Arias Ylerenas</w:t>
      </w:r>
      <w:r w:rsidRPr="009F709C">
        <w:rPr>
          <w:rFonts w:ascii="Calibri" w:eastAsia="Times New Roman" w:hAnsi="Calibri" w:cs="Calibri"/>
          <w:color w:val="222222"/>
          <w:lang w:eastAsia="es-MX"/>
        </w:rPr>
        <w:t> La danza del Sol y la lakotización de la mexicanidad</w:t>
      </w:r>
    </w:p>
    <w:p w14:paraId="610F1523" w14:textId="77777777" w:rsidR="009F709C" w:rsidRPr="009F709C" w:rsidRDefault="009F709C" w:rsidP="009F709C">
      <w:pPr>
        <w:pStyle w:val="ListParagraph"/>
        <w:shd w:val="clear" w:color="auto" w:fill="FFFFFF"/>
        <w:spacing w:after="0" w:line="235" w:lineRule="atLeast"/>
        <w:ind w:left="1180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552EC72E" w14:textId="77777777" w:rsidR="007E01F2" w:rsidRDefault="007E01F2" w:rsidP="009F709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7E01F2">
        <w:rPr>
          <w:rFonts w:ascii="Calibri" w:eastAsia="Times New Roman" w:hAnsi="Calibri" w:cs="Calibri"/>
          <w:color w:val="222222"/>
          <w:lang w:eastAsia="es-MX"/>
        </w:rPr>
        <w:t>8)</w:t>
      </w:r>
      <w:r w:rsidRPr="007E01F2">
        <w:rPr>
          <w:rFonts w:ascii="Times New Roman" w:eastAsia="Times New Roman" w:hAnsi="Times New Roman" w:cs="Times New Roman"/>
          <w:color w:val="222222"/>
          <w:sz w:val="14"/>
          <w:szCs w:val="14"/>
          <w:lang w:eastAsia="es-MX"/>
        </w:rPr>
        <w:t>      </w:t>
      </w:r>
      <w:r w:rsidRPr="007E01F2">
        <w:rPr>
          <w:rFonts w:ascii="Calibri" w:eastAsia="Times New Roman" w:hAnsi="Calibri" w:cs="Calibri"/>
          <w:b/>
          <w:bCs/>
          <w:color w:val="222222"/>
          <w:lang w:eastAsia="es-MX"/>
        </w:rPr>
        <w:t>Renée de la Torre:</w:t>
      </w:r>
      <w:r w:rsidRPr="007E01F2">
        <w:rPr>
          <w:rFonts w:ascii="Calibri" w:eastAsia="Times New Roman" w:hAnsi="Calibri" w:cs="Calibri"/>
          <w:color w:val="222222"/>
          <w:lang w:eastAsia="es-MX"/>
        </w:rPr>
        <w:t> Geografía de sitios sagrados: Ixtépete, Colomos, Guachimontones, Foco Tonal; o puedo hacer sobre los altares</w:t>
      </w:r>
    </w:p>
    <w:p w14:paraId="353137EA" w14:textId="77777777" w:rsidR="009F709C" w:rsidRPr="007E01F2" w:rsidRDefault="009F709C" w:rsidP="009F709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7E9C1D8D" w14:textId="37D3270F" w:rsidR="007E01F2" w:rsidRPr="009F709C" w:rsidRDefault="007E01F2" w:rsidP="009F709C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9F709C">
        <w:rPr>
          <w:rFonts w:ascii="Calibri" w:eastAsia="Times New Roman" w:hAnsi="Calibri" w:cs="Calibri"/>
          <w:b/>
          <w:bCs/>
          <w:color w:val="222222"/>
          <w:lang w:eastAsia="es-MX"/>
        </w:rPr>
        <w:t>Anel Salas:</w:t>
      </w:r>
      <w:r w:rsidRPr="009F709C">
        <w:rPr>
          <w:rFonts w:ascii="Calibri" w:eastAsia="Times New Roman" w:hAnsi="Calibri" w:cs="Calibri"/>
          <w:color w:val="222222"/>
          <w:lang w:eastAsia="es-MX"/>
        </w:rPr>
        <w:t> Yoga en la ciudad</w:t>
      </w:r>
    </w:p>
    <w:p w14:paraId="3C3AD391" w14:textId="77777777" w:rsidR="009F709C" w:rsidRPr="009F709C" w:rsidRDefault="009F709C" w:rsidP="009F709C">
      <w:pPr>
        <w:pStyle w:val="ListParagraph"/>
        <w:shd w:val="clear" w:color="auto" w:fill="FFFFFF"/>
        <w:spacing w:after="0" w:line="235" w:lineRule="atLeast"/>
        <w:ind w:left="1180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4D594830" w14:textId="4A4B450E" w:rsidR="009F709C" w:rsidRPr="009F709C" w:rsidRDefault="007E01F2" w:rsidP="009F709C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9F709C">
        <w:rPr>
          <w:rFonts w:ascii="Calibri" w:eastAsia="Times New Roman" w:hAnsi="Calibri" w:cs="Calibri"/>
          <w:b/>
          <w:bCs/>
          <w:color w:val="222222"/>
          <w:lang w:eastAsia="es-MX"/>
        </w:rPr>
        <w:t>Cristina Gutiérrez:</w:t>
      </w:r>
      <w:r w:rsidRPr="009F709C">
        <w:rPr>
          <w:rFonts w:ascii="Calibri" w:eastAsia="Times New Roman" w:hAnsi="Calibri" w:cs="Calibri"/>
          <w:color w:val="222222"/>
          <w:lang w:eastAsia="es-MX"/>
        </w:rPr>
        <w:t> </w:t>
      </w:r>
      <w:r w:rsidR="00407E00" w:rsidRPr="009F709C">
        <w:rPr>
          <w:rFonts w:ascii="Calibri" w:eastAsia="Times New Roman" w:hAnsi="Calibri" w:cs="Calibri"/>
          <w:color w:val="222222"/>
          <w:lang w:eastAsia="es-MX"/>
        </w:rPr>
        <w:t>genealogía de la Nueva Era</w:t>
      </w:r>
    </w:p>
    <w:p w14:paraId="30BE9A28" w14:textId="77777777" w:rsidR="009F709C" w:rsidRPr="009F709C" w:rsidRDefault="009F709C" w:rsidP="009F709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b/>
          <w:bCs/>
          <w:color w:val="222222"/>
          <w:lang w:eastAsia="es-MX"/>
        </w:rPr>
      </w:pPr>
    </w:p>
    <w:p w14:paraId="56089676" w14:textId="4B9C6142" w:rsidR="007E01F2" w:rsidRPr="009F709C" w:rsidRDefault="007E01F2" w:rsidP="009F709C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9F709C">
        <w:rPr>
          <w:rFonts w:ascii="Calibri" w:eastAsia="Times New Roman" w:hAnsi="Calibri" w:cs="Calibri"/>
          <w:b/>
          <w:bCs/>
          <w:color w:val="222222"/>
          <w:lang w:eastAsia="es-MX"/>
        </w:rPr>
        <w:t xml:space="preserve">Greta  </w:t>
      </w:r>
      <w:r w:rsidR="00156647">
        <w:rPr>
          <w:rFonts w:ascii="Calibri" w:eastAsia="Times New Roman" w:hAnsi="Calibri" w:cs="Calibri"/>
          <w:b/>
          <w:bCs/>
          <w:color w:val="222222"/>
          <w:lang w:eastAsia="es-MX"/>
        </w:rPr>
        <w:t xml:space="preserve">Alvarado </w:t>
      </w:r>
      <w:r w:rsidRPr="009F709C">
        <w:rPr>
          <w:rFonts w:ascii="Calibri" w:eastAsia="Times New Roman" w:hAnsi="Calibri" w:cs="Calibri"/>
          <w:b/>
          <w:bCs/>
          <w:color w:val="222222"/>
          <w:lang w:eastAsia="es-MX"/>
        </w:rPr>
        <w:t>:</w:t>
      </w:r>
      <w:r w:rsidR="00156647">
        <w:rPr>
          <w:rFonts w:ascii="Calibri" w:eastAsia="Times New Roman" w:hAnsi="Calibri" w:cs="Calibri"/>
          <w:color w:val="222222"/>
          <w:lang w:eastAsia="es-MX"/>
        </w:rPr>
        <w:t> Y</w:t>
      </w:r>
      <w:r w:rsidRPr="009F709C">
        <w:rPr>
          <w:rFonts w:ascii="Calibri" w:eastAsia="Times New Roman" w:hAnsi="Calibri" w:cs="Calibri"/>
          <w:color w:val="222222"/>
          <w:lang w:eastAsia="es-MX"/>
        </w:rPr>
        <w:t>oga kundalini</w:t>
      </w:r>
      <w:r w:rsidR="00407E00" w:rsidRPr="009F709C">
        <w:rPr>
          <w:rFonts w:ascii="Calibri" w:eastAsia="Times New Roman" w:hAnsi="Calibri" w:cs="Calibri"/>
          <w:color w:val="222222"/>
          <w:lang w:eastAsia="es-MX"/>
        </w:rPr>
        <w:t xml:space="preserve"> en Guadalajara</w:t>
      </w:r>
    </w:p>
    <w:p w14:paraId="5DF8FB14" w14:textId="77777777" w:rsidR="009F709C" w:rsidRPr="009F709C" w:rsidRDefault="009F709C" w:rsidP="009F709C">
      <w:pPr>
        <w:pStyle w:val="ListParagraph"/>
        <w:shd w:val="clear" w:color="auto" w:fill="FFFFFF"/>
        <w:spacing w:after="0" w:line="235" w:lineRule="atLeast"/>
        <w:ind w:left="1180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2281195E" w14:textId="079D4A29" w:rsidR="007E01F2" w:rsidRDefault="007E01F2" w:rsidP="009F709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7E01F2">
        <w:rPr>
          <w:rFonts w:ascii="Calibri" w:eastAsia="Times New Roman" w:hAnsi="Calibri" w:cs="Calibri"/>
          <w:color w:val="222222"/>
          <w:lang w:eastAsia="es-MX"/>
        </w:rPr>
        <w:t>12)</w:t>
      </w:r>
      <w:r w:rsidRPr="007E01F2">
        <w:rPr>
          <w:rFonts w:ascii="Times New Roman" w:eastAsia="Times New Roman" w:hAnsi="Times New Roman" w:cs="Times New Roman"/>
          <w:color w:val="222222"/>
          <w:sz w:val="14"/>
          <w:szCs w:val="14"/>
          <w:lang w:eastAsia="es-MX"/>
        </w:rPr>
        <w:t>   </w:t>
      </w:r>
      <w:r w:rsidRPr="007E01F2">
        <w:rPr>
          <w:rFonts w:ascii="Calibri" w:eastAsia="Times New Roman" w:hAnsi="Calibri" w:cs="Calibri"/>
          <w:b/>
          <w:bCs/>
          <w:color w:val="222222"/>
          <w:lang w:eastAsia="es-MX"/>
        </w:rPr>
        <w:t>Issac Mariscal:</w:t>
      </w:r>
      <w:r w:rsidR="009F709C">
        <w:rPr>
          <w:rFonts w:ascii="Calibri" w:eastAsia="Times New Roman" w:hAnsi="Calibri" w:cs="Calibri"/>
          <w:color w:val="222222"/>
          <w:lang w:eastAsia="es-MX"/>
        </w:rPr>
        <w:t> Un as</w:t>
      </w:r>
      <w:r w:rsidRPr="007E01F2">
        <w:rPr>
          <w:rFonts w:ascii="Calibri" w:eastAsia="Times New Roman" w:hAnsi="Calibri" w:cs="Calibri"/>
          <w:color w:val="222222"/>
          <w:lang w:eastAsia="es-MX"/>
        </w:rPr>
        <w:t>hram utópico. San Isidro </w:t>
      </w:r>
      <w:r w:rsidR="00407E00">
        <w:rPr>
          <w:rFonts w:ascii="Calibri" w:eastAsia="Times New Roman" w:hAnsi="Calibri" w:cs="Calibri"/>
          <w:color w:val="222222"/>
          <w:lang w:eastAsia="es-MX"/>
        </w:rPr>
        <w:t>. O el caso de Amita</w:t>
      </w:r>
    </w:p>
    <w:p w14:paraId="3832AAB6" w14:textId="77777777" w:rsidR="009F709C" w:rsidRPr="007E01F2" w:rsidRDefault="009F709C" w:rsidP="009F709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4DB6DF39" w14:textId="77777777" w:rsidR="007E01F2" w:rsidRPr="007E01F2" w:rsidRDefault="007E01F2" w:rsidP="009F709C">
      <w:pPr>
        <w:shd w:val="clear" w:color="auto" w:fill="FFFFFF"/>
        <w:spacing w:line="235" w:lineRule="atLeast"/>
        <w:ind w:left="720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7E01F2">
        <w:rPr>
          <w:rFonts w:ascii="Calibri" w:eastAsia="Times New Roman" w:hAnsi="Calibri" w:cs="Calibri"/>
          <w:color w:val="222222"/>
          <w:lang w:eastAsia="es-MX"/>
        </w:rPr>
        <w:t>13)</w:t>
      </w:r>
      <w:r w:rsidRPr="007E01F2">
        <w:rPr>
          <w:rFonts w:ascii="Times New Roman" w:eastAsia="Times New Roman" w:hAnsi="Times New Roman" w:cs="Times New Roman"/>
          <w:color w:val="222222"/>
          <w:sz w:val="14"/>
          <w:szCs w:val="14"/>
          <w:lang w:eastAsia="es-MX"/>
        </w:rPr>
        <w:t>   </w:t>
      </w:r>
      <w:r w:rsidRPr="007E01F2">
        <w:rPr>
          <w:rFonts w:ascii="Calibri" w:eastAsia="Times New Roman" w:hAnsi="Calibri" w:cs="Calibri"/>
          <w:b/>
          <w:bCs/>
          <w:color w:val="222222"/>
          <w:lang w:eastAsia="es-MX"/>
        </w:rPr>
        <w:t>Diana Negrín:</w:t>
      </w:r>
      <w:r w:rsidRPr="007E01F2">
        <w:rPr>
          <w:rFonts w:ascii="Calibri" w:eastAsia="Times New Roman" w:hAnsi="Calibri" w:cs="Calibri"/>
          <w:color w:val="222222"/>
          <w:lang w:eastAsia="es-MX"/>
        </w:rPr>
        <w:t> La peyotización del camino huichol y el arte</w:t>
      </w:r>
    </w:p>
    <w:p w14:paraId="7B9E70C2" w14:textId="28BDA6B3" w:rsidR="007E01F2" w:rsidRPr="007E01F2" w:rsidRDefault="007E01F2" w:rsidP="009F709C">
      <w:pPr>
        <w:shd w:val="clear" w:color="auto" w:fill="FFFFFF"/>
        <w:spacing w:line="235" w:lineRule="atLeast"/>
        <w:ind w:left="720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7E01F2">
        <w:rPr>
          <w:rFonts w:ascii="Calibri" w:eastAsia="Times New Roman" w:hAnsi="Calibri" w:cs="Calibri"/>
          <w:color w:val="222222"/>
          <w:lang w:eastAsia="es-MX"/>
        </w:rPr>
        <w:t>14) </w:t>
      </w:r>
      <w:r w:rsidRPr="007E01F2">
        <w:rPr>
          <w:rFonts w:ascii="Calibri" w:eastAsia="Times New Roman" w:hAnsi="Calibri" w:cs="Calibri"/>
          <w:b/>
          <w:bCs/>
          <w:color w:val="222222"/>
          <w:lang w:eastAsia="es-MX"/>
        </w:rPr>
        <w:t>J</w:t>
      </w:r>
      <w:r w:rsidR="00407E00">
        <w:rPr>
          <w:rFonts w:ascii="Calibri" w:eastAsia="Times New Roman" w:hAnsi="Calibri" w:cs="Calibri"/>
          <w:b/>
          <w:bCs/>
          <w:color w:val="222222"/>
          <w:lang w:eastAsia="es-MX"/>
        </w:rPr>
        <w:t>u</w:t>
      </w:r>
      <w:r w:rsidRPr="007E01F2">
        <w:rPr>
          <w:rFonts w:ascii="Calibri" w:eastAsia="Times New Roman" w:hAnsi="Calibri" w:cs="Calibri"/>
          <w:b/>
          <w:bCs/>
          <w:color w:val="222222"/>
          <w:lang w:eastAsia="es-MX"/>
        </w:rPr>
        <w:t>an Scuro:</w:t>
      </w:r>
      <w:r w:rsidRPr="007E01F2">
        <w:rPr>
          <w:rFonts w:ascii="Calibri" w:eastAsia="Times New Roman" w:hAnsi="Calibri" w:cs="Calibri"/>
          <w:color w:val="222222"/>
          <w:lang w:eastAsia="es-MX"/>
        </w:rPr>
        <w:t> Camino Rojo en Guadalajara (quizá pueda escribir algo)</w:t>
      </w:r>
    </w:p>
    <w:p w14:paraId="0858C7A1" w14:textId="7EB48738" w:rsidR="007E01F2" w:rsidRDefault="007E01F2" w:rsidP="009F709C">
      <w:pPr>
        <w:shd w:val="clear" w:color="auto" w:fill="FFFFFF"/>
        <w:spacing w:line="235" w:lineRule="atLeast"/>
        <w:ind w:left="720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7E01F2">
        <w:rPr>
          <w:rFonts w:ascii="Calibri" w:eastAsia="Times New Roman" w:hAnsi="Calibri" w:cs="Calibri"/>
          <w:color w:val="222222"/>
          <w:lang w:eastAsia="es-MX"/>
        </w:rPr>
        <w:t>15) </w:t>
      </w:r>
      <w:r w:rsidRPr="007E01F2">
        <w:rPr>
          <w:rFonts w:ascii="Calibri" w:eastAsia="Times New Roman" w:hAnsi="Calibri" w:cs="Calibri"/>
          <w:b/>
          <w:bCs/>
          <w:color w:val="222222"/>
          <w:lang w:eastAsia="es-MX"/>
        </w:rPr>
        <w:t>Rodrigo Lamarino:</w:t>
      </w:r>
      <w:r w:rsidRPr="007E01F2">
        <w:rPr>
          <w:rFonts w:ascii="Calibri" w:eastAsia="Times New Roman" w:hAnsi="Calibri" w:cs="Calibri"/>
          <w:color w:val="222222"/>
          <w:lang w:eastAsia="es-MX"/>
        </w:rPr>
        <w:t> plantas sagradas y psiconautas</w:t>
      </w:r>
      <w:r w:rsidR="00407E00">
        <w:rPr>
          <w:rFonts w:ascii="Calibri" w:eastAsia="Times New Roman" w:hAnsi="Calibri" w:cs="Calibri"/>
          <w:color w:val="222222"/>
          <w:lang w:eastAsia="es-MX"/>
        </w:rPr>
        <w:t xml:space="preserve">. </w:t>
      </w:r>
    </w:p>
    <w:p w14:paraId="6EB4716B" w14:textId="28D3E1A7" w:rsidR="00407E00" w:rsidRDefault="00407E00" w:rsidP="009F709C">
      <w:pPr>
        <w:shd w:val="clear" w:color="auto" w:fill="FFFFFF"/>
        <w:spacing w:line="235" w:lineRule="atLeast"/>
        <w:ind w:left="720"/>
        <w:jc w:val="both"/>
        <w:rPr>
          <w:rFonts w:ascii="Calibri" w:eastAsia="Times New Roman" w:hAnsi="Calibri" w:cs="Calibri"/>
          <w:color w:val="222222"/>
          <w:lang w:eastAsia="es-MX"/>
        </w:rPr>
      </w:pPr>
      <w:r>
        <w:rPr>
          <w:rFonts w:ascii="Calibri" w:eastAsia="Times New Roman" w:hAnsi="Calibri" w:cs="Calibri"/>
          <w:color w:val="222222"/>
          <w:lang w:eastAsia="es-MX"/>
        </w:rPr>
        <w:t>16)</w:t>
      </w:r>
      <w:r w:rsidRPr="00407E00">
        <w:rPr>
          <w:rFonts w:ascii="Calibri" w:eastAsia="Times New Roman" w:hAnsi="Calibri" w:cs="Calibri"/>
          <w:b/>
          <w:bCs/>
          <w:color w:val="222222"/>
          <w:lang w:eastAsia="es-MX"/>
        </w:rPr>
        <w:t>Gisela Váldez</w:t>
      </w:r>
      <w:r>
        <w:rPr>
          <w:rFonts w:ascii="Calibri" w:eastAsia="Times New Roman" w:hAnsi="Calibri" w:cs="Calibri"/>
          <w:color w:val="222222"/>
          <w:lang w:eastAsia="es-MX"/>
        </w:rPr>
        <w:t xml:space="preserve"> (abuelas y mujeres medicina de la mexicanidad)</w:t>
      </w:r>
    </w:p>
    <w:p w14:paraId="638486BA" w14:textId="06D185A6" w:rsidR="00407E00" w:rsidRDefault="00407E00" w:rsidP="009F709C">
      <w:pPr>
        <w:shd w:val="clear" w:color="auto" w:fill="FFFFFF"/>
        <w:spacing w:line="235" w:lineRule="atLeast"/>
        <w:ind w:left="720"/>
        <w:jc w:val="both"/>
        <w:rPr>
          <w:rFonts w:ascii="Calibri" w:eastAsia="Times New Roman" w:hAnsi="Calibri" w:cs="Calibri"/>
          <w:color w:val="222222"/>
          <w:lang w:eastAsia="es-MX"/>
        </w:rPr>
      </w:pPr>
      <w:r>
        <w:rPr>
          <w:rFonts w:ascii="Calibri" w:eastAsia="Times New Roman" w:hAnsi="Calibri" w:cs="Calibri"/>
          <w:color w:val="222222"/>
          <w:lang w:eastAsia="es-MX"/>
        </w:rPr>
        <w:t xml:space="preserve">17) </w:t>
      </w:r>
      <w:r w:rsidRPr="00407E00">
        <w:rPr>
          <w:rFonts w:ascii="Calibri" w:eastAsia="Times New Roman" w:hAnsi="Calibri" w:cs="Calibri"/>
          <w:b/>
          <w:bCs/>
          <w:color w:val="222222"/>
          <w:lang w:eastAsia="es-MX"/>
        </w:rPr>
        <w:t>Alejandro Mendo</w:t>
      </w:r>
      <w:r>
        <w:rPr>
          <w:rFonts w:ascii="Calibri" w:eastAsia="Times New Roman" w:hAnsi="Calibri" w:cs="Calibri"/>
          <w:color w:val="222222"/>
          <w:lang w:eastAsia="es-MX"/>
        </w:rPr>
        <w:t xml:space="preserve"> Historia de la mexicanidad desde Guadalajara</w:t>
      </w:r>
    </w:p>
    <w:p w14:paraId="319C49FE" w14:textId="31514A77" w:rsidR="00407E00" w:rsidRDefault="00407E00" w:rsidP="009F709C">
      <w:pPr>
        <w:shd w:val="clear" w:color="auto" w:fill="FFFFFF"/>
        <w:spacing w:after="0" w:line="240" w:lineRule="auto"/>
        <w:ind w:left="700"/>
        <w:jc w:val="both"/>
        <w:rPr>
          <w:rFonts w:ascii="Calibri" w:eastAsia="Times New Roman" w:hAnsi="Calibri" w:cs="Calibri"/>
          <w:color w:val="222222"/>
          <w:lang w:eastAsia="es-MX"/>
        </w:rPr>
      </w:pPr>
      <w:r>
        <w:rPr>
          <w:rFonts w:ascii="Calibri" w:eastAsia="Times New Roman" w:hAnsi="Calibri" w:cs="Calibri"/>
          <w:color w:val="222222"/>
          <w:lang w:eastAsia="es-MX"/>
        </w:rPr>
        <w:t xml:space="preserve">18) </w:t>
      </w:r>
      <w:r w:rsidRPr="00407E00">
        <w:rPr>
          <w:rFonts w:ascii="Calibri" w:eastAsia="Times New Roman" w:hAnsi="Calibri" w:cs="Calibri"/>
          <w:b/>
          <w:bCs/>
          <w:color w:val="222222"/>
          <w:lang w:eastAsia="es-MX"/>
        </w:rPr>
        <w:t>Claudia Padilla Camberos</w:t>
      </w:r>
      <w:r w:rsidR="009F709C">
        <w:rPr>
          <w:rFonts w:ascii="Calibri" w:eastAsia="Times New Roman" w:hAnsi="Calibri" w:cs="Calibri"/>
          <w:color w:val="222222"/>
          <w:lang w:eastAsia="es-MX"/>
        </w:rPr>
        <w:t>,</w:t>
      </w:r>
      <w:r w:rsidRPr="00407E00">
        <w:rPr>
          <w:rFonts w:ascii="Calibri" w:eastAsia="Times New Roman" w:hAnsi="Calibri" w:cs="Calibri"/>
          <w:color w:val="222222"/>
          <w:lang w:eastAsia="es-MX"/>
        </w:rPr>
        <w:t> </w:t>
      </w:r>
      <w:r w:rsidRPr="009F709C">
        <w:rPr>
          <w:rFonts w:ascii="Calibri" w:eastAsia="Times New Roman" w:hAnsi="Calibri" w:cs="Calibri"/>
          <w:b/>
          <w:color w:val="222222"/>
          <w:lang w:eastAsia="es-MX"/>
        </w:rPr>
        <w:t>Gustavo Gómez Díaz; Zeferino Aguayo</w:t>
      </w:r>
      <w:r w:rsidR="009F709C">
        <w:rPr>
          <w:rFonts w:ascii="Calibri" w:eastAsia="Times New Roman" w:hAnsi="Calibri" w:cs="Calibri"/>
          <w:color w:val="222222"/>
          <w:lang w:eastAsia="es-MX"/>
        </w:rPr>
        <w:t xml:space="preserve">: </w:t>
      </w:r>
      <w:r>
        <w:rPr>
          <w:rFonts w:ascii="Calibri" w:eastAsia="Times New Roman" w:hAnsi="Calibri" w:cs="Calibri"/>
          <w:color w:val="222222"/>
          <w:lang w:eastAsia="es-MX"/>
        </w:rPr>
        <w:t xml:space="preserve">Budismo en Guadalajara </w:t>
      </w:r>
    </w:p>
    <w:p w14:paraId="0ACBDB37" w14:textId="77777777" w:rsidR="009F709C" w:rsidRPr="00407E00" w:rsidRDefault="009F709C" w:rsidP="009F709C">
      <w:pPr>
        <w:shd w:val="clear" w:color="auto" w:fill="FFFFFF"/>
        <w:spacing w:after="0" w:line="240" w:lineRule="auto"/>
        <w:ind w:left="700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373916A5" w14:textId="2289C07F" w:rsidR="00407E00" w:rsidRDefault="00407E00" w:rsidP="009F709C">
      <w:pPr>
        <w:shd w:val="clear" w:color="auto" w:fill="FFFFFF"/>
        <w:spacing w:after="0" w:line="240" w:lineRule="auto"/>
        <w:ind w:left="708"/>
        <w:jc w:val="both"/>
        <w:rPr>
          <w:rFonts w:ascii="Calibri" w:eastAsia="Times New Roman" w:hAnsi="Calibri" w:cs="Calibri"/>
          <w:color w:val="222222"/>
          <w:lang w:eastAsia="es-MX"/>
        </w:rPr>
      </w:pPr>
      <w:r w:rsidRPr="00407E00">
        <w:rPr>
          <w:rFonts w:ascii="Calibri" w:eastAsia="Times New Roman" w:hAnsi="Calibri" w:cs="Calibri"/>
          <w:color w:val="222222"/>
          <w:lang w:eastAsia="es-MX"/>
        </w:rPr>
        <w:t xml:space="preserve">19) </w:t>
      </w:r>
      <w:r w:rsidRPr="00407E00">
        <w:rPr>
          <w:rFonts w:ascii="Calibri" w:eastAsia="Times New Roman" w:hAnsi="Calibri" w:cs="Calibri"/>
          <w:b/>
          <w:bCs/>
          <w:color w:val="222222"/>
          <w:lang w:eastAsia="es-MX"/>
        </w:rPr>
        <w:t>Brenda Gabriela Guerrero</w:t>
      </w:r>
      <w:r>
        <w:rPr>
          <w:rFonts w:ascii="Calibri" w:eastAsia="Times New Roman" w:hAnsi="Calibri" w:cs="Calibri"/>
          <w:color w:val="222222"/>
          <w:lang w:eastAsia="es-MX"/>
        </w:rPr>
        <w:t xml:space="preserve">: </w:t>
      </w:r>
      <w:r w:rsidR="009F709C">
        <w:rPr>
          <w:rFonts w:ascii="Calibri" w:eastAsia="Times New Roman" w:hAnsi="Calibri" w:cs="Calibri"/>
          <w:color w:val="222222"/>
          <w:lang w:eastAsia="es-MX"/>
        </w:rPr>
        <w:t>Círculo de Neomexicanidad</w:t>
      </w:r>
      <w:r w:rsidRPr="00407E00">
        <w:rPr>
          <w:rFonts w:ascii="Calibri" w:eastAsia="Times New Roman" w:hAnsi="Calibri" w:cs="Calibri"/>
          <w:color w:val="222222"/>
          <w:lang w:eastAsia="es-MX"/>
        </w:rPr>
        <w:t xml:space="preserve"> </w:t>
      </w:r>
      <w:r w:rsidRPr="00407E00">
        <w:rPr>
          <w:rFonts w:ascii="Calibri" w:eastAsia="Times New Roman" w:hAnsi="Calibri" w:cs="Calibri"/>
          <w:color w:val="222222"/>
          <w:lang w:eastAsia="es-MX"/>
        </w:rPr>
        <w:br/>
      </w:r>
      <w:r w:rsidRPr="00407E00">
        <w:rPr>
          <w:rFonts w:ascii="Calibri" w:eastAsia="Times New Roman" w:hAnsi="Calibri" w:cs="Calibri"/>
          <w:color w:val="222222"/>
          <w:lang w:eastAsia="es-MX"/>
        </w:rPr>
        <w:br/>
        <w:t xml:space="preserve">20) </w:t>
      </w:r>
      <w:r w:rsidRPr="00407E00">
        <w:rPr>
          <w:rFonts w:ascii="Calibri" w:eastAsia="Times New Roman" w:hAnsi="Calibri" w:cs="Calibri"/>
          <w:b/>
          <w:bCs/>
          <w:color w:val="222222"/>
          <w:lang w:eastAsia="es-MX"/>
        </w:rPr>
        <w:t>Javier Contreras Arreaga</w:t>
      </w:r>
      <w:r>
        <w:rPr>
          <w:rFonts w:ascii="Calibri" w:eastAsia="Times New Roman" w:hAnsi="Calibri" w:cs="Calibri"/>
          <w:color w:val="222222"/>
          <w:lang w:eastAsia="es-MX"/>
        </w:rPr>
        <w:t xml:space="preserve">: </w:t>
      </w:r>
      <w:r w:rsidRPr="00407E00">
        <w:rPr>
          <w:rFonts w:ascii="Calibri" w:eastAsia="Times New Roman" w:hAnsi="Calibri" w:cs="Calibri"/>
          <w:color w:val="222222"/>
          <w:lang w:eastAsia="es-MX"/>
        </w:rPr>
        <w:t>Diálogo Intercultural.</w:t>
      </w:r>
    </w:p>
    <w:p w14:paraId="492C1D92" w14:textId="77777777" w:rsidR="009F709C" w:rsidRDefault="009F709C" w:rsidP="009F709C">
      <w:pPr>
        <w:shd w:val="clear" w:color="auto" w:fill="FFFFFF"/>
        <w:spacing w:after="0" w:line="240" w:lineRule="auto"/>
        <w:ind w:left="708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16A2969E" w14:textId="26955009" w:rsidR="009F709C" w:rsidRPr="00407E00" w:rsidRDefault="009F709C" w:rsidP="009F709C">
      <w:pPr>
        <w:shd w:val="clear" w:color="auto" w:fill="FFFFFF"/>
        <w:spacing w:after="0" w:line="240" w:lineRule="auto"/>
        <w:ind w:left="708"/>
        <w:jc w:val="both"/>
        <w:rPr>
          <w:rFonts w:ascii="Calibri" w:eastAsia="Times New Roman" w:hAnsi="Calibri" w:cs="Calibri"/>
          <w:color w:val="222222"/>
          <w:lang w:eastAsia="es-MX"/>
        </w:rPr>
      </w:pPr>
      <w:r>
        <w:rPr>
          <w:rFonts w:ascii="Calibri" w:eastAsia="Times New Roman" w:hAnsi="Calibri" w:cs="Calibri"/>
          <w:color w:val="222222"/>
          <w:lang w:eastAsia="es-MX"/>
        </w:rPr>
        <w:t xml:space="preserve">21) </w:t>
      </w:r>
      <w:r w:rsidRPr="009F709C">
        <w:rPr>
          <w:rFonts w:ascii="Calibri" w:eastAsia="Times New Roman" w:hAnsi="Calibri" w:cs="Calibri"/>
          <w:b/>
          <w:color w:val="222222"/>
          <w:lang w:eastAsia="es-MX"/>
        </w:rPr>
        <w:t>Arely Medina</w:t>
      </w:r>
      <w:r>
        <w:rPr>
          <w:rFonts w:ascii="Calibri" w:eastAsia="Times New Roman" w:hAnsi="Calibri" w:cs="Calibri"/>
          <w:color w:val="222222"/>
          <w:lang w:eastAsia="es-MX"/>
        </w:rPr>
        <w:t xml:space="preserve">:  buscadoras espirituales entre tradiciones islámicas. </w:t>
      </w:r>
    </w:p>
    <w:p w14:paraId="2F00E6CE" w14:textId="24269322" w:rsidR="00407E00" w:rsidRDefault="00407E00" w:rsidP="009F709C">
      <w:pPr>
        <w:shd w:val="clear" w:color="auto" w:fill="FFFFFF"/>
        <w:spacing w:line="235" w:lineRule="atLeast"/>
        <w:ind w:left="720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7B06FFBD" w14:textId="50EF166C" w:rsidR="004D1056" w:rsidRDefault="004D1056" w:rsidP="009F709C">
      <w:pPr>
        <w:jc w:val="both"/>
      </w:pPr>
    </w:p>
    <w:sectPr w:rsidR="004D1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81647"/>
    <w:multiLevelType w:val="hybridMultilevel"/>
    <w:tmpl w:val="2CD2DBC8"/>
    <w:lvl w:ilvl="0" w:tplc="BFA6C654">
      <w:start w:val="1"/>
      <w:numFmt w:val="decimal"/>
      <w:lvlText w:val="%1)"/>
      <w:lvlJc w:val="left"/>
      <w:pPr>
        <w:ind w:left="1180" w:hanging="4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15F"/>
    <w:rsid w:val="00156647"/>
    <w:rsid w:val="00407E00"/>
    <w:rsid w:val="004D1056"/>
    <w:rsid w:val="004F415F"/>
    <w:rsid w:val="00522F58"/>
    <w:rsid w:val="007E01F2"/>
    <w:rsid w:val="0091654A"/>
    <w:rsid w:val="009416AA"/>
    <w:rsid w:val="009F709C"/>
    <w:rsid w:val="00A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DD6F"/>
  <w15:chartTrackingRefBased/>
  <w15:docId w15:val="{4E519D52-3AB2-4D3E-A1FC-116B4DE0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407E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7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6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deleage</dc:creator>
  <cp:keywords/>
  <dc:description/>
  <cp:lastModifiedBy>Esparza Ochoa, Juan Carlos</cp:lastModifiedBy>
  <cp:revision>2</cp:revision>
  <dcterms:created xsi:type="dcterms:W3CDTF">2020-09-25T16:14:00Z</dcterms:created>
  <dcterms:modified xsi:type="dcterms:W3CDTF">2020-09-25T16:14:00Z</dcterms:modified>
</cp:coreProperties>
</file>