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DDB07" w14:textId="48537DB6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AMBIENTE: ¿NUEVA CUESTI</w:t>
      </w:r>
      <w:r w:rsidR="004452A7">
        <w:rPr>
          <w:rFonts w:ascii="Bookman Old Style" w:eastAsia="Times New Roman" w:hAnsi="Bookman Old Style" w:cs="Times New Roman"/>
          <w:i/>
          <w:iCs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 xml:space="preserve">N SOCIAL PARA EL TRABAJO SOCIAL? </w:t>
      </w:r>
    </w:p>
    <w:p w14:paraId="0732A1B8" w14:textId="77777777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Hannia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Franceschi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Barraza</w:t>
      </w:r>
      <w:r w:rsidRPr="000C1196">
        <w:rPr>
          <w:rFonts w:ascii="Bookman Old Style" w:eastAsia="Times New Roman" w:hAnsi="Bookman Old Style" w:cs="Times New Roman"/>
          <w:position w:val="10"/>
          <w:lang w:val="es-ES"/>
        </w:rPr>
        <w:t xml:space="preserve">* </w:t>
      </w:r>
    </w:p>
    <w:p w14:paraId="3C72CD83" w14:textId="77777777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 xml:space="preserve">RESUMEN </w:t>
      </w:r>
    </w:p>
    <w:p w14:paraId="1B42E0E0" w14:textId="167A846B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Se propone la problem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tica ambiental como un campo de acci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del Trabajo Social, bajo el supuesto de que es una manifestaci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cuestiones sociales contempor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neas. 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ambiental se genera cuando los recursos naturales se conciben como mercanc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objeto de lucro, en detrimento del acceso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blico que demanda la ciudadan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a. Se concluye con 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neas de acci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interdisciplinarias y especificidades disciplinarias, aportadas desde la dimensi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socioeducativa de la profesi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en Am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rica Latina. </w:t>
      </w:r>
    </w:p>
    <w:p w14:paraId="6FB9B362" w14:textId="77777777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PALABRAS CLAVE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: COSTA RICA * TRABAJO SOCIAL * MEDIO AMBIENTE * MOVIMIENTOS SOCIALES * INTERDISCIPLINARIEDAD </w:t>
      </w:r>
    </w:p>
    <w:p w14:paraId="0D83A4C8" w14:textId="2578D967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position w:val="6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INTRODUCCI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</w:t>
      </w:r>
    </w:p>
    <w:p w14:paraId="22864EE6" w14:textId="4DF5998E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Este art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culo surge de la reflexi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sobre el tema ambiental y social, como parte del trabajo docente de la autora en niveles de grado y posgrado en la Universidad de Costa Rica. Una versi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preliminar de este art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culo se present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como ponencia al v Congreso Internacional y viii Nacional de Trabajo Social, realizado en setiembre de 2010, en San Jos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, Costa Rica. </w:t>
      </w:r>
    </w:p>
    <w:p w14:paraId="158D9FFB" w14:textId="37D132A6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Se mencionan autores y autoras participantes de esa discusi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n, entre ellos a: Jos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Paulo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Netto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,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Marilda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Iamamoto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y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Potyara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Pereira, de nacionalidad brasileira; a Margarita Rozas y a Silvia Fern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ndez, de nacionalidad argentina y a Lorena Molina, de Costa Rica. </w:t>
      </w:r>
    </w:p>
    <w:p w14:paraId="0E55350C" w14:textId="51688671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 xml:space="preserve">Un supuesto presente en los 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mbitos acad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micos del Trabajo Social latinoamericano es 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social, como referencia te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rica para la generaci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los objetos de conocimiento y actuaci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profesional. Es una categor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a que ha sido trabajada ampliamente en los congresos y seminarios latinoamericanos de Trabajo Social, con 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nfasis en el tercer milenio y ha tenido amplia repercusi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en los 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mbitos de la docencia y la investigaci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</w:t>
      </w:r>
      <w:r w:rsidRPr="000C1196">
        <w:rPr>
          <w:rFonts w:ascii="Bookman Old Style" w:eastAsia="Times New Roman" w:hAnsi="Bookman Old Style" w:cs="Times New Roman"/>
          <w:position w:val="6"/>
          <w:lang w:val="es-ES"/>
        </w:rPr>
        <w:t>2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. </w:t>
      </w:r>
    </w:p>
    <w:p w14:paraId="75E0BD29" w14:textId="71EC0C45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como categor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de an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lisis, es parte constitutiva de las ciencias sociales cr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ticas y tiene fundamento en la teor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marxista. Generalmente, se asume que esta connota tanto una dimensi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estructural, referente a las desigualdades derivadas de la posesi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los medios de producci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por parte de clases sociales antag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nicas, como una dimensi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coyuntural, relacionada con los procesos socio hist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rico concretos en los que se observan distintas manifestaciones, en t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rminos de problemas sociales. </w:t>
      </w:r>
    </w:p>
    <w:p w14:paraId="49C5C9C0" w14:textId="4EBA9FAE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lastRenderedPageBreak/>
        <w:t>No obstante, la aplicaci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la categor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es polis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mica, cuando se analizan realidades particulares, correspondientes a distintos contextos. Partiendo que en el mundo acad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mico se dialoga entre paradigmas cr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ticos (por ejemplo, marxismo cl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sico,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neomarxismos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>), se encuentran diversas concepciones sobre 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social, aunque todas puedan ser consideradas teor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as cr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ticas. </w:t>
      </w:r>
    </w:p>
    <w:p w14:paraId="7A49CCF1" w14:textId="14CF30E0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Entre las discrepancias o diferentes perspectivas sobre 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puede mencionarse la discusi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sobre la preeminencia de la dimensi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estructural (surgida en el siglo xix y con manifestaciones actuales) o si m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s bien, se est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ante nuevas cuestiones sociales en el mundo contempor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neo, que manifiestan lo estructural y lo coyuntural en cada problem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tica concreta. </w:t>
      </w:r>
    </w:p>
    <w:p w14:paraId="7C4832A2" w14:textId="7B896F04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La primera posici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la sustentan autores tales como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Netto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(2003), quien afirma que 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expresa las manifestaciones de las contradicciones sociales estructurales del capitalismo en las distintas sociedades y tiempos hist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ricos. Al analizar el predominio del neoliberalismo y </w:t>
      </w:r>
      <w:r w:rsidR="000A42C2" w:rsidRPr="000C1196">
        <w:rPr>
          <w:rFonts w:ascii="Bookman Old Style" w:eastAsia="Times New Roman" w:hAnsi="Bookman Old Style" w:cs="Times New Roman"/>
          <w:lang w:val="es-ES"/>
        </w:rPr>
        <w:t>globalización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en las 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ltimas d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cadas, considera que prevalecen las contradicciones fundamentales del sistema capitalista, constituyendo la </w:t>
      </w:r>
      <w:r w:rsidR="000A42C2" w:rsidRPr="000C1196">
        <w:rPr>
          <w:rFonts w:ascii="Bookman Old Style" w:eastAsia="Times New Roman" w:hAnsi="Bookman Old Style" w:cs="Times New Roman"/>
          <w:lang w:val="es-ES"/>
        </w:rPr>
        <w:t>razón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de ser del Trabajo Social, por lo cual deduce que se cuenta con referentes sustantivos profesionales para el presente y futuro (2003: 68).</w:t>
      </w:r>
    </w:p>
    <w:p w14:paraId="78CB5F11" w14:textId="00A23A79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La segunda posici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la sostiene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Rosanvall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(1995), al analizar los cambios sucedidos en las sociedades occidentales desde comienzos de los a</w:t>
      </w:r>
      <w:r w:rsidR="004452A7">
        <w:rPr>
          <w:rFonts w:ascii="Bookman Old Style" w:eastAsia="Times New Roman" w:hAnsi="Bookman Old Style" w:cs="Times New Roman"/>
          <w:lang w:val="es-ES"/>
        </w:rPr>
        <w:t>ñ</w:t>
      </w:r>
      <w:r w:rsidRPr="000C1196">
        <w:rPr>
          <w:rFonts w:ascii="Bookman Old Style" w:eastAsia="Times New Roman" w:hAnsi="Bookman Old Style" w:cs="Times New Roman"/>
          <w:lang w:val="es-ES"/>
        </w:rPr>
        <w:t>os 90, con el advenimiento de la crisis del Estado de Bienestar. Este autor parte de la premisa que actualmente estamos ante una nueva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social, derivada de una crisis, que m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s all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de los problemas financieros y de gesti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n, implica una revisi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profunda de los principios organizadores del Estado contempor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neo en la atenci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de lo social, los cuales se basaban en los principios de la solidaridad y en los derechos sociales (1995: 8-12). </w:t>
      </w:r>
    </w:p>
    <w:p w14:paraId="2D0B16DF" w14:textId="0FED23DC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En la misma 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nea de la nueva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social,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Castel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afirma que “el nuevo r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gimen del capitalismo contempor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neo... destruye sin piedad los sistemas de regulaci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y protecci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que se hab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an construido alrededor del trabajo” (2005: 25). En ese mismo escenario, “vastos sectores de la sociedad ya no saben muy bien qui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nes son, a qu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conjunto o clase pertenecen, qu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es lo que los relaciona a unos con otros. En definitiva, no saben ad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nde los lleva la situaci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actual, porque temen vivir ma</w:t>
      </w:r>
      <w:r w:rsidR="004452A7">
        <w:rPr>
          <w:rFonts w:ascii="Bookman Old Style" w:eastAsia="Times New Roman" w:hAnsi="Bookman Old Style" w:cs="Times New Roman"/>
          <w:lang w:val="es-ES"/>
        </w:rPr>
        <w:t>ñ</w:t>
      </w:r>
      <w:r w:rsidRPr="000C1196">
        <w:rPr>
          <w:rFonts w:ascii="Bookman Old Style" w:eastAsia="Times New Roman" w:hAnsi="Bookman Old Style" w:cs="Times New Roman"/>
          <w:lang w:val="es-ES"/>
        </w:rPr>
        <w:t>ana peor que hoy” (P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rez, 2005: 20). </w:t>
      </w:r>
    </w:p>
    <w:p w14:paraId="344CAB12" w14:textId="27AA7E5A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 xml:space="preserve">Sin duda,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Castel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y P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rez refieren a la crisis de identidades colectivas en la nueva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social, derivada de la desregulaci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y de los profundos cambios en la organizaci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del mundo del trabajo. Al respecto, conviene tener en cuenta que actualmente, las viejas formas de movilizaci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social de los sindicatos de trabajadores urbanos y rurales, no son las principales estrategias de lucha para enfrentar las crecientes desigualdades y opresiones de las clases </w:t>
      </w:r>
      <w:r w:rsidRPr="000C1196">
        <w:rPr>
          <w:rFonts w:ascii="Bookman Old Style" w:eastAsia="Times New Roman" w:hAnsi="Bookman Old Style" w:cs="Times New Roman"/>
          <w:lang w:val="es-ES"/>
        </w:rPr>
        <w:lastRenderedPageBreak/>
        <w:t>subalternas, porque se han desestructurado las tradicionales formas de contrataci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laboral en las ciudades y en el campo. </w:t>
      </w:r>
    </w:p>
    <w:p w14:paraId="7C4BABD3" w14:textId="5FDB6226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En una posici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distinta a la de los 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ltimos dos autores mencionados, pero tambi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n alej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ndose del determinismo estructural de 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social que plantea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Netto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>, Pereira (2003)</w:t>
      </w:r>
      <w:r w:rsidRPr="000C1196">
        <w:rPr>
          <w:rFonts w:ascii="Bookman Old Style" w:eastAsia="Times New Roman" w:hAnsi="Bookman Old Style" w:cs="Times New Roman"/>
          <w:position w:val="6"/>
          <w:lang w:val="es-ES"/>
        </w:rPr>
        <w:t xml:space="preserve"> </w:t>
      </w:r>
      <w:r w:rsidRPr="000C1196">
        <w:rPr>
          <w:rFonts w:ascii="Bookman Old Style" w:eastAsia="Times New Roman" w:hAnsi="Bookman Old Style" w:cs="Times New Roman"/>
          <w:lang w:val="es-ES"/>
        </w:rPr>
        <w:t>concibe que 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trasciende la contradicci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capital-trabajo o entre fuerzas productivas y relaciones de producci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n. Agrega que una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existe cuando emerge un conflicto social entre actores con intereses de clase contradictorios, de manera tal que los que est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n en condiciones de dominaci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n, problematizan el orden establecido mediante acciones colectivas; se desprende as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que la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tica es un elemento central para la constituci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social. Si esas condiciones a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n no est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n dadas, no se podr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hablar de una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propiamente constituida, sino de una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latente “cuya explicitaci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acaba por transformarse en el principal desaf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o de las fuerzas sociales progresistas” (Pereira, 2003: 73). Pereira explica que una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es un problema por resolver, un punto de partida del conocimiento, que implica resoluci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cognitiva y pr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ctica (2003: 83).</w:t>
      </w:r>
    </w:p>
    <w:p w14:paraId="7E0BB921" w14:textId="728CFB31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Los autores brasile</w:t>
      </w:r>
      <w:r w:rsidR="004452A7">
        <w:rPr>
          <w:rFonts w:ascii="Bookman Old Style" w:eastAsia="Times New Roman" w:hAnsi="Bookman Old Style" w:cs="Times New Roman"/>
          <w:lang w:val="es-ES"/>
        </w:rPr>
        <w:t>ñ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os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Netto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y Pereira coinciden en la centralidad de la dimensi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econ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mico estructural de 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social; no obstante, discrepan en el peso de lo socio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tico. Seg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n Pereira, son fundamentales los procesos de organizaci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y movilizaci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social, como condici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para que un problema o necesidad social se convierta en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social. </w:t>
      </w:r>
    </w:p>
    <w:p w14:paraId="22CA3461" w14:textId="04E58758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Continuando con la argumentaci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la prioridad de lo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tico social en la comprensi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social,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Coraggio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y Arancibia hacen un interesante aporte al debate, cuando afirman: </w:t>
      </w:r>
    </w:p>
    <w:p w14:paraId="3EDED523" w14:textId="43995134" w:rsidR="000C1196" w:rsidRPr="000C1196" w:rsidRDefault="000C1196" w:rsidP="000A42C2">
      <w:pPr>
        <w:spacing w:before="100" w:beforeAutospacing="1" w:after="100" w:afterAutospacing="1"/>
        <w:ind w:left="720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... entenderemos como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en una sociedad capitalista con formas democr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ticas al entramado de problemas interdependientes, con significado social, jerarquizados y articulados, que amenazan la cohesi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la sociedad como tal. Ese entramado desaf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imperiosamente a los actores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ticos —para su sostenimiento leg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timo como tales— a actuar, producir discursos y tomar posiciones respecto a la jerarquizaci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tales en un todo, as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como a las v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as y a las responsabilidades para su gesti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blica y resoluci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(2004: 1-2). </w:t>
      </w:r>
    </w:p>
    <w:p w14:paraId="05A365DA" w14:textId="34988B55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 xml:space="preserve">Se encuentra un elemento nuevo en el razonamiento de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Coraggio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y Arancibia, al vincular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con la gesti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blica, en otras palabras, a las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ticas estatales que deben </w:t>
      </w:r>
      <w:proofErr w:type="gramStart"/>
      <w:r w:rsidRPr="000C1196">
        <w:rPr>
          <w:rFonts w:ascii="Bookman Old Style" w:eastAsia="Times New Roman" w:hAnsi="Bookman Old Style" w:cs="Times New Roman"/>
          <w:lang w:val="es-ES"/>
        </w:rPr>
        <w:t>darle</w:t>
      </w:r>
      <w:proofErr w:type="gramEnd"/>
      <w:r w:rsidRPr="000C1196">
        <w:rPr>
          <w:rFonts w:ascii="Bookman Old Style" w:eastAsia="Times New Roman" w:hAnsi="Bookman Old Style" w:cs="Times New Roman"/>
          <w:lang w:val="es-ES"/>
        </w:rPr>
        <w:t xml:space="preserve"> resoluci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a las demandas de los actores sociales organizados. </w:t>
      </w:r>
    </w:p>
    <w:p w14:paraId="68871045" w14:textId="0EEC4544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Ese autor refiere tambi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n a la nueva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social, al considerar que: </w:t>
      </w:r>
    </w:p>
    <w:p w14:paraId="20880A20" w14:textId="5CAF2173" w:rsidR="000C1196" w:rsidRPr="000C1196" w:rsidRDefault="000C1196" w:rsidP="000A42C2">
      <w:pPr>
        <w:spacing w:before="100" w:beforeAutospacing="1" w:after="100" w:afterAutospacing="1"/>
        <w:ind w:left="720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lastRenderedPageBreak/>
        <w:t>As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, en la actualidad, el dram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tico aumento en la cantidad de pobres, de desocupados, de trabajadores pobres precarizados o no plenamente ocupados, y del grado de concentraci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la riqueza, particularmente del capital financiero, y su persistencia pasada y previsible, significan un cambio en calidad de la o las posibles cuestiones sociales. En esta situaci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n, el campo te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rico pr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ctico (y sus “especialistas”) es demandado y tensionado desde la ineludible b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squeda de respuestas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ticas, porque la reproducci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tal situaci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socava la hegemon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del bloque en el poder, que no puede por mucho tiempo limitarse a administrar la crisis de reproducci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social, y por tanto se abre una brecha para la lucha cultural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contrahegem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nica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desde el campo popular (2004: 2). </w:t>
      </w:r>
    </w:p>
    <w:p w14:paraId="1DF9260C" w14:textId="0FADB8D4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Al relacionar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y poder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tico gestado desde la sociedad, ante las contradicciones generadas en la econom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y la reproducci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del capitalismo contempor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neo, los autores que plantean una nueva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social reconocen la importancia de las acciones colectivas de las clases subalternas. </w:t>
      </w:r>
    </w:p>
    <w:p w14:paraId="1B7AA813" w14:textId="1D27BC66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Esa perspectiva anal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tica es b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sica para comprender que las actuales formas</w:t>
      </w:r>
      <w:r w:rsidR="000A42C2">
        <w:rPr>
          <w:rFonts w:ascii="Bookman Old Style" w:eastAsia="Times New Roman" w:hAnsi="Bookman Old Style" w:cs="Times New Roman"/>
          <w:lang w:val="es-ES"/>
        </w:rPr>
        <w:t xml:space="preserve"> </w:t>
      </w:r>
      <w:r w:rsidRPr="000C1196">
        <w:rPr>
          <w:rFonts w:ascii="Bookman Old Style" w:eastAsia="Times New Roman" w:hAnsi="Bookman Old Style" w:cs="Times New Roman"/>
          <w:lang w:val="es-ES"/>
        </w:rPr>
        <w:t>de exclusi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y empobrecimiento pueden dar origen a manifestaciones sociales y a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ticas que cuestionan la apropiaci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capital en sus expresiones presentes. Son otras formas de luchas de clase, que no se circunscriben a la defensa del salario y de los ingresos de los productores independientes, sino que ahora problematizan la distribuci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riquezas colectivas de dominio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blico </w:t>
      </w:r>
      <w:proofErr w:type="gramStart"/>
      <w:r w:rsidRPr="000C1196">
        <w:rPr>
          <w:rFonts w:ascii="Bookman Old Style" w:eastAsia="Times New Roman" w:hAnsi="Bookman Old Style" w:cs="Times New Roman"/>
          <w:lang w:val="es-ES"/>
        </w:rPr>
        <w:t>como</w:t>
      </w:r>
      <w:proofErr w:type="gramEnd"/>
      <w:r w:rsidRPr="000C1196">
        <w:rPr>
          <w:rFonts w:ascii="Bookman Old Style" w:eastAsia="Times New Roman" w:hAnsi="Bookman Old Style" w:cs="Times New Roman"/>
          <w:lang w:val="es-ES"/>
        </w:rPr>
        <w:t xml:space="preserve"> por ejemplo, las naturales. </w:t>
      </w:r>
    </w:p>
    <w:p w14:paraId="4B8EA709" w14:textId="4220360A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SOCIAL Y AMBIENTE </w:t>
      </w:r>
    </w:p>
    <w:p w14:paraId="3AAADEB5" w14:textId="1E89D0CD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Desde la perspectiva de an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lisis que se viene sustentado, surge la interrogante de que si el tema ambiental podr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manifestar una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contempor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nea. Es importante relacionar las dimensiones estructurales y coyunturales del capitalismo actual, as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como, sus manifestaciones en el campo ambiental, partiendo de que las desigualdades antag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nicas entre las clases sociales, las confronta en la pugna por el acceso y manejo de los recursos naturales. Se afirma que el modelo de desarrollo extractivo y depredador, considera a la naturaleza como otra mercanc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a para capitalizar, tal y como lo concibe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Gudynas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: </w:t>
      </w:r>
    </w:p>
    <w:p w14:paraId="482EA8CF" w14:textId="3DD22D88" w:rsidR="000C1196" w:rsidRPr="000C1196" w:rsidRDefault="000C1196" w:rsidP="000A42C2">
      <w:pPr>
        <w:spacing w:before="100" w:beforeAutospacing="1" w:after="100" w:afterAutospacing="1"/>
        <w:ind w:left="720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La mercantilizaci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(</w:t>
      </w:r>
      <w:proofErr w:type="spellStart"/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commodification</w:t>
      </w:r>
      <w:proofErr w:type="spellEnd"/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 xml:space="preserve">) </w:t>
      </w:r>
      <w:r w:rsidRPr="000C1196">
        <w:rPr>
          <w:rFonts w:ascii="Bookman Old Style" w:eastAsia="Times New Roman" w:hAnsi="Bookman Old Style" w:cs="Times New Roman"/>
          <w:lang w:val="es-ES"/>
        </w:rPr>
        <w:t>de la naturaleza avanza al fragmentarla en los llamados “bienes y servicios ambientales” y en distintas mercader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as para insertarla en los procesos productivos. Los componentes de los ecosistemas, sean especies de fauna o flora o, incluso, sus genes o sus ciclos ecol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gicos, se convierten en mercanc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as sujetas a las reglas del comercio, que pueden tener due</w:t>
      </w:r>
      <w:r w:rsidR="004452A7">
        <w:rPr>
          <w:rFonts w:ascii="Bookman Old Style" w:eastAsia="Times New Roman" w:hAnsi="Bookman Old Style" w:cs="Times New Roman"/>
          <w:lang w:val="es-ES"/>
        </w:rPr>
        <w:t>ñ</w:t>
      </w:r>
      <w:r w:rsidRPr="000C1196">
        <w:rPr>
          <w:rFonts w:ascii="Bookman Old Style" w:eastAsia="Times New Roman" w:hAnsi="Bookman Old Style" w:cs="Times New Roman"/>
          <w:lang w:val="es-ES"/>
        </w:rPr>
        <w:t>os y valor econ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mico (2010: 62). </w:t>
      </w:r>
    </w:p>
    <w:p w14:paraId="410EEBFC" w14:textId="79C6B658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lastRenderedPageBreak/>
        <w:t>Sin embargo, hasta hace poco tiempo, se entend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que el ambiente estaba al margen de la l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gica de producci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y del consumo, y que las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ticas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blicas estaban separadas de la econom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a. En este contexto, surge un nuevo pensamiento acerca de lo ambiental en Am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rica Latina, con planteamientos de autores como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Leff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: </w:t>
      </w:r>
    </w:p>
    <w:p w14:paraId="6BB7A282" w14:textId="11F89F2F" w:rsidR="000C1196" w:rsidRPr="000C1196" w:rsidRDefault="000C1196" w:rsidP="000A42C2">
      <w:pPr>
        <w:spacing w:before="100" w:beforeAutospacing="1" w:after="100" w:afterAutospacing="1"/>
        <w:ind w:left="720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Implica repensar toda la historia del mundo a partir de la escisi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entre el ser como ente, del “error plat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nico” que dio falsos fundamentos a la civilizaci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occidental: que engendr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la ciencia moderna como dominaci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de la naturaleza; que produjo la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economizaci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del mundo e implant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la ley globalizadora y totalizadora del mercado (2003: 9). </w:t>
      </w:r>
    </w:p>
    <w:p w14:paraId="7EE23C40" w14:textId="2D782919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Este autor cuestiona las teor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as y cosmovisiones que han influido en los enfoques cient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ficos de la modernidad </w:t>
      </w:r>
      <w:proofErr w:type="gramStart"/>
      <w:r w:rsidRPr="000C1196">
        <w:rPr>
          <w:rFonts w:ascii="Bookman Old Style" w:eastAsia="Times New Roman" w:hAnsi="Bookman Old Style" w:cs="Times New Roman"/>
          <w:lang w:val="es-ES"/>
        </w:rPr>
        <w:t>y</w:t>
      </w:r>
      <w:proofErr w:type="gramEnd"/>
      <w:r w:rsidRPr="000C1196">
        <w:rPr>
          <w:rFonts w:ascii="Bookman Old Style" w:eastAsia="Times New Roman" w:hAnsi="Bookman Old Style" w:cs="Times New Roman"/>
          <w:lang w:val="es-ES"/>
        </w:rPr>
        <w:t xml:space="preserve"> por ende, en los modelos de desarrollo econ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mico, social y cultural vigentes, que incluyen el ambiente. Por eso es importante referirse a dos perspectivas que han estado presentes en las concepciones sobre lo ambiental en tiempos actuales: </w:t>
      </w:r>
    </w:p>
    <w:p w14:paraId="482E5A29" w14:textId="56BEF5FA" w:rsidR="000C1196" w:rsidRPr="000C1196" w:rsidRDefault="000C1196" w:rsidP="000C1196">
      <w:pPr>
        <w:numPr>
          <w:ilvl w:val="0"/>
          <w:numId w:val="2"/>
        </w:num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Como lo salvaje, lo primitivo, la barbarie, que debe ser domada por lo civilizado, lo moderno, lo cient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fico. Aqu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se concibe un uso depredador, extractivo de los recursos naturales en la producci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econ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mica, evidente en la industria forestal, en la pesca industrial, en la minera met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lica, entre otros ejemplos. Esas pr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cticas extractivas ocultan sus impactos profundos en los ecosistemas fr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giles, ante los cuales, las acciones estatales y privadas han planteado generalmente medidas de mitigaci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n. </w:t>
      </w:r>
    </w:p>
    <w:p w14:paraId="3545BAED" w14:textId="29BC4E01" w:rsidR="000C1196" w:rsidRPr="000C1196" w:rsidRDefault="000C1196" w:rsidP="000C1196">
      <w:pPr>
        <w:numPr>
          <w:ilvl w:val="0"/>
          <w:numId w:val="2"/>
        </w:num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Como la reserva de lo bello y lo bueno, el espacio de la salud, de la vida integral: cuando se relaciona esta visi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del paisaje natural con negocios lucrativos (sobre todo de gran magnitud), se podr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incurrir en posiciones utilitaristas, de provecho econ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mico para aquellos due</w:t>
      </w:r>
      <w:r w:rsidR="004452A7">
        <w:rPr>
          <w:rFonts w:ascii="Bookman Old Style" w:eastAsia="Times New Roman" w:hAnsi="Bookman Old Style" w:cs="Times New Roman"/>
          <w:lang w:val="es-ES"/>
        </w:rPr>
        <w:t>ñ</w:t>
      </w:r>
      <w:r w:rsidRPr="000C1196">
        <w:rPr>
          <w:rFonts w:ascii="Bookman Old Style" w:eastAsia="Times New Roman" w:hAnsi="Bookman Old Style" w:cs="Times New Roman"/>
          <w:lang w:val="es-ES"/>
        </w:rPr>
        <w:t>os de grandes capitales que invierten en negocios relacionados con el ambiente natural (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Moura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, 2003: 95-99). </w:t>
      </w:r>
    </w:p>
    <w:p w14:paraId="2EC62E54" w14:textId="7DFE39BB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Una y otra perspectiva pueden llevar a posiciones antropoc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ntricas, en las que predominan los intereses humanos sobre la naturaleza. Adem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s, hay un inter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s de lucro en ambas concepciones, que visualizan a la naturaleza como negocio, dando como resultado la captaci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utilidades por parte de los sectores y actores con mayor poder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o econ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mico-pol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tico. </w:t>
      </w:r>
    </w:p>
    <w:p w14:paraId="03EC1F9D" w14:textId="4CFA288E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Desde estos supuestos anal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ticos, se plantea que existen manifestaciones de 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ambiental en la actualidad, que se concretan en procesos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ticos particulares como el de Costa Rica. </w:t>
      </w:r>
    </w:p>
    <w:p w14:paraId="14858E5F" w14:textId="44F4747C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PROCESO DE POLITIZACI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DEL TEMA AMBIENTAL EN COSTA RICA: SU V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NCULO A 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SOCIAL </w:t>
      </w:r>
    </w:p>
    <w:p w14:paraId="62B39F29" w14:textId="57CFCAFC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lastRenderedPageBreak/>
        <w:t>Se pretende argumentar la construcci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ambiental, a partir de la trayectoria hist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rica de algunos procesos de organizaci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y lucha social, en torno a la problem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tica ambiental de los 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ltimos 40 a</w:t>
      </w:r>
      <w:r w:rsidR="004452A7">
        <w:rPr>
          <w:rFonts w:ascii="Bookman Old Style" w:eastAsia="Times New Roman" w:hAnsi="Bookman Old Style" w:cs="Times New Roman"/>
          <w:lang w:val="es-ES"/>
        </w:rPr>
        <w:t>ñ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os. </w:t>
      </w:r>
    </w:p>
    <w:p w14:paraId="1FEDE121" w14:textId="13B4C0DE" w:rsid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Desde los a</w:t>
      </w:r>
      <w:r w:rsidR="004452A7">
        <w:rPr>
          <w:rFonts w:ascii="Bookman Old Style" w:eastAsia="Times New Roman" w:hAnsi="Bookman Old Style" w:cs="Times New Roman"/>
          <w:lang w:val="es-ES"/>
        </w:rPr>
        <w:t>ñ</w:t>
      </w:r>
      <w:r w:rsidRPr="000C1196">
        <w:rPr>
          <w:rFonts w:ascii="Bookman Old Style" w:eastAsia="Times New Roman" w:hAnsi="Bookman Old Style" w:cs="Times New Roman"/>
          <w:lang w:val="es-ES"/>
        </w:rPr>
        <w:t>os 70 hasta la actualidad, se puede identificar una presencia sostenida del tema ambiental en las acciones colectivas de las organizaciones sociales comunitarias, protagonizadas en distintas escalas del territorio nacional.</w:t>
      </w:r>
    </w:p>
    <w:p w14:paraId="01FFC0FA" w14:textId="79EBC206" w:rsidR="000A42C2" w:rsidRPr="000C1196" w:rsidRDefault="000A42C2" w:rsidP="000A42C2">
      <w:pPr>
        <w:spacing w:before="100" w:beforeAutospacing="1" w:after="100" w:afterAutospacing="1"/>
        <w:ind w:left="1440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La delimitaci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del an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lisis de la problem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tica ambiental de las 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ltimas cuatro d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cadas (desde los a</w:t>
      </w:r>
      <w:r w:rsidR="004452A7">
        <w:rPr>
          <w:rFonts w:ascii="Bookman Old Style" w:eastAsia="Times New Roman" w:hAnsi="Bookman Old Style" w:cs="Times New Roman"/>
          <w:lang w:val="es-ES"/>
        </w:rPr>
        <w:t>ñ</w:t>
      </w:r>
      <w:r w:rsidRPr="000C1196">
        <w:rPr>
          <w:rFonts w:ascii="Bookman Old Style" w:eastAsia="Times New Roman" w:hAnsi="Bookman Old Style" w:cs="Times New Roman"/>
          <w:lang w:val="es-ES"/>
        </w:rPr>
        <w:t>os 70 al presente) guarda relaci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con una presencia sostenida del tema, por parte de diversos actores sociales y en distintas provincias del territorio nacional. No niega la existencia de conflictos ambientales en otras 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pocas hist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ricas </w:t>
      </w:r>
      <w:proofErr w:type="gramStart"/>
      <w:r w:rsidRPr="000C1196">
        <w:rPr>
          <w:rFonts w:ascii="Bookman Old Style" w:eastAsia="Times New Roman" w:hAnsi="Bookman Old Style" w:cs="Times New Roman"/>
          <w:lang w:val="es-ES"/>
        </w:rPr>
        <w:t>y</w:t>
      </w:r>
      <w:proofErr w:type="gramEnd"/>
      <w:r w:rsidRPr="000C1196">
        <w:rPr>
          <w:rFonts w:ascii="Bookman Old Style" w:eastAsia="Times New Roman" w:hAnsi="Bookman Old Style" w:cs="Times New Roman"/>
          <w:lang w:val="es-ES"/>
        </w:rPr>
        <w:t xml:space="preserve"> por otro lado, ocurre tambi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n que no est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n documentadas.</w:t>
      </w:r>
    </w:p>
    <w:p w14:paraId="03E284C9" w14:textId="05878297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En el decenio de los 70, destaca la lucha contra un contrato de ley para entregar una parte del territorio sur de Costa Rica, en concesi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por 99 a</w:t>
      </w:r>
      <w:r w:rsidR="004452A7">
        <w:rPr>
          <w:rFonts w:ascii="Bookman Old Style" w:eastAsia="Times New Roman" w:hAnsi="Bookman Old Style" w:cs="Times New Roman"/>
          <w:lang w:val="es-ES"/>
        </w:rPr>
        <w:t>ñ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os a la transnacional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Aluminium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Company of Am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rica (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alcoa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>), autoriz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ndole la extracci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de aluminio. </w:t>
      </w:r>
    </w:p>
    <w:p w14:paraId="240CC5AC" w14:textId="0F6F29AF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En la misma d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cada, emerge una lucha contra dos grandes proyectos de infraestructura: una carretera a trav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s del Parque Nacional Braulio Carrillo, de gran riqueza natural, as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como, la construcci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un oleoducto interoce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nico. Ambos proyectos correspond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an al auge del modelo agroexportador desarrollista, que requer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de facilidades en el transporte vehicular y del combustible, desde la costa del Oc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ano Pac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fico hacia la Costa Atl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ntica (Mar Caribe). </w:t>
      </w:r>
    </w:p>
    <w:p w14:paraId="6FE5E1D9" w14:textId="778D1F31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 xml:space="preserve">Desde entonces, empieza a decantarse una disputa en cuanto al uso y acceso de los recursos naturales, por un lado, entre las grandes empresas y sus aliados en el gobierno y por otro, las comunidades preocupadas por sus condiciones de vida. </w:t>
      </w:r>
    </w:p>
    <w:p w14:paraId="61163452" w14:textId="4E3ED1A7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 xml:space="preserve">Sin embargo, conviene destacar que tales luchas no surgen aisladas, por el contrario, cuentan con condicionantes externos que propiciaban una emergente conciencia ambientalista: </w:t>
      </w:r>
    </w:p>
    <w:p w14:paraId="2BE21C9C" w14:textId="1CBDBF73" w:rsidR="000C1196" w:rsidRPr="000C1196" w:rsidRDefault="000C1196" w:rsidP="000A42C2">
      <w:pPr>
        <w:spacing w:before="100" w:beforeAutospacing="1" w:after="100" w:afterAutospacing="1"/>
        <w:ind w:left="720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Ese despegue del movimiento ambientalista en Costa Rica en los a</w:t>
      </w:r>
      <w:r w:rsidR="004452A7">
        <w:rPr>
          <w:rFonts w:ascii="Bookman Old Style" w:eastAsia="Times New Roman" w:hAnsi="Bookman Old Style" w:cs="Times New Roman"/>
          <w:lang w:val="es-ES"/>
        </w:rPr>
        <w:t>ñ</w:t>
      </w:r>
      <w:r w:rsidRPr="000C1196">
        <w:rPr>
          <w:rFonts w:ascii="Bookman Old Style" w:eastAsia="Times New Roman" w:hAnsi="Bookman Old Style" w:cs="Times New Roman"/>
          <w:lang w:val="es-ES"/>
        </w:rPr>
        <w:t>os setenta debe relacionarse con un contexto internacional donde ocurrieron hechos significativos, como lo fue la emisi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del libro de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Meadows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Los l</w:t>
      </w:r>
      <w:r w:rsidR="004452A7">
        <w:rPr>
          <w:rFonts w:ascii="Bookman Old Style" w:eastAsia="Times New Roman" w:hAnsi="Bookman Old Style" w:cs="Times New Roman"/>
          <w:i/>
          <w:iCs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 xml:space="preserve">mites del crecimiento, </w:t>
      </w:r>
      <w:r w:rsidRPr="000C1196">
        <w:rPr>
          <w:rFonts w:ascii="Bookman Old Style" w:eastAsia="Times New Roman" w:hAnsi="Bookman Old Style" w:cs="Times New Roman"/>
          <w:lang w:val="es-ES"/>
        </w:rPr>
        <w:t>en 1972, el cual llam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la atenci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sobre los peligros que acarrear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el industrialismo y un crecimiento desmedido de la poblaci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n, en la mantenci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los recursos naturales del mundo. A la vez en el mismo a</w:t>
      </w:r>
      <w:r w:rsidR="004452A7">
        <w:rPr>
          <w:rFonts w:ascii="Bookman Old Style" w:eastAsia="Times New Roman" w:hAnsi="Bookman Old Style" w:cs="Times New Roman"/>
          <w:lang w:val="es-ES"/>
        </w:rPr>
        <w:t>ñ</w:t>
      </w:r>
      <w:r w:rsidRPr="000C1196">
        <w:rPr>
          <w:rFonts w:ascii="Bookman Old Style" w:eastAsia="Times New Roman" w:hAnsi="Bookman Old Style" w:cs="Times New Roman"/>
          <w:lang w:val="es-ES"/>
        </w:rPr>
        <w:t>o se realiz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la Conferencia de las </w:t>
      </w:r>
      <w:r w:rsidRPr="000C1196">
        <w:rPr>
          <w:rFonts w:ascii="Bookman Old Style" w:eastAsia="Times New Roman" w:hAnsi="Bookman Old Style" w:cs="Times New Roman"/>
          <w:lang w:val="es-ES"/>
        </w:rPr>
        <w:lastRenderedPageBreak/>
        <w:t>Naciones Unidas sobre Medio Ambiente y entre sus acuerdos estuvo la creaci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del Programa de Naciones Unidas para el Medio Ambiente (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pnuma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). </w:t>
      </w:r>
      <w:proofErr w:type="gramStart"/>
      <w:r w:rsidRPr="000C1196">
        <w:rPr>
          <w:rFonts w:ascii="Bookman Old Style" w:eastAsia="Times New Roman" w:hAnsi="Bookman Old Style" w:cs="Times New Roman"/>
          <w:lang w:val="es-ES"/>
        </w:rPr>
        <w:t>Asimismo</w:t>
      </w:r>
      <w:proofErr w:type="gramEnd"/>
      <w:r w:rsidRPr="000C1196">
        <w:rPr>
          <w:rFonts w:ascii="Bookman Old Style" w:eastAsia="Times New Roman" w:hAnsi="Bookman Old Style" w:cs="Times New Roman"/>
          <w:lang w:val="es-ES"/>
        </w:rPr>
        <w:t xml:space="preserve"> tuvieron eco las ideas del movimiento hippie y los movimientos contraculturales de mayo 1968 en Francia, M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xico (Tlatelolco) en el mismo a</w:t>
      </w:r>
      <w:r w:rsidR="004452A7">
        <w:rPr>
          <w:rFonts w:ascii="Bookman Old Style" w:eastAsia="Times New Roman" w:hAnsi="Bookman Old Style" w:cs="Times New Roman"/>
          <w:lang w:val="es-ES"/>
        </w:rPr>
        <w:t>ñ</w:t>
      </w:r>
      <w:r w:rsidRPr="000C1196">
        <w:rPr>
          <w:rFonts w:ascii="Bookman Old Style" w:eastAsia="Times New Roman" w:hAnsi="Bookman Old Style" w:cs="Times New Roman"/>
          <w:lang w:val="es-ES"/>
        </w:rPr>
        <w:t>o y en varias universidades estadounidenses (Berkeley, entre ellas) (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Franceschi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, 2002: 107). </w:t>
      </w:r>
    </w:p>
    <w:p w14:paraId="1C7058F4" w14:textId="0F402FD9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En los a</w:t>
      </w:r>
      <w:r w:rsidR="004452A7">
        <w:rPr>
          <w:rFonts w:ascii="Bookman Old Style" w:eastAsia="Times New Roman" w:hAnsi="Bookman Old Style" w:cs="Times New Roman"/>
          <w:lang w:val="es-ES"/>
        </w:rPr>
        <w:t>ñ</w:t>
      </w:r>
      <w:r w:rsidRPr="000C1196">
        <w:rPr>
          <w:rFonts w:ascii="Bookman Old Style" w:eastAsia="Times New Roman" w:hAnsi="Bookman Old Style" w:cs="Times New Roman"/>
          <w:lang w:val="es-ES"/>
        </w:rPr>
        <w:t>os 80, se inician las luchas contra proyectos hidroel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ctricos como la represa en el 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o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Pacuare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>, la lucha por la defensa de una zona protectora de bosque primario (Reserva Juan Castro Blanco) y la defensa del at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n en el Pac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fico Oriental. Tambi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n hay luchas contra los efectos de la contaminaci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ambiental generada por las f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bricas, como la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Metalco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en la ciudad capital, como lo analiza Fallas (1993). </w:t>
      </w:r>
    </w:p>
    <w:p w14:paraId="1D1138AC" w14:textId="68FEDC4C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En la d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cada de los 90, se identifican m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ltiples y variadas manifestaciones de luchas ambientales, que se pueden resumir en los siguientes ejes: </w:t>
      </w:r>
    </w:p>
    <w:p w14:paraId="629544C7" w14:textId="36A28CF5" w:rsidR="000A42C2" w:rsidRDefault="000C1196" w:rsidP="000C119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A42C2">
        <w:rPr>
          <w:rFonts w:ascii="Bookman Old Style" w:eastAsia="Times New Roman" w:hAnsi="Bookman Old Style" w:cs="Times New Roman"/>
          <w:lang w:val="es-ES"/>
        </w:rPr>
        <w:t>Deterioro y agotamiento de la naturaleza (recursos naturales) por sobrexplotaci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A42C2">
        <w:rPr>
          <w:rFonts w:ascii="Bookman Old Style" w:eastAsia="Times New Roman" w:hAnsi="Bookman Old Style" w:cs="Times New Roman"/>
          <w:lang w:val="es-ES"/>
        </w:rPr>
        <w:t>n o contaminaci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A42C2">
        <w:rPr>
          <w:rFonts w:ascii="Bookman Old Style" w:eastAsia="Times New Roman" w:hAnsi="Bookman Old Style" w:cs="Times New Roman"/>
          <w:lang w:val="es-ES"/>
        </w:rPr>
        <w:t>n del bosque, suelo y agua. Insalubridad del entorno f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A42C2">
        <w:rPr>
          <w:rFonts w:ascii="Bookman Old Style" w:eastAsia="Times New Roman" w:hAnsi="Bookman Old Style" w:cs="Times New Roman"/>
          <w:lang w:val="es-ES"/>
        </w:rPr>
        <w:t xml:space="preserve">sico, generado por el manejo de los desechos humanos e industriales. </w:t>
      </w:r>
    </w:p>
    <w:p w14:paraId="0AED8C5D" w14:textId="4B4412A2" w:rsidR="000C1196" w:rsidRPr="000A42C2" w:rsidRDefault="000C1196" w:rsidP="000C1196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A42C2">
        <w:rPr>
          <w:rFonts w:ascii="Bookman Old Style" w:eastAsia="Times New Roman" w:hAnsi="Bookman Old Style" w:cs="Times New Roman"/>
          <w:lang w:val="es-ES"/>
        </w:rPr>
        <w:t>Destrucci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A42C2">
        <w:rPr>
          <w:rFonts w:ascii="Bookman Old Style" w:eastAsia="Times New Roman" w:hAnsi="Bookman Old Style" w:cs="Times New Roman"/>
          <w:lang w:val="es-ES"/>
        </w:rPr>
        <w:t>n de bellezas esc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A42C2">
        <w:rPr>
          <w:rFonts w:ascii="Bookman Old Style" w:eastAsia="Times New Roman" w:hAnsi="Bookman Old Style" w:cs="Times New Roman"/>
          <w:lang w:val="es-ES"/>
        </w:rPr>
        <w:t>nicas (en las playas), como resultado de desequilibrios generados por la infraestructura tur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A42C2">
        <w:rPr>
          <w:rFonts w:ascii="Bookman Old Style" w:eastAsia="Times New Roman" w:hAnsi="Bookman Old Style" w:cs="Times New Roman"/>
          <w:lang w:val="es-ES"/>
        </w:rPr>
        <w:t xml:space="preserve">stica (Mora, 1998: 126-127). </w:t>
      </w:r>
    </w:p>
    <w:p w14:paraId="55839A2B" w14:textId="1EC57DAD" w:rsidR="000A42C2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La tendencia descrita se acrecienta en el a</w:t>
      </w:r>
      <w:r w:rsidR="004452A7">
        <w:rPr>
          <w:rFonts w:ascii="Bookman Old Style" w:eastAsia="Times New Roman" w:hAnsi="Bookman Old Style" w:cs="Times New Roman"/>
          <w:lang w:val="es-ES"/>
        </w:rPr>
        <w:t>ñ</w:t>
      </w:r>
      <w:r w:rsidRPr="000C1196">
        <w:rPr>
          <w:rFonts w:ascii="Bookman Old Style" w:eastAsia="Times New Roman" w:hAnsi="Bookman Old Style" w:cs="Times New Roman"/>
          <w:lang w:val="es-ES"/>
        </w:rPr>
        <w:t>o 2000, en la protesta c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vica contra el combo ice. </w:t>
      </w:r>
    </w:p>
    <w:p w14:paraId="0173C79A" w14:textId="1CCFDDF6" w:rsidR="000A42C2" w:rsidRDefault="000A42C2" w:rsidP="000A42C2">
      <w:pPr>
        <w:spacing w:before="100" w:beforeAutospacing="1" w:after="100" w:afterAutospacing="1"/>
        <w:ind w:left="1440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“Combo ice” recoge una expresi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popular referida a un conjunto de leyes </w:t>
      </w:r>
      <w:proofErr w:type="gramStart"/>
      <w:r w:rsidRPr="000C1196">
        <w:rPr>
          <w:rFonts w:ascii="Bookman Old Style" w:eastAsia="Times New Roman" w:hAnsi="Bookman Old Style" w:cs="Times New Roman"/>
          <w:lang w:val="es-ES"/>
        </w:rPr>
        <w:t>que</w:t>
      </w:r>
      <w:proofErr w:type="gramEnd"/>
      <w:r w:rsidRPr="000C1196">
        <w:rPr>
          <w:rFonts w:ascii="Bookman Old Style" w:eastAsia="Times New Roman" w:hAnsi="Bookman Old Style" w:cs="Times New Roman"/>
          <w:lang w:val="es-ES"/>
        </w:rPr>
        <w:t xml:space="preserve"> en forma agrupada, pretend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aprobar el gobierno de turno, para iniciar un proceso de privatizaci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del Instituto Costarricense de Electricidad (ice). Este es una instituci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blica, que tuvo gran legitimidad entre la ciudadan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a, hasta que las orientaciones neoliberales conservadoras empezaron a socavar su funcionamiento eficiente, en la prestaci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servicios de electricidad y telefon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residencial y m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vil.</w:t>
      </w:r>
    </w:p>
    <w:p w14:paraId="562E748C" w14:textId="455BF4BA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Uno de los actores sociales presentes en la lucha son los sectores ecologistas, que se integran a la movilizaci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popular organizada en oposici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a la entrega de una instituci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blica, encargada de la generaci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energ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y de las telecomunicaciones a empresas privadas nacionales y extranjeras. Consideraban que el Instituto Costarricense de Electricidad (ice) era una parte del patrimonio nacional (Alvarenga, 2005: 283). Un argumento que sosten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la lucha del sector ecologista (parte del movimiento ambientalista) era que el ice garantizaba el uso de los recursos h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dricos y energ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ticos como bien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blico. </w:t>
      </w:r>
    </w:p>
    <w:p w14:paraId="4F39F181" w14:textId="615C3BEC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lastRenderedPageBreak/>
        <w:t>El componente ambiental en diversas luchas sociales adquiere nueva preponderancia a partir del a</w:t>
      </w:r>
      <w:r w:rsidR="004452A7">
        <w:rPr>
          <w:rFonts w:ascii="Bookman Old Style" w:eastAsia="Times New Roman" w:hAnsi="Bookman Old Style" w:cs="Times New Roman"/>
          <w:lang w:val="es-ES"/>
        </w:rPr>
        <w:t>ñ</w:t>
      </w:r>
      <w:r w:rsidRPr="000C1196">
        <w:rPr>
          <w:rFonts w:ascii="Bookman Old Style" w:eastAsia="Times New Roman" w:hAnsi="Bookman Old Style" w:cs="Times New Roman"/>
          <w:lang w:val="es-ES"/>
        </w:rPr>
        <w:t>o 2000. Seg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n el Programa Estado de la Naci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es un tema que moviliza a la ciudadan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a: </w:t>
      </w:r>
    </w:p>
    <w:p w14:paraId="7CF2C91C" w14:textId="2B95266B" w:rsidR="000C1196" w:rsidRPr="000C1196" w:rsidRDefault="000C1196" w:rsidP="000A42C2">
      <w:pPr>
        <w:spacing w:before="100" w:beforeAutospacing="1" w:after="100" w:afterAutospacing="1"/>
        <w:ind w:left="720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La gesti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los recursos naturales y en los que la tensi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es entre la actividad productiva y la protecci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del ambiente llamaron la atenci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la opini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blica, al punto de darle dimensi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nacional a asuntos en apariencia locales. Se trata, entre otros, de los casos de la miner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a a cielo abierto en Crucitas de San Carlos, el uso del agua en las comunidades de Sardinal, en Guanacaste y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Barva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de Heredia (2009: 246). </w:t>
      </w:r>
    </w:p>
    <w:p w14:paraId="5D4A7A48" w14:textId="00702EA1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Los temas relacionados con el agua, ya sea para consumo humano directo o como generador de energ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hidroel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ctrica, pasan a ser de inter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s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tico de la ciudadan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y de los movimientos sociales. Lo anterior, al evidenciarse que fuertes intereses econ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micos de grandes empresarios nacionales y extranjeros, pretend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an un acceso privilegiado al recurso h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drico, en detrimento del acceso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blico </w:t>
      </w:r>
      <w:proofErr w:type="gramStart"/>
      <w:r w:rsidRPr="000C1196">
        <w:rPr>
          <w:rFonts w:ascii="Bookman Old Style" w:eastAsia="Times New Roman" w:hAnsi="Bookman Old Style" w:cs="Times New Roman"/>
          <w:lang w:val="es-ES"/>
        </w:rPr>
        <w:t>y</w:t>
      </w:r>
      <w:proofErr w:type="gramEnd"/>
      <w:r w:rsidRPr="000C1196">
        <w:rPr>
          <w:rFonts w:ascii="Bookman Old Style" w:eastAsia="Times New Roman" w:hAnsi="Bookman Old Style" w:cs="Times New Roman"/>
          <w:lang w:val="es-ES"/>
        </w:rPr>
        <w:t xml:space="preserve"> en consecuencia, en los derechos ciudadanos de las mayor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as. </w:t>
      </w:r>
    </w:p>
    <w:p w14:paraId="0D41F998" w14:textId="262A8FB6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Frente a esa posici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n, los movimientos y organizaciones sociales contestatarias argumentaban que el Estado deb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permanecer como garante de la regulaci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equitativa del recurso h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drico. En otras palabras, los movimientos sociales valoraban que el agua deb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ser defendida como un recurso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blico, con precios accesibles para toda la poblaci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n, incluso, para la de bajos ingresos econ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micos. Un estudio elaborado por el Programa Estado de la Naci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constata este an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lisis: </w:t>
      </w:r>
    </w:p>
    <w:p w14:paraId="3711031A" w14:textId="364B72A1" w:rsidR="000C1196" w:rsidRPr="000C1196" w:rsidRDefault="000C1196" w:rsidP="000A42C2">
      <w:pPr>
        <w:spacing w:before="100" w:beforeAutospacing="1" w:after="100" w:afterAutospacing="1"/>
        <w:ind w:left="720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Las tensiones m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s serias se dieron en las regiones de Guanacaste, Osa y la zona norte, donde prevalecen bajos indicadores sociales... y paralelamente, se experimentan acelerados cambios en la din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mica econ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mica (proyectos inmobiliarios y tur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sticos, miner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a) (2009: 251). </w:t>
      </w:r>
    </w:p>
    <w:p w14:paraId="22B0CFD8" w14:textId="67B59F85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Resulta claro que el desarrollo econ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mico en regiones alejadas del Valle Central de Costa Rica, expresa la tendencia hacia una apropiaci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privada de riquezas naturales. Estas se conciben como un negocio, con el inter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s de lucro por encima de la conservaci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del ambiente y de la generaci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empleos de calidad, as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como, del mejoramiento de las condiciones de vida de las poblaciones locales. </w:t>
      </w:r>
    </w:p>
    <w:p w14:paraId="45115F1C" w14:textId="64204254" w:rsidR="000A42C2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En la actualidad, los conflictos mencionados por el Programa Estado de la Naci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no se han resuelto.</w:t>
      </w:r>
    </w:p>
    <w:p w14:paraId="1D07CE64" w14:textId="58CDC667" w:rsidR="000A42C2" w:rsidRDefault="000A42C2" w:rsidP="000A42C2">
      <w:pPr>
        <w:spacing w:before="100" w:beforeAutospacing="1" w:after="100" w:afterAutospacing="1"/>
        <w:ind w:left="1440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El Programa Estado de la Naci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es un organismo estatal independiente del gobierno, dedicado a la investigaci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en temas econ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micos, sociales,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ticos y ambientales, que cuenta con un financiamiento procedente de las universidades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blicas </w:t>
      </w:r>
      <w:r w:rsidRPr="000C1196">
        <w:rPr>
          <w:rFonts w:ascii="Bookman Old Style" w:eastAsia="Times New Roman" w:hAnsi="Bookman Old Style" w:cs="Times New Roman"/>
          <w:lang w:val="es-ES"/>
        </w:rPr>
        <w:lastRenderedPageBreak/>
        <w:t>agrupadas en el Consejo Nacional de Rectores (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conare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>), de la Defensor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de los Habitantes y de otras entidades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blicas.</w:t>
      </w:r>
    </w:p>
    <w:p w14:paraId="696F0860" w14:textId="4A864056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 xml:space="preserve"> Quiz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s por esa raz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n, distintos actores sociales y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ticos aut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nomos han ampliado el cuestionamiento al manejo de la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tica econ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mico-ambiental. Toman conciencia de que la defensa del ambiente en el discurso de los grandes inversionistas y del gobierno central, no garantiza el acceso generalizado a los recursos naturales para toda la ciudadan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a. </w:t>
      </w:r>
    </w:p>
    <w:p w14:paraId="63A130A0" w14:textId="49218BBB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Se han generado contradicciones entre esos actores con intereses diversos, incluso, al interior del Estado costarricense. Es as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como las universidades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blicas y en particular la Universidad de Costa Rica, aplicando su autonom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relativa de pensamiento, han jugado un papel fundamental en la denuncia de los impactos negativos de los tres proyectos mencionados: miner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a cielo abierto en Crucitas (zona norte), acueductos privados con apoyo gubernamental en Guanacaste (Pac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fico Norte) y el desarrollo inmobiliario destinado a turismo residencial en el Pac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fico Central. Esta instituci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manifiesta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blicamente un an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lisis cr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tico al modelo de desarrollo extractivo, considerando que puede provocar deterioros significativos en la naturaleza y en la calidad de vida de las comunidades de las regiones. Este razonamiento se evidencia en el extracto del siguiente documento del Consejo Universitario de la Universidad de Costa Rica: </w:t>
      </w:r>
    </w:p>
    <w:p w14:paraId="39D35D97" w14:textId="6B05D910" w:rsidR="000C1196" w:rsidRPr="000C1196" w:rsidRDefault="000C1196" w:rsidP="004452A7">
      <w:pPr>
        <w:spacing w:before="100" w:beforeAutospacing="1" w:after="100" w:afterAutospacing="1"/>
        <w:ind w:left="720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El caso del conflicto por el proyecto del acueducto en Sardinal, junto con otros en la regi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costera del Pac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fico costarricense, evidencia que este modelo de desarrollo est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conduciendo a situaciones 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mite, donde la disputa social entre actores transnacionales del negocio tur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stico e inmobiliario y las poblaciones locales, se han configurado en una lucha por el acceso y control de recursos vitales como el agua. Lo que al parecer implica el inevitable enfrentamiento social (Universidad de Costa Rica, 2009: 132). </w:t>
      </w:r>
    </w:p>
    <w:p w14:paraId="7CBA402B" w14:textId="552089A9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Se observa en el pronunciamiento, una toma de posici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una universidad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blica ante la sociedad y Estado costarricense, que pretende incidir en la opini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blica y en la gesti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ticas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blicas ambientalistas. </w:t>
      </w:r>
    </w:p>
    <w:p w14:paraId="04EEACD9" w14:textId="3F55ABDE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La trayectoria de la problem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tica ambiental de los 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ltimos 40 a</w:t>
      </w:r>
      <w:r w:rsidR="004452A7">
        <w:rPr>
          <w:rFonts w:ascii="Bookman Old Style" w:eastAsia="Times New Roman" w:hAnsi="Bookman Old Style" w:cs="Times New Roman"/>
          <w:lang w:val="es-ES"/>
        </w:rPr>
        <w:t>ñ</w:t>
      </w:r>
      <w:r w:rsidRPr="000C1196">
        <w:rPr>
          <w:rFonts w:ascii="Bookman Old Style" w:eastAsia="Times New Roman" w:hAnsi="Bookman Old Style" w:cs="Times New Roman"/>
          <w:lang w:val="es-ES"/>
        </w:rPr>
        <w:t>os en Costa Rica, expresa un proceso de politizaci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</w:t>
      </w:r>
      <w:r w:rsidR="004452A7">
        <w:rPr>
          <w:rFonts w:ascii="Bookman Old Style" w:eastAsia="Times New Roman" w:hAnsi="Bookman Old Style" w:cs="Times New Roman"/>
          <w:lang w:val="es-ES"/>
        </w:rPr>
        <w:t xml:space="preserve"> </w:t>
      </w:r>
      <w:r w:rsidRPr="000C1196">
        <w:rPr>
          <w:rFonts w:ascii="Bookman Old Style" w:eastAsia="Times New Roman" w:hAnsi="Bookman Old Style" w:cs="Times New Roman"/>
          <w:lang w:val="es-ES"/>
        </w:rPr>
        <w:t>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ambiental, </w:t>
      </w:r>
      <w:proofErr w:type="gramStart"/>
      <w:r w:rsidRPr="000C1196">
        <w:rPr>
          <w:rFonts w:ascii="Bookman Old Style" w:eastAsia="Times New Roman" w:hAnsi="Bookman Old Style" w:cs="Times New Roman"/>
          <w:lang w:val="es-ES"/>
        </w:rPr>
        <w:t>que</w:t>
      </w:r>
      <w:proofErr w:type="gramEnd"/>
      <w:r w:rsidRPr="000C1196">
        <w:rPr>
          <w:rFonts w:ascii="Bookman Old Style" w:eastAsia="Times New Roman" w:hAnsi="Bookman Old Style" w:cs="Times New Roman"/>
          <w:lang w:val="es-ES"/>
        </w:rPr>
        <w:t xml:space="preserve"> en alguna medida, podr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colocarla como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de inter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s para el Trabajo Social. Se han ido evidenciando conflictos por el acceso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blico o privado a los recursos naturales fundamentales para la reproducci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social de la vida humana y natural, como el agua, el bosque y el suelo. </w:t>
      </w:r>
    </w:p>
    <w:p w14:paraId="5369C46B" w14:textId="534ACE05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La resoluci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tica del conflicto implica una toma de posici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en dos direcciones: a favor de derechos ciudadanos, para satisfacer las necesidades humanas y mejorar las condiciones de vida de la mayor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a del pueblo </w:t>
      </w:r>
      <w:r w:rsidRPr="000C1196">
        <w:rPr>
          <w:rFonts w:ascii="Bookman Old Style" w:eastAsia="Times New Roman" w:hAnsi="Bookman Old Style" w:cs="Times New Roman"/>
          <w:lang w:val="es-ES"/>
        </w:rPr>
        <w:lastRenderedPageBreak/>
        <w:t>costarricense; en otro sentido, la b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squeda del uso lucrativo de los bienes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blicos, respondiendo a los intereses de las compa</w:t>
      </w:r>
      <w:r w:rsidR="004452A7">
        <w:rPr>
          <w:rFonts w:ascii="Bookman Old Style" w:eastAsia="Times New Roman" w:hAnsi="Bookman Old Style" w:cs="Times New Roman"/>
          <w:lang w:val="es-ES"/>
        </w:rPr>
        <w:t>ñí</w:t>
      </w:r>
      <w:r w:rsidRPr="000C1196">
        <w:rPr>
          <w:rFonts w:ascii="Bookman Old Style" w:eastAsia="Times New Roman" w:hAnsi="Bookman Old Style" w:cs="Times New Roman"/>
          <w:lang w:val="es-ES"/>
        </w:rPr>
        <w:t>as transnacionales, que en nombre del “progreso econ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mico”, impulsan mega proyectos, ocultando su impacto en el deterioro de los recursos naturales. </w:t>
      </w:r>
    </w:p>
    <w:p w14:paraId="1BA11092" w14:textId="374AFFA0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Surge aqu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otra pregunta: ¿hasta qu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punto est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claro para el Trabajo Social el trasfondo econ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mico-pol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tico de la problem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tica ambiental en tiempos del capitalismo contempor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neo? </w:t>
      </w:r>
    </w:p>
    <w:p w14:paraId="0D056066" w14:textId="7886A382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HACIA EL TRABAJO SOCIAL AMBIENTAL COMO CAMPO DE ACCI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PROFESIONAL </w:t>
      </w:r>
    </w:p>
    <w:p w14:paraId="224FD4BD" w14:textId="4605CD0C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Las y los profesionales en Trabajo Social incursionaron desde los a</w:t>
      </w:r>
      <w:r w:rsidR="004452A7">
        <w:rPr>
          <w:rFonts w:ascii="Bookman Old Style" w:eastAsia="Times New Roman" w:hAnsi="Bookman Old Style" w:cs="Times New Roman"/>
          <w:lang w:val="es-ES"/>
        </w:rPr>
        <w:t>ñ</w:t>
      </w:r>
      <w:r w:rsidRPr="000C1196">
        <w:rPr>
          <w:rFonts w:ascii="Bookman Old Style" w:eastAsia="Times New Roman" w:hAnsi="Bookman Old Style" w:cs="Times New Roman"/>
          <w:lang w:val="es-ES"/>
        </w:rPr>
        <w:t>os 90, en campos de acci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interdisciplinarios, como el manejo comunitario de los desechos s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lidos, la gesti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local del riesgo (llamado anteriormente, desastres naturales) y la protecci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de recursos naturales como el agua y el bosque; proceso que ha permitido explorar las relaciones entre el tema ambiental y el trabajo profesional. </w:t>
      </w:r>
    </w:p>
    <w:p w14:paraId="6BA12C87" w14:textId="6C2127AD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Para avanzar en la comprensi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del ambiente como mercanc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a, se requiere develar si es una manifestaci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las cuestiones sociales contempor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neas, evidenci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ndose en la problematizaci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y movilizaci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ciudadana ante las desigualdades en el acceso a bienes comunes como el agua y la generaci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problemas de insalubridad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blica, derivados de la industrializaci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y crecimiento urbano. </w:t>
      </w:r>
    </w:p>
    <w:p w14:paraId="5E5451AA" w14:textId="54AF4B46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Se plantea a modo de hip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tesis, que se encuentra ante una politizaci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ambiental, lo cual genera la apertura de un campo de acci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en el Trabajo Social. Se entiende por campo aquel que “... se nutre de las manifestaciones de 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expresadas por los sujetos como demandas que constituyen el punto de partida de la intervenci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n” (Rozas, 2004: 164). </w:t>
      </w:r>
    </w:p>
    <w:p w14:paraId="63CDD3ED" w14:textId="740D414F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Para contribuir a la conformaci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del campo del Trabajo Social ambiental, en el 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mbito intelectual y profesional, se requiere colocar tal discusi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en el contexto actual de la globalizaci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econ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mica neoliberal y esclarecer sus expresiones particulares en cada sociedad concreta. Implica an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lisis de coyuntura, que permita entender los determinantes y condicionantes de los problemas ambientales. Se proponen algunos de sus contenidos estrat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gicos como puntos de partida: </w:t>
      </w:r>
    </w:p>
    <w:p w14:paraId="64404807" w14:textId="77777777" w:rsidR="004452A7" w:rsidRDefault="004452A7" w:rsidP="000C1196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4452A7">
        <w:rPr>
          <w:rFonts w:ascii="Bookman Old Style" w:eastAsia="Times New Roman" w:hAnsi="Bookman Old Style" w:cs="Times New Roman"/>
          <w:lang w:val="es-ES"/>
        </w:rPr>
        <w:t>Á</w:t>
      </w:r>
      <w:r w:rsidR="000C1196" w:rsidRPr="004452A7">
        <w:rPr>
          <w:rFonts w:ascii="Bookman Old Style" w:eastAsia="Times New Roman" w:hAnsi="Bookman Old Style" w:cs="Times New Roman"/>
          <w:lang w:val="es-ES"/>
        </w:rPr>
        <w:t>reas de acci</w:t>
      </w:r>
      <w:r w:rsidRPr="004452A7">
        <w:rPr>
          <w:rFonts w:ascii="Bookman Old Style" w:eastAsia="Times New Roman" w:hAnsi="Bookman Old Style" w:cs="Times New Roman"/>
          <w:lang w:val="es-ES"/>
        </w:rPr>
        <w:t>ó</w:t>
      </w:r>
      <w:r w:rsidR="000C1196" w:rsidRPr="004452A7">
        <w:rPr>
          <w:rFonts w:ascii="Bookman Old Style" w:eastAsia="Times New Roman" w:hAnsi="Bookman Old Style" w:cs="Times New Roman"/>
          <w:lang w:val="es-ES"/>
        </w:rPr>
        <w:t>n espec</w:t>
      </w:r>
      <w:r w:rsidRPr="004452A7">
        <w:rPr>
          <w:rFonts w:ascii="Bookman Old Style" w:eastAsia="Times New Roman" w:hAnsi="Bookman Old Style" w:cs="Times New Roman"/>
          <w:lang w:val="es-ES"/>
        </w:rPr>
        <w:t>í</w:t>
      </w:r>
      <w:r w:rsidR="000C1196" w:rsidRPr="004452A7">
        <w:rPr>
          <w:rFonts w:ascii="Bookman Old Style" w:eastAsia="Times New Roman" w:hAnsi="Bookman Old Style" w:cs="Times New Roman"/>
          <w:lang w:val="es-ES"/>
        </w:rPr>
        <w:t>ficas: dilemas para el trabajo profesional</w:t>
      </w:r>
      <w:r>
        <w:rPr>
          <w:rFonts w:ascii="Bookman Old Style" w:eastAsia="Times New Roman" w:hAnsi="Bookman Old Style" w:cs="Times New Roman"/>
          <w:lang w:val="es-ES"/>
        </w:rPr>
        <w:br/>
      </w:r>
      <w:r w:rsidRPr="004452A7">
        <w:rPr>
          <w:rFonts w:ascii="Bookman Old Style" w:eastAsia="Times New Roman" w:hAnsi="Bookman Old Style" w:cs="Times New Roman"/>
          <w:lang w:val="es-ES"/>
        </w:rPr>
        <w:t>La propuesta de cuatro áreas de acción no es definitiva. Responde a la experiencia de investigación de la autora, en zonas rurales de Honduras y de Costa Rica; complementada con posteriores experiencias docentes en Costa Rica, en la dirección de trabajos finales de graduación.</w:t>
      </w:r>
    </w:p>
    <w:p w14:paraId="14116662" w14:textId="77777777" w:rsidR="004452A7" w:rsidRDefault="000C1196" w:rsidP="000C1196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4452A7">
        <w:rPr>
          <w:rFonts w:ascii="Bookman Old Style" w:eastAsia="Times New Roman" w:hAnsi="Bookman Old Style" w:cs="Times New Roman"/>
          <w:lang w:val="es-ES"/>
        </w:rPr>
        <w:lastRenderedPageBreak/>
        <w:t>Problemas y necesidades sociales de la peque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ñ</w:t>
      </w:r>
      <w:r w:rsidRPr="004452A7">
        <w:rPr>
          <w:rFonts w:ascii="Bookman Old Style" w:eastAsia="Times New Roman" w:hAnsi="Bookman Old Style" w:cs="Times New Roman"/>
          <w:lang w:val="es-ES"/>
        </w:rPr>
        <w:t>a producci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de bienes y servicios: en sectores tales como, el agr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í</w:t>
      </w:r>
      <w:r w:rsidRPr="004452A7">
        <w:rPr>
          <w:rFonts w:ascii="Bookman Old Style" w:eastAsia="Times New Roman" w:hAnsi="Bookman Old Style" w:cs="Times New Roman"/>
          <w:lang w:val="es-ES"/>
        </w:rPr>
        <w:t>cola, agroforestal, servicios de turismo rural comunitario, producci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y comercializaci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de alimentos artesanales y artesan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í</w:t>
      </w:r>
      <w:r w:rsidRPr="004452A7">
        <w:rPr>
          <w:rFonts w:ascii="Bookman Old Style" w:eastAsia="Times New Roman" w:hAnsi="Bookman Old Style" w:cs="Times New Roman"/>
          <w:lang w:val="es-ES"/>
        </w:rPr>
        <w:t>as textiles, en los que las personas dedicadas a la peque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ñ</w:t>
      </w:r>
      <w:r w:rsidRPr="004452A7">
        <w:rPr>
          <w:rFonts w:ascii="Bookman Old Style" w:eastAsia="Times New Roman" w:hAnsi="Bookman Old Style" w:cs="Times New Roman"/>
          <w:lang w:val="es-ES"/>
        </w:rPr>
        <w:t>a producci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se enfrentan a contradicciones entre la conservaci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y preservaci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de recursos naturales y la satisfacci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de sus necesidades b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á</w:t>
      </w:r>
      <w:r w:rsidRPr="004452A7">
        <w:rPr>
          <w:rFonts w:ascii="Bookman Old Style" w:eastAsia="Times New Roman" w:hAnsi="Bookman Old Style" w:cs="Times New Roman"/>
          <w:lang w:val="es-ES"/>
        </w:rPr>
        <w:t>sicas. Este dilema abre una veta de estudio y de pr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á</w:t>
      </w:r>
      <w:r w:rsidRPr="004452A7">
        <w:rPr>
          <w:rFonts w:ascii="Bookman Old Style" w:eastAsia="Times New Roman" w:hAnsi="Bookman Old Style" w:cs="Times New Roman"/>
          <w:lang w:val="es-ES"/>
        </w:rPr>
        <w:t>ctica profesional, hacia la b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ú</w:t>
      </w:r>
      <w:r w:rsidRPr="004452A7">
        <w:rPr>
          <w:rFonts w:ascii="Bookman Old Style" w:eastAsia="Times New Roman" w:hAnsi="Bookman Old Style" w:cs="Times New Roman"/>
          <w:lang w:val="es-ES"/>
        </w:rPr>
        <w:t>squeda de posibles escenarios de conciliaci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 xml:space="preserve">n en ambas dimensiones. </w:t>
      </w:r>
    </w:p>
    <w:p w14:paraId="71DFEBD2" w14:textId="77777777" w:rsidR="004452A7" w:rsidRDefault="000C1196" w:rsidP="000C1196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4452A7">
        <w:rPr>
          <w:rFonts w:ascii="Bookman Old Style" w:eastAsia="Times New Roman" w:hAnsi="Bookman Old Style" w:cs="Times New Roman"/>
          <w:lang w:val="es-ES"/>
        </w:rPr>
        <w:t>Conflictos socio ambientales: se refiere a proyectos econ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mico-sociales en peque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ñ</w:t>
      </w:r>
      <w:r w:rsidRPr="004452A7">
        <w:rPr>
          <w:rFonts w:ascii="Bookman Old Style" w:eastAsia="Times New Roman" w:hAnsi="Bookman Old Style" w:cs="Times New Roman"/>
          <w:lang w:val="es-ES"/>
        </w:rPr>
        <w:t>a escala, en los que surge una contradicci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entre el aprovechamiento de recursos naturales (suelo, bosque y agua) con fines utilitaristas en el corto plazo y la conservaci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de recursos, con miras de mediano y largo plazo. El dilema surge porque aprovechar los recursos naturales sin l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í</w:t>
      </w:r>
      <w:r w:rsidRPr="004452A7">
        <w:rPr>
          <w:rFonts w:ascii="Bookman Old Style" w:eastAsia="Times New Roman" w:hAnsi="Bookman Old Style" w:cs="Times New Roman"/>
          <w:lang w:val="es-ES"/>
        </w:rPr>
        <w:t>mite, implica actuar seg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ú</w:t>
      </w:r>
      <w:r w:rsidRPr="004452A7">
        <w:rPr>
          <w:rFonts w:ascii="Bookman Old Style" w:eastAsia="Times New Roman" w:hAnsi="Bookman Old Style" w:cs="Times New Roman"/>
          <w:lang w:val="es-ES"/>
        </w:rPr>
        <w:t>n intereses inmediatos, particulares. Cuando la acci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se orienta a la conservaci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y preservaci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 xml:space="preserve">n de recursos naturales, esta se basa en un enfoque global, de mediano y largo plazo, en el que seres humanos y naturaleza se conciben como parte del planeta Tierra </w:t>
      </w:r>
      <w:proofErr w:type="gramStart"/>
      <w:r w:rsidRPr="004452A7">
        <w:rPr>
          <w:rFonts w:ascii="Bookman Old Style" w:eastAsia="Times New Roman" w:hAnsi="Bookman Old Style" w:cs="Times New Roman"/>
          <w:lang w:val="es-ES"/>
        </w:rPr>
        <w:t>y</w:t>
      </w:r>
      <w:proofErr w:type="gramEnd"/>
      <w:r w:rsidRPr="004452A7">
        <w:rPr>
          <w:rFonts w:ascii="Bookman Old Style" w:eastAsia="Times New Roman" w:hAnsi="Bookman Old Style" w:cs="Times New Roman"/>
          <w:lang w:val="es-ES"/>
        </w:rPr>
        <w:t xml:space="preserve"> por tanto, deben buscar formas de convivencia, en respeto mutuo (</w:t>
      </w:r>
      <w:proofErr w:type="spellStart"/>
      <w:r w:rsidRPr="004452A7">
        <w:rPr>
          <w:rFonts w:ascii="Bookman Old Style" w:eastAsia="Times New Roman" w:hAnsi="Bookman Old Style" w:cs="Times New Roman"/>
          <w:lang w:val="es-ES"/>
        </w:rPr>
        <w:t>Franceschi</w:t>
      </w:r>
      <w:proofErr w:type="spellEnd"/>
      <w:r w:rsidRPr="004452A7">
        <w:rPr>
          <w:rFonts w:ascii="Bookman Old Style" w:eastAsia="Times New Roman" w:hAnsi="Bookman Old Style" w:cs="Times New Roman"/>
          <w:lang w:val="es-ES"/>
        </w:rPr>
        <w:t xml:space="preserve">, 2006). </w:t>
      </w:r>
    </w:p>
    <w:p w14:paraId="75EE9E7F" w14:textId="77777777" w:rsidR="004452A7" w:rsidRDefault="000C1196" w:rsidP="000C1196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4452A7">
        <w:rPr>
          <w:rFonts w:ascii="Bookman Old Style" w:eastAsia="Times New Roman" w:hAnsi="Bookman Old Style" w:cs="Times New Roman"/>
          <w:lang w:val="es-ES"/>
        </w:rPr>
        <w:t>Impacto de amenazas naturales en la gesti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local: se refiere a un tema com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ú</w:t>
      </w:r>
      <w:r w:rsidRPr="004452A7">
        <w:rPr>
          <w:rFonts w:ascii="Bookman Old Style" w:eastAsia="Times New Roman" w:hAnsi="Bookman Old Style" w:cs="Times New Roman"/>
          <w:lang w:val="es-ES"/>
        </w:rPr>
        <w:t>nmente llamado desastres naturales, en los que las poblaciones humanas son consideradas v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í</w:t>
      </w:r>
      <w:r w:rsidRPr="004452A7">
        <w:rPr>
          <w:rFonts w:ascii="Bookman Old Style" w:eastAsia="Times New Roman" w:hAnsi="Bookman Old Style" w:cs="Times New Roman"/>
          <w:lang w:val="es-ES"/>
        </w:rPr>
        <w:t>ctimas de fuerzas sobrenaturales. Esa visi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 xml:space="preserve">n </w:t>
      </w:r>
      <w:proofErr w:type="spellStart"/>
      <w:r w:rsidRPr="004452A7">
        <w:rPr>
          <w:rFonts w:ascii="Bookman Old Style" w:eastAsia="Times New Roman" w:hAnsi="Bookman Old Style" w:cs="Times New Roman"/>
          <w:lang w:val="es-ES"/>
        </w:rPr>
        <w:t>fisicalista</w:t>
      </w:r>
      <w:proofErr w:type="spellEnd"/>
      <w:r w:rsidRPr="004452A7">
        <w:rPr>
          <w:rFonts w:ascii="Bookman Old Style" w:eastAsia="Times New Roman" w:hAnsi="Bookman Old Style" w:cs="Times New Roman"/>
          <w:lang w:val="es-ES"/>
        </w:rPr>
        <w:t xml:space="preserve"> se critica desde el enfoque de gesti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local del riesgo, que analiza los desastres naturales como resultado de procesos sociales e hist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ricos, en los que la acci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del ser humano crea las condiciones que dan paso a su gestaci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n. Este enfoque se concibe como una herramienta te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rica metodol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gica, orientada a conocer los escenarios de riesgo desde las mismas personas que viven y provocan las consecuencias negativas. Incluye la construcci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de estrategias de intervenci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para el abordaje de los desastres, a partir de los planteamientos propios de los actores sociales (Araya, Arias y Cerdas, 2002). De all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í</w:t>
      </w:r>
      <w:r w:rsidRPr="004452A7">
        <w:rPr>
          <w:rFonts w:ascii="Bookman Old Style" w:eastAsia="Times New Roman" w:hAnsi="Bookman Old Style" w:cs="Times New Roman"/>
          <w:lang w:val="es-ES"/>
        </w:rPr>
        <w:t xml:space="preserve"> la importancia de acompa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ñ</w:t>
      </w:r>
      <w:r w:rsidRPr="004452A7">
        <w:rPr>
          <w:rFonts w:ascii="Bookman Old Style" w:eastAsia="Times New Roman" w:hAnsi="Bookman Old Style" w:cs="Times New Roman"/>
          <w:lang w:val="es-ES"/>
        </w:rPr>
        <w:t>ar los abordajes te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rico metodol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gicos con procesos socioeducativos, para reflexionar sobre el rol que debe asumir la sociedad y los diversos actores sociales, en la reducci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 xml:space="preserve">n del riesgo de desastres (Madriz y Rojas, 2009). </w:t>
      </w:r>
    </w:p>
    <w:p w14:paraId="2A5FF8EC" w14:textId="77777777" w:rsidR="004452A7" w:rsidRDefault="000C1196" w:rsidP="000C1196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4452A7">
        <w:rPr>
          <w:rFonts w:ascii="Bookman Old Style" w:eastAsia="Times New Roman" w:hAnsi="Bookman Old Style" w:cs="Times New Roman"/>
          <w:lang w:val="es-ES"/>
        </w:rPr>
        <w:t>Manejo de desechos de los procesos productivos y de servicios: los procesos de producci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artesanal primaria de bienes y servicios generan desechos s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lidos y l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í</w:t>
      </w:r>
      <w:r w:rsidRPr="004452A7">
        <w:rPr>
          <w:rFonts w:ascii="Bookman Old Style" w:eastAsia="Times New Roman" w:hAnsi="Bookman Old Style" w:cs="Times New Roman"/>
          <w:lang w:val="es-ES"/>
        </w:rPr>
        <w:t xml:space="preserve">quidos, </w:t>
      </w:r>
      <w:proofErr w:type="gramStart"/>
      <w:r w:rsidRPr="004452A7">
        <w:rPr>
          <w:rFonts w:ascii="Bookman Old Style" w:eastAsia="Times New Roman" w:hAnsi="Bookman Old Style" w:cs="Times New Roman"/>
          <w:lang w:val="es-ES"/>
        </w:rPr>
        <w:t>que</w:t>
      </w:r>
      <w:proofErr w:type="gramEnd"/>
      <w:r w:rsidRPr="004452A7">
        <w:rPr>
          <w:rFonts w:ascii="Bookman Old Style" w:eastAsia="Times New Roman" w:hAnsi="Bookman Old Style" w:cs="Times New Roman"/>
          <w:lang w:val="es-ES"/>
        </w:rPr>
        <w:t xml:space="preserve"> si no se disponen adecuadamente, generan contaminaci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 xml:space="preserve">n de aguas, suelo y aire. De esa manera, atentan contra la calidad de vida de seres humanos y naturaleza, en zonas rurales y urbanas. Trabajar en esta 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á</w:t>
      </w:r>
      <w:r w:rsidRPr="004452A7">
        <w:rPr>
          <w:rFonts w:ascii="Bookman Old Style" w:eastAsia="Times New Roman" w:hAnsi="Bookman Old Style" w:cs="Times New Roman"/>
          <w:lang w:val="es-ES"/>
        </w:rPr>
        <w:t>rea de acci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 xml:space="preserve">n implica revisar las percepciones socioculturales sobre los </w:t>
      </w:r>
      <w:r w:rsidRPr="004452A7">
        <w:rPr>
          <w:rFonts w:ascii="Bookman Old Style" w:eastAsia="Times New Roman" w:hAnsi="Bookman Old Style" w:cs="Times New Roman"/>
          <w:lang w:val="es-ES"/>
        </w:rPr>
        <w:lastRenderedPageBreak/>
        <w:t>residuos, porque si se conciben como basura no importa su disposici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 xml:space="preserve">n. En contraste, si se conciben como desechos, preocupa su destino final </w:t>
      </w:r>
      <w:proofErr w:type="gramStart"/>
      <w:r w:rsidRPr="004452A7">
        <w:rPr>
          <w:rFonts w:ascii="Bookman Old Style" w:eastAsia="Times New Roman" w:hAnsi="Bookman Old Style" w:cs="Times New Roman"/>
          <w:lang w:val="es-ES"/>
        </w:rPr>
        <w:t>y</w:t>
      </w:r>
      <w:proofErr w:type="gramEnd"/>
      <w:r w:rsidRPr="004452A7">
        <w:rPr>
          <w:rFonts w:ascii="Bookman Old Style" w:eastAsia="Times New Roman" w:hAnsi="Bookman Old Style" w:cs="Times New Roman"/>
          <w:lang w:val="es-ES"/>
        </w:rPr>
        <w:t xml:space="preserve"> por tanto, se requiere un tratamiento adecuado, que no impacte en forma desmedida los procesos sociales y naturales, relacionados con las condiciones de vida de poblaciones humanas (Rojas, 2009). </w:t>
      </w:r>
    </w:p>
    <w:p w14:paraId="16B79A0F" w14:textId="77777777" w:rsidR="004452A7" w:rsidRPr="004452A7" w:rsidRDefault="000C1196" w:rsidP="004452A7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4452A7">
        <w:rPr>
          <w:rFonts w:ascii="Bookman Old Style" w:eastAsia="Times New Roman" w:hAnsi="Bookman Old Style" w:cs="Times New Roman"/>
          <w:lang w:val="es-ES"/>
        </w:rPr>
        <w:t xml:space="preserve">Las 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á</w:t>
      </w:r>
      <w:r w:rsidRPr="004452A7">
        <w:rPr>
          <w:rFonts w:ascii="Bookman Old Style" w:eastAsia="Times New Roman" w:hAnsi="Bookman Old Style" w:cs="Times New Roman"/>
          <w:lang w:val="es-ES"/>
        </w:rPr>
        <w:t>reas de acci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propuestas como campos de actuaci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profesional, implican dilemas para el trabajo profesional, cuya resoluci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depender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á</w:t>
      </w:r>
      <w:r w:rsidRPr="004452A7">
        <w:rPr>
          <w:rFonts w:ascii="Bookman Old Style" w:eastAsia="Times New Roman" w:hAnsi="Bookman Old Style" w:cs="Times New Roman"/>
          <w:lang w:val="es-ES"/>
        </w:rPr>
        <w:t xml:space="preserve"> de las concepciones 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é</w:t>
      </w:r>
      <w:r w:rsidRPr="004452A7">
        <w:rPr>
          <w:rFonts w:ascii="Bookman Old Style" w:eastAsia="Times New Roman" w:hAnsi="Bookman Old Style" w:cs="Times New Roman"/>
          <w:lang w:val="es-ES"/>
        </w:rPr>
        <w:t>tico pol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í</w:t>
      </w:r>
      <w:r w:rsidRPr="004452A7">
        <w:rPr>
          <w:rFonts w:ascii="Bookman Old Style" w:eastAsia="Times New Roman" w:hAnsi="Bookman Old Style" w:cs="Times New Roman"/>
          <w:lang w:val="es-ES"/>
        </w:rPr>
        <w:t>ticas y te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ricas que asuman los sujetos en la comprensi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de la problem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á</w:t>
      </w:r>
      <w:r w:rsidRPr="004452A7">
        <w:rPr>
          <w:rFonts w:ascii="Bookman Old Style" w:eastAsia="Times New Roman" w:hAnsi="Bookman Old Style" w:cs="Times New Roman"/>
          <w:lang w:val="es-ES"/>
        </w:rPr>
        <w:t>tica ambiental y su relaci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con las pol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í</w:t>
      </w:r>
      <w:r w:rsidRPr="004452A7">
        <w:rPr>
          <w:rFonts w:ascii="Bookman Old Style" w:eastAsia="Times New Roman" w:hAnsi="Bookman Old Style" w:cs="Times New Roman"/>
          <w:lang w:val="es-ES"/>
        </w:rPr>
        <w:t>ticas p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ú</w:t>
      </w:r>
      <w:r w:rsidRPr="004452A7">
        <w:rPr>
          <w:rFonts w:ascii="Bookman Old Style" w:eastAsia="Times New Roman" w:hAnsi="Bookman Old Style" w:cs="Times New Roman"/>
          <w:lang w:val="es-ES"/>
        </w:rPr>
        <w:t xml:space="preserve">blicas. </w:t>
      </w:r>
    </w:p>
    <w:p w14:paraId="74C72886" w14:textId="77777777" w:rsidR="0078188C" w:rsidRDefault="000C1196" w:rsidP="000C1196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4452A7">
        <w:rPr>
          <w:rFonts w:ascii="Bookman Old Style" w:eastAsia="Times New Roman" w:hAnsi="Bookman Old Style" w:cs="Times New Roman"/>
          <w:lang w:val="es-ES"/>
        </w:rPr>
        <w:t>La problem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á</w:t>
      </w:r>
      <w:r w:rsidRPr="004452A7">
        <w:rPr>
          <w:rFonts w:ascii="Bookman Old Style" w:eastAsia="Times New Roman" w:hAnsi="Bookman Old Style" w:cs="Times New Roman"/>
          <w:lang w:val="es-ES"/>
        </w:rPr>
        <w:t>tica ambiental como parte de las pol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í</w:t>
      </w:r>
      <w:r w:rsidRPr="004452A7">
        <w:rPr>
          <w:rFonts w:ascii="Bookman Old Style" w:eastAsia="Times New Roman" w:hAnsi="Bookman Old Style" w:cs="Times New Roman"/>
          <w:lang w:val="es-ES"/>
        </w:rPr>
        <w:t>ticas p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ú</w:t>
      </w:r>
      <w:r w:rsidRPr="004452A7">
        <w:rPr>
          <w:rFonts w:ascii="Bookman Old Style" w:eastAsia="Times New Roman" w:hAnsi="Bookman Old Style" w:cs="Times New Roman"/>
          <w:lang w:val="es-ES"/>
        </w:rPr>
        <w:t>blicas de atenci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>n a la cuesti</w:t>
      </w:r>
      <w:r w:rsidR="004452A7" w:rsidRPr="004452A7">
        <w:rPr>
          <w:rFonts w:ascii="Bookman Old Style" w:eastAsia="Times New Roman" w:hAnsi="Bookman Old Style" w:cs="Times New Roman"/>
          <w:lang w:val="es-ES"/>
        </w:rPr>
        <w:t>ó</w:t>
      </w:r>
      <w:r w:rsidRPr="004452A7">
        <w:rPr>
          <w:rFonts w:ascii="Bookman Old Style" w:eastAsia="Times New Roman" w:hAnsi="Bookman Old Style" w:cs="Times New Roman"/>
          <w:lang w:val="es-ES"/>
        </w:rPr>
        <w:t xml:space="preserve">n social </w:t>
      </w:r>
    </w:p>
    <w:p w14:paraId="3B04F2BD" w14:textId="77777777" w:rsidR="0078188C" w:rsidRDefault="000C1196" w:rsidP="0078188C">
      <w:pPr>
        <w:spacing w:before="100" w:beforeAutospacing="1" w:after="100" w:afterAutospacing="1"/>
        <w:ind w:left="360"/>
        <w:rPr>
          <w:rFonts w:ascii="Bookman Old Style" w:eastAsia="Times New Roman" w:hAnsi="Bookman Old Style" w:cs="Times New Roman"/>
          <w:lang w:val="es-ES"/>
        </w:rPr>
      </w:pPr>
      <w:r w:rsidRPr="0078188C">
        <w:rPr>
          <w:rFonts w:ascii="Bookman Old Style" w:eastAsia="Times New Roman" w:hAnsi="Bookman Old Style" w:cs="Times New Roman"/>
          <w:lang w:val="es-ES"/>
        </w:rPr>
        <w:t>A prop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sito de la relaci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entre problem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>tica social y cuesti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n social: </w:t>
      </w:r>
    </w:p>
    <w:p w14:paraId="5785433A" w14:textId="77777777" w:rsidR="0078188C" w:rsidRDefault="000C1196" w:rsidP="0078188C">
      <w:pPr>
        <w:spacing w:before="100" w:beforeAutospacing="1" w:after="100" w:afterAutospacing="1"/>
        <w:ind w:left="720"/>
        <w:rPr>
          <w:rFonts w:ascii="Bookman Old Style" w:eastAsia="Times New Roman" w:hAnsi="Bookman Old Style" w:cs="Times New Roman"/>
          <w:lang w:val="es-ES"/>
        </w:rPr>
      </w:pPr>
      <w:r w:rsidRPr="0078188C">
        <w:rPr>
          <w:rFonts w:ascii="Bookman Old Style" w:eastAsia="Times New Roman" w:hAnsi="Bookman Old Style" w:cs="Times New Roman"/>
          <w:lang w:val="es-ES"/>
        </w:rPr>
        <w:t>... los llamados “problemas sociales” surgen cuando la cuesti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social se instala en la esfera p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ú</w:t>
      </w:r>
      <w:r w:rsidRPr="0078188C">
        <w:rPr>
          <w:rFonts w:ascii="Bookman Old Style" w:eastAsia="Times New Roman" w:hAnsi="Bookman Old Style" w:cs="Times New Roman"/>
          <w:lang w:val="es-ES"/>
        </w:rPr>
        <w:t>blica y es legitimada por la acci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social del Estado. Ello es problematizado en tanto el Estado, como instancia de fuerzas sociales, al mismo tiempo, desarrolla acciones de car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>cter coercitivo y de consenso. Este juego contradictorio es la din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>mica que adquiere la atenci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de la cuesti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social en distintos momentos hist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ricos (Rozas, 2004: 157). </w:t>
      </w:r>
    </w:p>
    <w:p w14:paraId="4DB8B939" w14:textId="77777777" w:rsidR="0078188C" w:rsidRDefault="000C1196" w:rsidP="0078188C">
      <w:pPr>
        <w:spacing w:before="100" w:beforeAutospacing="1" w:after="100" w:afterAutospacing="1"/>
        <w:ind w:left="360"/>
        <w:rPr>
          <w:rFonts w:ascii="Bookman Old Style" w:eastAsia="Times New Roman" w:hAnsi="Bookman Old Style" w:cs="Times New Roman"/>
          <w:lang w:val="es-ES"/>
        </w:rPr>
      </w:pPr>
      <w:r w:rsidRPr="0078188C">
        <w:rPr>
          <w:rFonts w:ascii="Bookman Old Style" w:eastAsia="Times New Roman" w:hAnsi="Bookman Old Style" w:cs="Times New Roman"/>
          <w:lang w:val="es-ES"/>
        </w:rPr>
        <w:t>La problem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>tica ambiental podr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a tener relaci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con las pol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ticas sociales y desde all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, con una cuesti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social de inter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é</w:t>
      </w:r>
      <w:r w:rsidRPr="0078188C">
        <w:rPr>
          <w:rFonts w:ascii="Bookman Old Style" w:eastAsia="Times New Roman" w:hAnsi="Bookman Old Style" w:cs="Times New Roman"/>
          <w:lang w:val="es-ES"/>
        </w:rPr>
        <w:t>s para el Trabajo Social, colocando la “ciudadan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a” como categor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a de enlace para el an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lisis. </w:t>
      </w:r>
    </w:p>
    <w:p w14:paraId="09A7B3B8" w14:textId="46A89DC0" w:rsidR="0078188C" w:rsidRDefault="000C1196" w:rsidP="0078188C">
      <w:pPr>
        <w:spacing w:before="100" w:beforeAutospacing="1" w:after="100" w:afterAutospacing="1"/>
        <w:ind w:left="360"/>
        <w:rPr>
          <w:rFonts w:ascii="Bookman Old Style" w:eastAsia="Times New Roman" w:hAnsi="Bookman Old Style" w:cs="Times New Roman"/>
          <w:lang w:val="es-ES"/>
        </w:rPr>
      </w:pPr>
      <w:r w:rsidRPr="0078188C">
        <w:rPr>
          <w:rFonts w:ascii="Bookman Old Style" w:eastAsia="Times New Roman" w:hAnsi="Bookman Old Style" w:cs="Times New Roman"/>
          <w:lang w:val="es-ES"/>
        </w:rPr>
        <w:t>Las tensiones entre apropiaci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privada y dominio p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ú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blico de recursos naturales como agua, bosque y suelo, expresan una conflictividad relacionada con el acceso a derechos ciudadanos (sin distingos de clase, 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e</w:t>
      </w:r>
      <w:r w:rsidRPr="0078188C">
        <w:rPr>
          <w:rFonts w:ascii="Bookman Old Style" w:eastAsia="Times New Roman" w:hAnsi="Bookman Old Style" w:cs="Times New Roman"/>
          <w:lang w:val="es-ES"/>
        </w:rPr>
        <w:t>tnia</w:t>
      </w:r>
      <w:r w:rsidRPr="0078188C">
        <w:rPr>
          <w:rFonts w:ascii="Bookman Old Style" w:eastAsia="Times New Roman" w:hAnsi="Bookman Old Style" w:cs="Times New Roman"/>
          <w:i/>
          <w:iCs/>
          <w:lang w:val="es-ES"/>
        </w:rPr>
        <w:t xml:space="preserve">, </w:t>
      </w:r>
      <w:r w:rsidRPr="0078188C">
        <w:rPr>
          <w:rFonts w:ascii="Bookman Old Style" w:eastAsia="Times New Roman" w:hAnsi="Bookman Old Style" w:cs="Times New Roman"/>
          <w:lang w:val="es-ES"/>
        </w:rPr>
        <w:t>g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é</w:t>
      </w:r>
      <w:r w:rsidRPr="0078188C">
        <w:rPr>
          <w:rFonts w:ascii="Bookman Old Style" w:eastAsia="Times New Roman" w:hAnsi="Bookman Old Style" w:cs="Times New Roman"/>
          <w:lang w:val="es-ES"/>
        </w:rPr>
        <w:t>nero y etarias) para los diversos sectores sociales y geogr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>ficos de nuestras comunidades. Mediante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 xml:space="preserve"> </w:t>
      </w:r>
      <w:r w:rsidRPr="0078188C">
        <w:rPr>
          <w:rFonts w:ascii="Bookman Old Style" w:eastAsia="Times New Roman" w:hAnsi="Bookman Old Style" w:cs="Times New Roman"/>
          <w:lang w:val="es-ES"/>
        </w:rPr>
        <w:t>acciones colectivas de la ciudadan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a, reivindicando esos derechos ambientales, se pueden provocar respuestas en la institucionalidad de las pol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ticas p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ú</w:t>
      </w:r>
      <w:r w:rsidRPr="0078188C">
        <w:rPr>
          <w:rFonts w:ascii="Bookman Old Style" w:eastAsia="Times New Roman" w:hAnsi="Bookman Old Style" w:cs="Times New Roman"/>
          <w:lang w:val="es-ES"/>
        </w:rPr>
        <w:t>blicas. Fern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ndez (2005) nos aclara esta idea, cuando afirma que: </w:t>
      </w:r>
    </w:p>
    <w:p w14:paraId="25C576E5" w14:textId="77777777" w:rsidR="0078188C" w:rsidRDefault="000C1196" w:rsidP="0078188C">
      <w:pPr>
        <w:spacing w:before="100" w:beforeAutospacing="1" w:after="100" w:afterAutospacing="1"/>
        <w:ind w:left="720"/>
        <w:rPr>
          <w:rFonts w:ascii="Bookman Old Style" w:eastAsia="Times New Roman" w:hAnsi="Bookman Old Style" w:cs="Times New Roman"/>
          <w:lang w:val="es-ES"/>
        </w:rPr>
      </w:pPr>
      <w:r w:rsidRPr="0078188C">
        <w:rPr>
          <w:rFonts w:ascii="Bookman Old Style" w:eastAsia="Times New Roman" w:hAnsi="Bookman Old Style" w:cs="Times New Roman"/>
          <w:lang w:val="es-ES"/>
        </w:rPr>
        <w:t>El trabajo en la ampliaci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y garant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a de la ciudadan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a implica una concepci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de la pol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tica basada en la participaci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y el protagonismo colectivos en la definici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y resoluci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de los problemas de la comunidad (local, regional, nacional). En este sentido debemos, como actor pol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tico, luchar en pos de los procesos de democratizaci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pol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tico social (2005: 161). </w:t>
      </w:r>
    </w:p>
    <w:p w14:paraId="3AFF2A4F" w14:textId="236EF208" w:rsidR="0078188C" w:rsidRPr="0078188C" w:rsidRDefault="000C1196" w:rsidP="0078188C">
      <w:pPr>
        <w:spacing w:before="100" w:beforeAutospacing="1" w:after="100" w:afterAutospacing="1"/>
        <w:ind w:left="360"/>
        <w:rPr>
          <w:rFonts w:ascii="Bookman Old Style" w:eastAsia="Times New Roman" w:hAnsi="Bookman Old Style" w:cs="Times New Roman"/>
          <w:lang w:val="es-ES"/>
        </w:rPr>
      </w:pPr>
      <w:r w:rsidRPr="0078188C">
        <w:rPr>
          <w:rFonts w:ascii="Bookman Old Style" w:eastAsia="Times New Roman" w:hAnsi="Bookman Old Style" w:cs="Times New Roman"/>
          <w:lang w:val="es-ES"/>
        </w:rPr>
        <w:lastRenderedPageBreak/>
        <w:t>Este es un desaf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o para las y los trabajadores sociales, que implica incorporar el ambiente como otro campo de su quehacer profesional en las pol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ticas p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ú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blicas. </w:t>
      </w:r>
    </w:p>
    <w:p w14:paraId="3A146BE0" w14:textId="77777777" w:rsidR="0078188C" w:rsidRDefault="000C1196" w:rsidP="000C1196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4452A7">
        <w:rPr>
          <w:rFonts w:ascii="Bookman Old Style" w:eastAsia="Times New Roman" w:hAnsi="Bookman Old Style" w:cs="Times New Roman"/>
          <w:lang w:val="es-ES"/>
        </w:rPr>
        <w:t xml:space="preserve">De lo </w:t>
      </w:r>
      <w:proofErr w:type="spellStart"/>
      <w:r w:rsidRPr="004452A7">
        <w:rPr>
          <w:rFonts w:ascii="Bookman Old Style" w:eastAsia="Times New Roman" w:hAnsi="Bookman Old Style" w:cs="Times New Roman"/>
          <w:lang w:val="es-ES"/>
        </w:rPr>
        <w:t>multi</w:t>
      </w:r>
      <w:proofErr w:type="spellEnd"/>
      <w:r w:rsidRPr="004452A7">
        <w:rPr>
          <w:rFonts w:ascii="Bookman Old Style" w:eastAsia="Times New Roman" w:hAnsi="Bookman Old Style" w:cs="Times New Roman"/>
          <w:lang w:val="es-ES"/>
        </w:rPr>
        <w:t xml:space="preserve"> hacia lo inter y </w:t>
      </w:r>
      <w:proofErr w:type="spellStart"/>
      <w:r w:rsidRPr="004452A7">
        <w:rPr>
          <w:rFonts w:ascii="Bookman Old Style" w:eastAsia="Times New Roman" w:hAnsi="Bookman Old Style" w:cs="Times New Roman"/>
          <w:lang w:val="es-ES"/>
        </w:rPr>
        <w:t>transdisciplinario</w:t>
      </w:r>
      <w:proofErr w:type="spellEnd"/>
      <w:r w:rsidRPr="004452A7">
        <w:rPr>
          <w:rFonts w:ascii="Bookman Old Style" w:eastAsia="Times New Roman" w:hAnsi="Bookman Old Style" w:cs="Times New Roman"/>
          <w:lang w:val="es-ES"/>
        </w:rPr>
        <w:t xml:space="preserve"> </w:t>
      </w:r>
    </w:p>
    <w:p w14:paraId="52695C4C" w14:textId="77777777" w:rsidR="0078188C" w:rsidRDefault="000C1196" w:rsidP="0078188C">
      <w:pPr>
        <w:spacing w:before="100" w:beforeAutospacing="1" w:after="100" w:afterAutospacing="1"/>
        <w:ind w:left="360"/>
        <w:rPr>
          <w:rFonts w:ascii="Bookman Old Style" w:eastAsia="Times New Roman" w:hAnsi="Bookman Old Style" w:cs="Times New Roman"/>
          <w:lang w:val="es-ES"/>
        </w:rPr>
      </w:pPr>
      <w:r w:rsidRPr="0078188C">
        <w:rPr>
          <w:rFonts w:ascii="Bookman Old Style" w:eastAsia="Times New Roman" w:hAnsi="Bookman Old Style" w:cs="Times New Roman"/>
          <w:lang w:val="es-ES"/>
        </w:rPr>
        <w:t>Evidentemente el tema ambiental no es un campo propio de una disciplina, tampoco de las ciencias naturales, como se afirma com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ú</w:t>
      </w:r>
      <w:r w:rsidRPr="0078188C">
        <w:rPr>
          <w:rFonts w:ascii="Bookman Old Style" w:eastAsia="Times New Roman" w:hAnsi="Bookman Old Style" w:cs="Times New Roman"/>
          <w:lang w:val="es-ES"/>
        </w:rPr>
        <w:t>nmente. Se est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 ante un campo </w:t>
      </w:r>
      <w:proofErr w:type="spellStart"/>
      <w:r w:rsidRPr="0078188C">
        <w:rPr>
          <w:rFonts w:ascii="Bookman Old Style" w:eastAsia="Times New Roman" w:hAnsi="Bookman Old Style" w:cs="Times New Roman"/>
          <w:lang w:val="es-ES"/>
        </w:rPr>
        <w:t>transdisciplinario</w:t>
      </w:r>
      <w:proofErr w:type="spellEnd"/>
      <w:r w:rsidRPr="0078188C">
        <w:rPr>
          <w:rFonts w:ascii="Bookman Old Style" w:eastAsia="Times New Roman" w:hAnsi="Bookman Old Style" w:cs="Times New Roman"/>
          <w:lang w:val="es-ES"/>
        </w:rPr>
        <w:t>, cuya comprensi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en referencia al Trabajo Social es argumentada por Escalada, en estos t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é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rminos: </w:t>
      </w:r>
    </w:p>
    <w:p w14:paraId="7695E215" w14:textId="77777777" w:rsidR="0078188C" w:rsidRDefault="000C1196" w:rsidP="0078188C">
      <w:pPr>
        <w:spacing w:before="100" w:beforeAutospacing="1" w:after="100" w:afterAutospacing="1"/>
        <w:ind w:left="720"/>
        <w:rPr>
          <w:rFonts w:ascii="Bookman Old Style" w:eastAsia="Times New Roman" w:hAnsi="Bookman Old Style" w:cs="Times New Roman"/>
          <w:lang w:val="es-ES"/>
        </w:rPr>
      </w:pPr>
      <w:r w:rsidRPr="0078188C">
        <w:rPr>
          <w:rFonts w:ascii="Bookman Old Style" w:eastAsia="Times New Roman" w:hAnsi="Bookman Old Style" w:cs="Times New Roman"/>
          <w:lang w:val="es-ES"/>
        </w:rPr>
        <w:t>Por eso, de hecho, desde la particularidad de nuestra intervenci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profesional, necesitamos permanentemente pasarnos al otro lado, constituido por las m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>s diversas disciplinas y construir entre todos/as la s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ntesis que incluye los diferentes saberes. La gran pregunta es si el Trabajo Social y sus profesionales necesitamos una formaci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m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>s profunda y m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>s amplia que nos permita contar con m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s y mejores conocimientos para poder navegar con facilidad entre los distintos conocimientos, o internalizar la necesidad de trabajar con equipos, como 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ú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nica manera de resolver la mirada estrecha de una sola disciplina; o bien desarrollar ambas posibilidades (2005: 186). </w:t>
      </w:r>
    </w:p>
    <w:p w14:paraId="702A659F" w14:textId="77777777" w:rsidR="0078188C" w:rsidRDefault="000C1196" w:rsidP="0078188C">
      <w:pPr>
        <w:spacing w:before="100" w:beforeAutospacing="1" w:after="100" w:afterAutospacing="1"/>
        <w:ind w:left="360"/>
        <w:rPr>
          <w:rFonts w:ascii="Bookman Old Style" w:eastAsia="Times New Roman" w:hAnsi="Bookman Old Style" w:cs="Times New Roman"/>
          <w:lang w:val="es-ES"/>
        </w:rPr>
      </w:pPr>
      <w:r w:rsidRPr="0078188C">
        <w:rPr>
          <w:rFonts w:ascii="Bookman Old Style" w:eastAsia="Times New Roman" w:hAnsi="Bookman Old Style" w:cs="Times New Roman"/>
          <w:lang w:val="es-ES"/>
        </w:rPr>
        <w:t>Esta autora llama a diversificar la formaci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profesional, para abordar desde enfoques m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>s globales, complejos y multidimensionales, los objetos de conocimiento y acci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n, frente a una realidad social que se ha fragmentado en la divisi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socio t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é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cnica de las profesiones. </w:t>
      </w:r>
    </w:p>
    <w:p w14:paraId="216F23E1" w14:textId="388C0F0E" w:rsidR="0078188C" w:rsidRPr="0078188C" w:rsidRDefault="000C1196" w:rsidP="0078188C">
      <w:pPr>
        <w:spacing w:before="100" w:beforeAutospacing="1" w:after="100" w:afterAutospacing="1"/>
        <w:ind w:left="360"/>
        <w:rPr>
          <w:rFonts w:ascii="Bookman Old Style" w:eastAsia="Times New Roman" w:hAnsi="Bookman Old Style" w:cs="Times New Roman"/>
          <w:lang w:val="es-ES"/>
        </w:rPr>
      </w:pPr>
      <w:r w:rsidRPr="0078188C">
        <w:rPr>
          <w:rFonts w:ascii="Bookman Old Style" w:eastAsia="Times New Roman" w:hAnsi="Bookman Old Style" w:cs="Times New Roman"/>
          <w:lang w:val="es-ES"/>
        </w:rPr>
        <w:t>Se hace necesario incursionar en investigaciones profundas y densas te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ricamente, que cuestionen los problemas socio ambientales dentro de la din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>mica de las sociedades capitalistas contempor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>neas y sus expresiones particulares en cada pa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s y regi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n. </w:t>
      </w:r>
    </w:p>
    <w:p w14:paraId="37CDE029" w14:textId="77777777" w:rsidR="0078188C" w:rsidRDefault="000C1196" w:rsidP="000C1196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78188C">
        <w:rPr>
          <w:rFonts w:ascii="Bookman Old Style" w:eastAsia="Times New Roman" w:hAnsi="Bookman Old Style" w:cs="Times New Roman"/>
          <w:lang w:val="es-ES"/>
        </w:rPr>
        <w:t xml:space="preserve">El lugar de lo disciplinario </w:t>
      </w:r>
    </w:p>
    <w:p w14:paraId="4421F30C" w14:textId="77777777" w:rsidR="0078188C" w:rsidRDefault="000C1196" w:rsidP="0078188C">
      <w:pPr>
        <w:spacing w:before="100" w:beforeAutospacing="1" w:after="100" w:afterAutospacing="1"/>
        <w:ind w:left="360"/>
        <w:rPr>
          <w:rFonts w:ascii="Bookman Old Style" w:eastAsia="Times New Roman" w:hAnsi="Bookman Old Style" w:cs="Times New Roman"/>
          <w:lang w:val="es-ES"/>
        </w:rPr>
      </w:pPr>
      <w:r w:rsidRPr="0078188C">
        <w:rPr>
          <w:rFonts w:ascii="Bookman Old Style" w:eastAsia="Times New Roman" w:hAnsi="Bookman Old Style" w:cs="Times New Roman"/>
          <w:lang w:val="es-ES"/>
        </w:rPr>
        <w:t>Considerando que el campo de acci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n ambiental es de abordaje </w:t>
      </w:r>
      <w:proofErr w:type="spellStart"/>
      <w:r w:rsidRPr="0078188C">
        <w:rPr>
          <w:rFonts w:ascii="Bookman Old Style" w:eastAsia="Times New Roman" w:hAnsi="Bookman Old Style" w:cs="Times New Roman"/>
          <w:lang w:val="es-ES"/>
        </w:rPr>
        <w:t>multi</w:t>
      </w:r>
      <w:proofErr w:type="spellEnd"/>
      <w:r w:rsidRPr="0078188C">
        <w:rPr>
          <w:rFonts w:ascii="Bookman Old Style" w:eastAsia="Times New Roman" w:hAnsi="Bookman Old Style" w:cs="Times New Roman"/>
          <w:lang w:val="es-ES"/>
        </w:rPr>
        <w:t xml:space="preserve">, inter y </w:t>
      </w:r>
      <w:proofErr w:type="spellStart"/>
      <w:r w:rsidRPr="0078188C">
        <w:rPr>
          <w:rFonts w:ascii="Bookman Old Style" w:eastAsia="Times New Roman" w:hAnsi="Bookman Old Style" w:cs="Times New Roman"/>
          <w:lang w:val="es-ES"/>
        </w:rPr>
        <w:t>transdisciplinario</w:t>
      </w:r>
      <w:proofErr w:type="spellEnd"/>
      <w:r w:rsidRPr="0078188C">
        <w:rPr>
          <w:rFonts w:ascii="Bookman Old Style" w:eastAsia="Times New Roman" w:hAnsi="Bookman Old Style" w:cs="Times New Roman"/>
          <w:lang w:val="es-ES"/>
        </w:rPr>
        <w:t xml:space="preserve">, no implica que se desdibujen los aportes disciplinarios, en este caso, del Trabajo Social. </w:t>
      </w:r>
    </w:p>
    <w:p w14:paraId="0D5E9D8C" w14:textId="206E5790" w:rsidR="0078188C" w:rsidRPr="0078188C" w:rsidRDefault="000C1196" w:rsidP="0078188C">
      <w:pPr>
        <w:spacing w:before="100" w:beforeAutospacing="1" w:after="100" w:afterAutospacing="1"/>
        <w:ind w:left="360"/>
        <w:rPr>
          <w:rFonts w:ascii="Bookman Old Style" w:eastAsia="Times New Roman" w:hAnsi="Bookman Old Style" w:cs="Times New Roman"/>
          <w:lang w:val="es-ES"/>
        </w:rPr>
      </w:pPr>
      <w:r w:rsidRPr="0078188C">
        <w:rPr>
          <w:rFonts w:ascii="Bookman Old Style" w:eastAsia="Times New Roman" w:hAnsi="Bookman Old Style" w:cs="Times New Roman"/>
          <w:lang w:val="es-ES"/>
        </w:rPr>
        <w:t>Las contribuciones espec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ficas del Trabajo Social que se proponen, a partir del acervo te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rico metodol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gico socioeducativo, cultivado a lo largo de la trayectoria como profesi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y de la pr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>ctica docente-investigativa, se sintetiza en la concepci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te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rico pr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>ctica de participaci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social y comunitaria, de la gesti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participativa de proyectos, de la investigaci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acci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participativa y de la sistematizaci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de experiencias con participaci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activa de los sujetos involucrados. En ese terreno hay bastante camino avanzado en Costa Rica y en muchos pa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ses de Am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é</w:t>
      </w:r>
      <w:r w:rsidRPr="0078188C">
        <w:rPr>
          <w:rFonts w:ascii="Bookman Old Style" w:eastAsia="Times New Roman" w:hAnsi="Bookman Old Style" w:cs="Times New Roman"/>
          <w:lang w:val="es-ES"/>
        </w:rPr>
        <w:t>rica Latina, por lo cual no se estar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a empezando </w:t>
      </w:r>
      <w:r w:rsidRPr="0078188C">
        <w:rPr>
          <w:rFonts w:ascii="Bookman Old Style" w:eastAsia="Times New Roman" w:hAnsi="Bookman Old Style" w:cs="Times New Roman"/>
          <w:lang w:val="es-ES"/>
        </w:rPr>
        <w:lastRenderedPageBreak/>
        <w:t>algo totalmente nuevo, sino articulando el campo de actuaci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con nuevas perspectivas y asumiendo el desaf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o de producir conocimiento cient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fico en di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logo interdisciplinario. </w:t>
      </w:r>
    </w:p>
    <w:p w14:paraId="3A38F173" w14:textId="77777777" w:rsidR="0078188C" w:rsidRDefault="000C1196" w:rsidP="000C1196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78188C">
        <w:rPr>
          <w:rFonts w:ascii="Bookman Old Style" w:eastAsia="Times New Roman" w:hAnsi="Bookman Old Style" w:cs="Times New Roman"/>
          <w:lang w:val="es-ES"/>
        </w:rPr>
        <w:t>La dimensi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t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é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cnico-operativa </w:t>
      </w:r>
    </w:p>
    <w:p w14:paraId="4ECB673A" w14:textId="09C73495" w:rsidR="0078188C" w:rsidRPr="0078188C" w:rsidRDefault="000C1196" w:rsidP="0078188C">
      <w:pPr>
        <w:spacing w:before="100" w:beforeAutospacing="1" w:after="100" w:afterAutospacing="1"/>
        <w:ind w:left="360"/>
        <w:rPr>
          <w:rFonts w:ascii="Bookman Old Style" w:eastAsia="Times New Roman" w:hAnsi="Bookman Old Style" w:cs="Times New Roman"/>
          <w:lang w:val="es-ES"/>
        </w:rPr>
      </w:pPr>
      <w:r w:rsidRPr="0078188C">
        <w:rPr>
          <w:rFonts w:ascii="Bookman Old Style" w:eastAsia="Times New Roman" w:hAnsi="Bookman Old Style" w:cs="Times New Roman"/>
          <w:lang w:val="es-ES"/>
        </w:rPr>
        <w:t>Su abordaje requiere distinguir niveles de acci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n, que podr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an precisarse de la siguiente manera: </w:t>
      </w:r>
    </w:p>
    <w:p w14:paraId="1B15773B" w14:textId="77777777" w:rsidR="0078188C" w:rsidRDefault="000C1196" w:rsidP="000C1196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78188C">
        <w:rPr>
          <w:rFonts w:ascii="Bookman Old Style" w:eastAsia="Times New Roman" w:hAnsi="Bookman Old Style" w:cs="Times New Roman"/>
          <w:lang w:val="es-ES"/>
        </w:rPr>
        <w:t>A nivel local: administraci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de proyectos y servicios sociales dirigidos a la poblaci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en condici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de pobreza, que vive en asentamientos en riesgo biof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sico y expuesta a amenazas derivadas de eventos naturales. Adem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>s, esos sectores empobrecidos pueden incurrir en pr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>cticas de degradaci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n ambiental, como la corta de 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>rboles para le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ñ</w:t>
      </w:r>
      <w:r w:rsidRPr="0078188C">
        <w:rPr>
          <w:rFonts w:ascii="Bookman Old Style" w:eastAsia="Times New Roman" w:hAnsi="Bookman Old Style" w:cs="Times New Roman"/>
          <w:lang w:val="es-ES"/>
        </w:rPr>
        <w:t>a y viviendas en zonas de protecci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de r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os y manglares. Esas pr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>cticas los hacen doblemente vulnerables a riesgos de subsistencia y a riesgos biof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sicos. </w:t>
      </w:r>
    </w:p>
    <w:p w14:paraId="0006C4A4" w14:textId="7B44D7BD" w:rsidR="000C1196" w:rsidRPr="0078188C" w:rsidRDefault="000C1196" w:rsidP="000C1196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78188C">
        <w:rPr>
          <w:rFonts w:ascii="Bookman Old Style" w:eastAsia="Times New Roman" w:hAnsi="Bookman Old Style" w:cs="Times New Roman"/>
          <w:lang w:val="es-ES"/>
        </w:rPr>
        <w:t>A nivel regional: elaboraci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de diagn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sticos y planificaci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en escala territorial regional, coordinados con municipios y organismos no gubernamentales. Esas acciones profesionales deben fundamentar la toma de decisiones de pol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í</w:t>
      </w:r>
      <w:r w:rsidRPr="0078188C">
        <w:rPr>
          <w:rFonts w:ascii="Bookman Old Style" w:eastAsia="Times New Roman" w:hAnsi="Bookman Old Style" w:cs="Times New Roman"/>
          <w:lang w:val="es-ES"/>
        </w:rPr>
        <w:t>tica p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ú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blica en el 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á</w:t>
      </w:r>
      <w:r w:rsidRPr="0078188C">
        <w:rPr>
          <w:rFonts w:ascii="Bookman Old Style" w:eastAsia="Times New Roman" w:hAnsi="Bookman Old Style" w:cs="Times New Roman"/>
          <w:lang w:val="es-ES"/>
        </w:rPr>
        <w:t>mbito de la planificaci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urbana y el desarrollo rural, en las cuales se relacione la dimensi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ambiental con la dimensi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>n econ</w:t>
      </w:r>
      <w:r w:rsidR="004452A7" w:rsidRPr="0078188C">
        <w:rPr>
          <w:rFonts w:ascii="Bookman Old Style" w:eastAsia="Times New Roman" w:hAnsi="Bookman Old Style" w:cs="Times New Roman"/>
          <w:lang w:val="es-ES"/>
        </w:rPr>
        <w:t>ó</w:t>
      </w:r>
      <w:r w:rsidRPr="0078188C">
        <w:rPr>
          <w:rFonts w:ascii="Bookman Old Style" w:eastAsia="Times New Roman" w:hAnsi="Bookman Old Style" w:cs="Times New Roman"/>
          <w:lang w:val="es-ES"/>
        </w:rPr>
        <w:t xml:space="preserve">mica y sociocultural. </w:t>
      </w:r>
    </w:p>
    <w:p w14:paraId="1EB27300" w14:textId="7D97E3F6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Las funciones profesionales que se pueden realizar en esta dimensi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t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cnico operativa, est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n legitimadas en otros campos de la profesi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n, entre ellos la investigaci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social, planificaci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n, administraci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n, ejecuci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y evaluaci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proyectos sociales. Empero, resultan de especial importancia, la investigaci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n, la educaci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y la promoci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socio ambiental, aplicadas en forma complementaria y fundamentadas en perspectivas cr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ticas de la problem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tica socio ambiental. </w:t>
      </w:r>
    </w:p>
    <w:p w14:paraId="3EF297A9" w14:textId="2B160404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CONCLUSI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</w:t>
      </w:r>
    </w:p>
    <w:p w14:paraId="7BB11741" w14:textId="75EF4E81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La problem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tica ambiental podr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considerarse una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en Costa Rica, a partir de la evidencia de acciones colectivas de organizaciones y movimientos sociales, que reaccionan ante la omisi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o permisividad de instituciones estatales que desprotegen los bienes comunes (agua, suelo, bosques y aire) patrimonio natural de toda la sociedad y m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s bien, facilitan la apropiaci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privada que pretenden las grandes empresas transnacionales. Actores que los han convertido en mercanc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as objetos de lucro, lo cual ha generado una paulatina toma de conciencia en la ciudadan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sobre las implicaciones de un modelo de desarrollo extractivo y depredador, en tiempos contempor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neos del capitalismo. </w:t>
      </w:r>
    </w:p>
    <w:p w14:paraId="0AFEB111" w14:textId="218BD8CB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lastRenderedPageBreak/>
        <w:t>Interpretar lo ambiental en ese contexto explicativo, podr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orientar el trabajo acad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mico y profesional, a partir de una perspectiva te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rica y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tica cuestionadora de tendencias que naturalizan lo ambiental, considerando que es parte de las ciencias biof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sicas y que guarda poca relaci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con las estrategias de desarrollo econ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mico vigente. </w:t>
      </w:r>
    </w:p>
    <w:p w14:paraId="67DB9F9B" w14:textId="01BF818B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Esta posici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implica asumirla en forma inter o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transdisciplinaria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entre las ciencias sociales, econ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micas, naturales y sociales; as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tambi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en alianza con movimientos sociales </w:t>
      </w:r>
      <w:proofErr w:type="gramStart"/>
      <w:r w:rsidRPr="000C1196">
        <w:rPr>
          <w:rFonts w:ascii="Bookman Old Style" w:eastAsia="Times New Roman" w:hAnsi="Bookman Old Style" w:cs="Times New Roman"/>
          <w:lang w:val="es-ES"/>
        </w:rPr>
        <w:t>que</w:t>
      </w:r>
      <w:proofErr w:type="gramEnd"/>
      <w:r w:rsidRPr="000C1196">
        <w:rPr>
          <w:rFonts w:ascii="Bookman Old Style" w:eastAsia="Times New Roman" w:hAnsi="Bookman Old Style" w:cs="Times New Roman"/>
          <w:lang w:val="es-ES"/>
        </w:rPr>
        <w:t xml:space="preserve"> actuando en defensa de sus derechos de ciudadan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a, visualizan los asuntos ambientales como parte de las luchas por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ticas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blicas inclusivas de las necesidades de las mayor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as. </w:t>
      </w:r>
    </w:p>
    <w:p w14:paraId="6F86F39E" w14:textId="3A203F76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Actualmente, existe un sendero avanzado hacia este horizonte. Desde campos de acci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legitimados para el Trabajo Social, podr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an gestarse acciones profesionales que se relacionen con perspectivas ambientales. Se proponen algunas 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reas de acci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profesional emergentes dentro del Trabajo Social, como son los problemas y necesidades sociales de la peque</w:t>
      </w:r>
      <w:r w:rsidR="004452A7">
        <w:rPr>
          <w:rFonts w:ascii="Bookman Old Style" w:eastAsia="Times New Roman" w:hAnsi="Bookman Old Style" w:cs="Times New Roman"/>
          <w:lang w:val="es-ES"/>
        </w:rPr>
        <w:t>ñ</w:t>
      </w:r>
      <w:r w:rsidRPr="000C1196">
        <w:rPr>
          <w:rFonts w:ascii="Bookman Old Style" w:eastAsia="Times New Roman" w:hAnsi="Bookman Old Style" w:cs="Times New Roman"/>
          <w:lang w:val="es-ES"/>
        </w:rPr>
        <w:t>a producci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bienes y servicios, el manejo de desechos de los procesos productivos y de servicios, los conflictos socio ambientales y las amenazas naturales, en las cuales se ha venido incursionando en d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cadas recientes. </w:t>
      </w:r>
    </w:p>
    <w:p w14:paraId="273CED56" w14:textId="0D08ACBB" w:rsid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Desde esta lectura, se est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contribuyendo desde el Trabajo Social a la construcci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una ciudadan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ambiental, en el marco de una ciudadan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social que articula m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>ltiples derechos, en procura de la satisfacci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derechos econ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micos y sociales, altamente lesionados en la era de la globalizaci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neoliberal. </w:t>
      </w:r>
    </w:p>
    <w:p w14:paraId="20D73244" w14:textId="7AB0143F" w:rsidR="0078188C" w:rsidRDefault="0078188C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</w:p>
    <w:p w14:paraId="5005A1E8" w14:textId="03212637" w:rsidR="0078188C" w:rsidRDefault="0078188C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</w:p>
    <w:p w14:paraId="29C3B2CC" w14:textId="53AEF309" w:rsidR="0078188C" w:rsidRDefault="0078188C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</w:p>
    <w:p w14:paraId="79AE7037" w14:textId="3413E6EA" w:rsidR="0078188C" w:rsidRDefault="0078188C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</w:p>
    <w:p w14:paraId="7A8E7F70" w14:textId="77777777" w:rsidR="0078188C" w:rsidRPr="000C1196" w:rsidRDefault="0078188C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</w:p>
    <w:p w14:paraId="6769B64F" w14:textId="5A597123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BIBLIOGRAF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A LIBROS </w:t>
      </w:r>
    </w:p>
    <w:p w14:paraId="5D83EC22" w14:textId="2C86D057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 xml:space="preserve">Alvarenga, Patricia. 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De vecinos a ciudadanos</w:t>
      </w:r>
      <w:r w:rsidRPr="000C1196">
        <w:rPr>
          <w:rFonts w:ascii="Bookman Old Style" w:eastAsia="Times New Roman" w:hAnsi="Bookman Old Style" w:cs="Times New Roman"/>
          <w:lang w:val="es-ES"/>
        </w:rPr>
        <w:t>. San Jos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: Editorial de la Universidad de Costa Rica y Editorial de la Universidad Nacional, 2005. </w:t>
      </w:r>
    </w:p>
    <w:p w14:paraId="2906C2B9" w14:textId="79C4333A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 xml:space="preserve">Escalada, Mercedes. “Volver a definir el Trabajo Social para servir al desarrollo humano”. 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El Trabajo Social y la cuesti</w:t>
      </w:r>
      <w:r w:rsidR="004452A7">
        <w:rPr>
          <w:rFonts w:ascii="Bookman Old Style" w:eastAsia="Times New Roman" w:hAnsi="Bookman Old Style" w:cs="Times New Roman"/>
          <w:i/>
          <w:iCs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n social. Crisis, movimientos y ciudadan</w:t>
      </w:r>
      <w:r w:rsidR="004452A7">
        <w:rPr>
          <w:rFonts w:ascii="Bookman Old Style" w:eastAsia="Times New Roman" w:hAnsi="Bookman Old Style" w:cs="Times New Roman"/>
          <w:i/>
          <w:iCs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a</w:t>
      </w:r>
      <w:r w:rsidRPr="000C1196">
        <w:rPr>
          <w:rFonts w:ascii="Bookman Old Style" w:eastAsia="Times New Roman" w:hAnsi="Bookman Old Style" w:cs="Times New Roman"/>
          <w:lang w:val="es-ES"/>
        </w:rPr>
        <w:t>. Silvia Fern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ndez (coord.). Buenos Aires: Espacio Editorial, 2005. </w:t>
      </w:r>
    </w:p>
    <w:p w14:paraId="0368FC0B" w14:textId="2DA3B3BA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lastRenderedPageBreak/>
        <w:t xml:space="preserve">99 </w:t>
      </w:r>
      <w:proofErr w:type="gramStart"/>
      <w:r w:rsidRPr="000C1196">
        <w:rPr>
          <w:rFonts w:ascii="Bookman Old Style" w:eastAsia="Times New Roman" w:hAnsi="Bookman Old Style" w:cs="Times New Roman"/>
          <w:lang w:val="es-ES"/>
        </w:rPr>
        <w:t>Fallas</w:t>
      </w:r>
      <w:proofErr w:type="gramEnd"/>
      <w:r w:rsidRPr="000C1196">
        <w:rPr>
          <w:rFonts w:ascii="Bookman Old Style" w:eastAsia="Times New Roman" w:hAnsi="Bookman Old Style" w:cs="Times New Roman"/>
          <w:lang w:val="es-ES"/>
        </w:rPr>
        <w:t xml:space="preserve">, 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scar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 xml:space="preserve">. Modelos de desarrollo y crisis </w:t>
      </w:r>
    </w:p>
    <w:p w14:paraId="6D99D463" w14:textId="73DB050C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ambiental en Costa Rica</w:t>
      </w:r>
      <w:r w:rsidRPr="000C1196">
        <w:rPr>
          <w:rFonts w:ascii="Bookman Old Style" w:eastAsia="Times New Roman" w:hAnsi="Bookman Old Style" w:cs="Times New Roman"/>
          <w:lang w:val="es-ES"/>
        </w:rPr>
        <w:t>. San Jos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: Asociaci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Ecologista Costarricense (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aeco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), 1993. </w:t>
      </w:r>
    </w:p>
    <w:p w14:paraId="4175C21E" w14:textId="681D2FDE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Fern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>ndez, Silvia. “Pol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ticas sociales, ciudadan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y espacio p</w:t>
      </w:r>
      <w:r w:rsidR="004452A7">
        <w:rPr>
          <w:rFonts w:ascii="Bookman Old Style" w:eastAsia="Times New Roman" w:hAnsi="Bookman Old Style" w:cs="Times New Roman"/>
          <w:lang w:val="es-ES"/>
        </w:rPr>
        <w:t>ú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blico”. 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El Trabajo Social y la cuesti</w:t>
      </w:r>
      <w:r w:rsidR="004452A7">
        <w:rPr>
          <w:rFonts w:ascii="Bookman Old Style" w:eastAsia="Times New Roman" w:hAnsi="Bookman Old Style" w:cs="Times New Roman"/>
          <w:i/>
          <w:iCs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n social. Crisis, movimientos y ciudadan</w:t>
      </w:r>
      <w:r w:rsidR="004452A7">
        <w:rPr>
          <w:rFonts w:ascii="Bookman Old Style" w:eastAsia="Times New Roman" w:hAnsi="Bookman Old Style" w:cs="Times New Roman"/>
          <w:i/>
          <w:iCs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a</w:t>
      </w:r>
      <w:r w:rsidRPr="000C1196">
        <w:rPr>
          <w:rFonts w:ascii="Bookman Old Style" w:eastAsia="Times New Roman" w:hAnsi="Bookman Old Style" w:cs="Times New Roman"/>
          <w:lang w:val="es-ES"/>
        </w:rPr>
        <w:t>. Silvia Fern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ndez (coord.). Buenos Aires: Espacio Editorial, 2005. </w:t>
      </w:r>
    </w:p>
    <w:p w14:paraId="5DA4BEF4" w14:textId="046466A8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Leff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, Enrique. “Pensar la complejidad ambiental”. 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La complejidad ambiental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. Enrique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Leff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(coord.). M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xico: Siglo xxi Editores, 2003. </w:t>
      </w:r>
    </w:p>
    <w:p w14:paraId="143E907A" w14:textId="413C7A4E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 xml:space="preserve">Mora, Eduardo. 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Naturaleza, qu</w:t>
      </w:r>
      <w:r w:rsidR="004452A7">
        <w:rPr>
          <w:rFonts w:ascii="Bookman Old Style" w:eastAsia="Times New Roman" w:hAnsi="Bookman Old Style" w:cs="Times New Roman"/>
          <w:i/>
          <w:iCs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 xml:space="preserve"> herida m</w:t>
      </w:r>
      <w:r w:rsidR="004452A7">
        <w:rPr>
          <w:rFonts w:ascii="Bookman Old Style" w:eastAsia="Times New Roman" w:hAnsi="Bookman Old Style" w:cs="Times New Roman"/>
          <w:i/>
          <w:iCs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 xml:space="preserve">a. 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Heredia: Ambientico Editores y Universidad Nacional, 1998. </w:t>
      </w:r>
    </w:p>
    <w:p w14:paraId="3F395922" w14:textId="3908ED71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Moura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>, Isabel. “Los sentidos de lo ambiental. La contribuci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la hermen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utica a la pedagog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a de la complejidad”. 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 xml:space="preserve">La complejidad ambiental. 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Enrique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Leff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(coord.). M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xico: Siglo XXI Editores, 2003. </w:t>
      </w:r>
    </w:p>
    <w:p w14:paraId="161D4BC4" w14:textId="11024CA5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Netto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>, Jos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Paulo. “Cinco notas a prop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sito de 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social”. 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Servicio Social Cr</w:t>
      </w:r>
      <w:r w:rsidR="004452A7">
        <w:rPr>
          <w:rFonts w:ascii="Bookman Old Style" w:eastAsia="Times New Roman" w:hAnsi="Bookman Old Style" w:cs="Times New Roman"/>
          <w:i/>
          <w:iCs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tico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. Sao Paulo: Editora Cortez, 2003. </w:t>
      </w:r>
    </w:p>
    <w:p w14:paraId="7CF04C95" w14:textId="56079BDC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 xml:space="preserve">Pereira,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Potyara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>. “Cuesti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social, servicio social y derechos de ciudadan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a”. 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Servicio Social Cr</w:t>
      </w:r>
      <w:r w:rsidR="004452A7">
        <w:rPr>
          <w:rFonts w:ascii="Bookman Old Style" w:eastAsia="Times New Roman" w:hAnsi="Bookman Old Style" w:cs="Times New Roman"/>
          <w:i/>
          <w:iCs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 xml:space="preserve">tico. 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Sao Paulo: Editora Cortez, 2003. </w:t>
      </w:r>
    </w:p>
    <w:p w14:paraId="29B6DAAE" w14:textId="4626670B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Programa Estado de la Naci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en Desarrollo Humano Sostenible. “Armon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a con la naturaleza”. 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Informe Estado la Naci</w:t>
      </w:r>
      <w:r w:rsidR="004452A7">
        <w:rPr>
          <w:rFonts w:ascii="Bookman Old Style" w:eastAsia="Times New Roman" w:hAnsi="Bookman Old Style" w:cs="Times New Roman"/>
          <w:i/>
          <w:iCs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n en Desarrollo Humano Sostenible</w:t>
      </w:r>
      <w:r w:rsidRPr="000C1196">
        <w:rPr>
          <w:rFonts w:ascii="Bookman Old Style" w:eastAsia="Times New Roman" w:hAnsi="Bookman Old Style" w:cs="Times New Roman"/>
          <w:lang w:val="es-ES"/>
        </w:rPr>
        <w:t>. San Jos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: Programa Estado de la Naci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n, Consejo Nacional de Rectores (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conare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>), Defensor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de los Habitantes e Instituto de Fomento Cooperativo (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infocoop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), 2009. </w:t>
      </w:r>
    </w:p>
    <w:p w14:paraId="66F00413" w14:textId="76E59EB5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Rosanvall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, Pierre. 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La nueva cuesti</w:t>
      </w:r>
      <w:r w:rsidR="004452A7">
        <w:rPr>
          <w:rFonts w:ascii="Bookman Old Style" w:eastAsia="Times New Roman" w:hAnsi="Bookman Old Style" w:cs="Times New Roman"/>
          <w:i/>
          <w:iCs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n social. Repensar el Estado Providencia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. Buenos Aires: Ediciones Manantial, 1995. </w:t>
      </w:r>
    </w:p>
    <w:p w14:paraId="20D935F4" w14:textId="124AD857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Rozas, Margarita. “</w:t>
      </w:r>
      <w:proofErr w:type="gramStart"/>
      <w:r w:rsidRPr="000C1196">
        <w:rPr>
          <w:rFonts w:ascii="Bookman Old Style" w:eastAsia="Times New Roman" w:hAnsi="Bookman Old Style" w:cs="Times New Roman"/>
          <w:lang w:val="es-ES"/>
        </w:rPr>
        <w:t>¿C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mo asumir el estudio de 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y las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ticas sociales en la formaci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profesional.</w:t>
      </w:r>
      <w:proofErr w:type="gramEnd"/>
      <w:r w:rsidRPr="000C1196">
        <w:rPr>
          <w:rFonts w:ascii="Bookman Old Style" w:eastAsia="Times New Roman" w:hAnsi="Bookman Old Style" w:cs="Times New Roman"/>
          <w:lang w:val="es-ES"/>
        </w:rPr>
        <w:t xml:space="preserve"> </w:t>
      </w:r>
      <w:proofErr w:type="gramStart"/>
      <w:r w:rsidRPr="000C1196">
        <w:rPr>
          <w:rFonts w:ascii="Bookman Old Style" w:eastAsia="Times New Roman" w:hAnsi="Bookman Old Style" w:cs="Times New Roman"/>
          <w:lang w:val="es-ES"/>
        </w:rPr>
        <w:t>Trabajo Social?</w:t>
      </w:r>
      <w:proofErr w:type="gramEnd"/>
      <w:r w:rsidRPr="000C1196">
        <w:rPr>
          <w:rFonts w:ascii="Bookman Old Style" w:eastAsia="Times New Roman" w:hAnsi="Bookman Old Style" w:cs="Times New Roman"/>
          <w:lang w:val="es-ES"/>
        </w:rPr>
        <w:t xml:space="preserve">”. 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La cuesti</w:t>
      </w:r>
      <w:r w:rsidR="004452A7">
        <w:rPr>
          <w:rFonts w:ascii="Bookman Old Style" w:eastAsia="Times New Roman" w:hAnsi="Bookman Old Style" w:cs="Times New Roman"/>
          <w:i/>
          <w:iCs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n social y la formaci</w:t>
      </w:r>
      <w:r w:rsidR="004452A7">
        <w:rPr>
          <w:rFonts w:ascii="Bookman Old Style" w:eastAsia="Times New Roman" w:hAnsi="Bookman Old Style" w:cs="Times New Roman"/>
          <w:i/>
          <w:iCs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n profesional en Trabajo Social en el contexto de las nuevas relaciones de poder y la diversidad latinoamericana</w:t>
      </w:r>
      <w:r w:rsidRPr="000C1196">
        <w:rPr>
          <w:rFonts w:ascii="Bookman Old Style" w:eastAsia="Times New Roman" w:hAnsi="Bookman Old Style" w:cs="Times New Roman"/>
          <w:lang w:val="es-ES"/>
        </w:rPr>
        <w:t>. Mar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Lorena Molina (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org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.). Buenos Aires: Espacio Editorial, 2004. </w:t>
      </w:r>
    </w:p>
    <w:p w14:paraId="47F79E71" w14:textId="77777777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Rev. Ciencias Sociales Universidad de Costa Rica, 143: 89-100 / 2014 (I). (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ISSN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: 0482-5276) </w:t>
      </w:r>
    </w:p>
    <w:p w14:paraId="018635DD" w14:textId="77777777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 xml:space="preserve">100 </w:t>
      </w:r>
    </w:p>
    <w:p w14:paraId="14CD067A" w14:textId="77777777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proofErr w:type="spellStart"/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Hannia</w:t>
      </w:r>
      <w:proofErr w:type="spellEnd"/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 xml:space="preserve"> </w:t>
      </w:r>
      <w:proofErr w:type="spellStart"/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Franceschi</w:t>
      </w:r>
      <w:proofErr w:type="spellEnd"/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 xml:space="preserve"> Barraza </w:t>
      </w:r>
    </w:p>
    <w:p w14:paraId="187E29BA" w14:textId="77777777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lastRenderedPageBreak/>
        <w:t xml:space="preserve">REVISTAS </w:t>
      </w:r>
    </w:p>
    <w:p w14:paraId="3B13746A" w14:textId="1637E27B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Franceschi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,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Hannia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>. “Trayectoria socio pol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tica del movimiento ambientalista en Costa Rica”. 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nter Sedes (3). Universidad de Costa Rica, 2002: 105-113. </w:t>
      </w:r>
    </w:p>
    <w:p w14:paraId="7465CC4D" w14:textId="77777777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Franceschi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,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Hannia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. “Conflictos socio ambientales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intercampesinos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por los recursos naturales”. 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 xml:space="preserve">Revista de Ciencias Sociales 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111-112. Universidad de Costa Rica, 2006: 37-56. </w:t>
      </w:r>
    </w:p>
    <w:p w14:paraId="005B9A91" w14:textId="77777777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 xml:space="preserve">TESIS </w:t>
      </w:r>
    </w:p>
    <w:p w14:paraId="55455210" w14:textId="2EAC61B6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Araya, Magda; Arias, Cristina y Cerdas, Laura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. “</w:t>
      </w:r>
      <w:r w:rsidRPr="000C1196">
        <w:rPr>
          <w:rFonts w:ascii="Bookman Old Style" w:eastAsia="Times New Roman" w:hAnsi="Bookman Old Style" w:cs="Times New Roman"/>
          <w:lang w:val="es-ES"/>
        </w:rPr>
        <w:t>Si no unimos lo que tenemos nadie va a hacerlo... gesti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local para la reducci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del riesgo ante los desastres en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Cach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>, Para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so, Cartago”. [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 xml:space="preserve">Tesis 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de Licenciatura en Trabajo Social]. Escuela de Trabajo Social, Universidad de Costa Rica, 2002. </w:t>
      </w:r>
    </w:p>
    <w:p w14:paraId="5F6A2227" w14:textId="5EBED6EE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 xml:space="preserve">Madriz,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Yanori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y Rojas, Glenda. “Contribuyamos a reducir el riesgo: gesti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local para la prevenci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de desastres en los Barrios Bajo El Progreso,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Lisimaco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Chavarr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 y San Jos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, Distrito Primero y San Isidro, cant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San Ram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Alajuela”. [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 xml:space="preserve">Memoria </w:t>
      </w:r>
      <w:r w:rsidRPr="000C1196">
        <w:rPr>
          <w:rFonts w:ascii="Bookman Old Style" w:eastAsia="Times New Roman" w:hAnsi="Bookman Old Style" w:cs="Times New Roman"/>
          <w:lang w:val="es-ES"/>
        </w:rPr>
        <w:t>de proyecto de graduaci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de Licenciatura]. Sede de Occidente, Universidad de Costa Rica, 2009. </w:t>
      </w:r>
    </w:p>
    <w:p w14:paraId="05AD2171" w14:textId="6BD4519A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 xml:space="preserve">Rojas,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Rosibel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>. “Participaci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en la gesti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para el manejo de los residuos s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lidos en el cant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de Los Chiles de Alajuela”. [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 xml:space="preserve">Memoria </w:t>
      </w:r>
      <w:r w:rsidRPr="000C1196">
        <w:rPr>
          <w:rFonts w:ascii="Bookman Old Style" w:eastAsia="Times New Roman" w:hAnsi="Bookman Old Style" w:cs="Times New Roman"/>
          <w:lang w:val="es-ES"/>
        </w:rPr>
        <w:t>de proyecto de graduaci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de Licenciatura]. Sede de Occidente, Universidad de Costa Rica, 2009. </w:t>
      </w:r>
    </w:p>
    <w:p w14:paraId="5DE89569" w14:textId="28B7F6CC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lang w:val="es-ES"/>
        </w:rPr>
        <w:t>TEXTOS ELECTR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NICOS </w:t>
      </w:r>
    </w:p>
    <w:p w14:paraId="3EB8C12D" w14:textId="267C7842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Castel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>, Robert. “El proceso de individualizaci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n,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fragilizaci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de los soportes de identidad frente a la transformaci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del capital y del trabajo”. 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Las manifestaciones actuales de la cuesti</w:t>
      </w:r>
      <w:r w:rsidR="004452A7">
        <w:rPr>
          <w:rFonts w:ascii="Bookman Old Style" w:eastAsia="Times New Roman" w:hAnsi="Bookman Old Style" w:cs="Times New Roman"/>
          <w:i/>
          <w:iCs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 xml:space="preserve">n </w:t>
      </w:r>
    </w:p>
    <w:p w14:paraId="50D7A1A1" w14:textId="20E5187E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>social</w:t>
      </w:r>
      <w:r w:rsidRPr="000C1196">
        <w:rPr>
          <w:rFonts w:ascii="Bookman Old Style" w:eastAsia="Times New Roman" w:hAnsi="Bookman Old Style" w:cs="Times New Roman"/>
          <w:lang w:val="es-ES"/>
        </w:rPr>
        <w:t>. Guillermo P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rez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Sosto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(coord.). Buenos Aires: Instituto Di Tella, 2005. En: &lt;http://www.unesco.org.uy/shs/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fileadmin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>/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templates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>/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shs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/archivos/ manifestaciones.pdf.&gt; [consultado el 5 de marzo de 2013]. </w:t>
      </w:r>
    </w:p>
    <w:p w14:paraId="7B6085DC" w14:textId="6FAB7747" w:rsidR="000C1196" w:rsidRPr="000C1196" w:rsidRDefault="000C1196" w:rsidP="000C1196">
      <w:pPr>
        <w:spacing w:before="100" w:beforeAutospacing="1" w:after="100" w:afterAutospacing="1"/>
        <w:rPr>
          <w:rFonts w:ascii="Bookman Old Style" w:eastAsia="Times New Roman" w:hAnsi="Bookman Old Style" w:cs="Times New Roman"/>
          <w:lang w:val="es-ES"/>
        </w:rPr>
      </w:pP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Coraggio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>, Jos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 Luis y Arancibia, In</w:t>
      </w:r>
      <w:r w:rsidR="004452A7">
        <w:rPr>
          <w:rFonts w:ascii="Bookman Old Style" w:eastAsia="Times New Roman" w:hAnsi="Bookman Old Style" w:cs="Times New Roman"/>
          <w:lang w:val="es-ES"/>
        </w:rPr>
        <w:t>é</w:t>
      </w:r>
      <w:r w:rsidRPr="000C1196">
        <w:rPr>
          <w:rFonts w:ascii="Bookman Old Style" w:eastAsia="Times New Roman" w:hAnsi="Bookman Old Style" w:cs="Times New Roman"/>
          <w:lang w:val="es-ES"/>
        </w:rPr>
        <w:t>s. “Recuperando la econom</w:t>
      </w:r>
      <w:r w:rsidR="004452A7">
        <w:rPr>
          <w:rFonts w:ascii="Bookman Old Style" w:eastAsia="Times New Roman" w:hAnsi="Bookman Old Style" w:cs="Times New Roman"/>
          <w:lang w:val="es-ES"/>
        </w:rPr>
        <w:t>í</w:t>
      </w:r>
      <w:r w:rsidRPr="000C1196">
        <w:rPr>
          <w:rFonts w:ascii="Bookman Old Style" w:eastAsia="Times New Roman" w:hAnsi="Bookman Old Style" w:cs="Times New Roman"/>
          <w:lang w:val="es-ES"/>
        </w:rPr>
        <w:t>a: entre la cuesti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>n social y la intervenci</w:t>
      </w:r>
      <w:r w:rsidR="004452A7">
        <w:rPr>
          <w:rFonts w:ascii="Bookman Old Style" w:eastAsia="Times New Roman" w:hAnsi="Bookman Old Style" w:cs="Times New Roman"/>
          <w:lang w:val="es-ES"/>
        </w:rPr>
        <w:t>ó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n social”. </w:t>
      </w:r>
      <w:r w:rsidRPr="000C1196">
        <w:rPr>
          <w:rFonts w:ascii="Bookman Old Style" w:eastAsia="Times New Roman" w:hAnsi="Bookman Old Style" w:cs="Times New Roman"/>
          <w:i/>
          <w:iCs/>
          <w:lang w:val="es-ES"/>
        </w:rPr>
        <w:t xml:space="preserve">Ponencia 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al Congreso Nacional de Trabajo Social: de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Arax</w:t>
      </w:r>
      <w:r w:rsidR="004452A7">
        <w:rPr>
          <w:rFonts w:ascii="Bookman Old Style" w:eastAsia="Times New Roman" w:hAnsi="Bookman Old Style" w:cs="Times New Roman"/>
          <w:lang w:val="es-ES"/>
        </w:rPr>
        <w:t>á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a Mar del Plata, 35 a</w:t>
      </w:r>
      <w:r w:rsidR="004452A7">
        <w:rPr>
          <w:rFonts w:ascii="Bookman Old Style" w:eastAsia="Times New Roman" w:hAnsi="Bookman Old Style" w:cs="Times New Roman"/>
          <w:lang w:val="es-ES"/>
        </w:rPr>
        <w:t>ñ</w:t>
      </w:r>
      <w:r w:rsidRPr="000C1196">
        <w:rPr>
          <w:rFonts w:ascii="Bookman Old Style" w:eastAsia="Times New Roman" w:hAnsi="Bookman Old Style" w:cs="Times New Roman"/>
          <w:lang w:val="es-ES"/>
        </w:rPr>
        <w:t xml:space="preserve">os de Trabajo Social Latinoamericano. Mayo de 2004. En: &lt;http://riless.org/components/ 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com_virtualtecas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>/</w:t>
      </w:r>
      <w:proofErr w:type="spellStart"/>
      <w:r w:rsidRPr="000C1196">
        <w:rPr>
          <w:rFonts w:ascii="Bookman Old Style" w:eastAsia="Times New Roman" w:hAnsi="Bookman Old Style" w:cs="Times New Roman"/>
          <w:lang w:val="es-ES"/>
        </w:rPr>
        <w:t>ass</w:t>
      </w:r>
      <w:proofErr w:type="spellEnd"/>
      <w:r w:rsidRPr="000C1196">
        <w:rPr>
          <w:rFonts w:ascii="Bookman Old Style" w:eastAsia="Times New Roman" w:hAnsi="Bookman Old Style" w:cs="Times New Roman"/>
          <w:lang w:val="es-ES"/>
        </w:rPr>
        <w:t xml:space="preserve"> </w:t>
      </w:r>
    </w:p>
    <w:p w14:paraId="5DD2CF70" w14:textId="77777777" w:rsidR="00A660CA" w:rsidRPr="000C1196" w:rsidRDefault="00CC5771">
      <w:pPr>
        <w:rPr>
          <w:rFonts w:ascii="Bookman Old Style" w:hAnsi="Bookman Old Style"/>
          <w:lang w:val="es-ES"/>
        </w:rPr>
      </w:pPr>
    </w:p>
    <w:sectPr w:rsidR="00A660CA" w:rsidRPr="000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3B0B"/>
    <w:multiLevelType w:val="multilevel"/>
    <w:tmpl w:val="CE1A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934BC"/>
    <w:multiLevelType w:val="multilevel"/>
    <w:tmpl w:val="A2843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C0170D"/>
    <w:multiLevelType w:val="hybridMultilevel"/>
    <w:tmpl w:val="E29CFADA"/>
    <w:lvl w:ilvl="0" w:tplc="F40031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647AF"/>
    <w:multiLevelType w:val="hybridMultilevel"/>
    <w:tmpl w:val="9D065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12145"/>
    <w:multiLevelType w:val="hybridMultilevel"/>
    <w:tmpl w:val="310C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96"/>
    <w:rsid w:val="000A42C2"/>
    <w:rsid w:val="000C1196"/>
    <w:rsid w:val="00284832"/>
    <w:rsid w:val="004452A7"/>
    <w:rsid w:val="006D5A80"/>
    <w:rsid w:val="0078188C"/>
    <w:rsid w:val="00A516D6"/>
    <w:rsid w:val="00A9577B"/>
    <w:rsid w:val="00C657DF"/>
    <w:rsid w:val="00C878EF"/>
    <w:rsid w:val="00CC5771"/>
    <w:rsid w:val="00DC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94B85"/>
  <w15:chartTrackingRefBased/>
  <w15:docId w15:val="{20CD12C6-2F65-024E-8FF3-7E5383DF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84832"/>
    <w:rPr>
      <w:color w:val="D29F13"/>
      <w:u w:val="single"/>
    </w:rPr>
  </w:style>
  <w:style w:type="paragraph" w:customStyle="1" w:styleId="TwoColPar">
    <w:name w:val="TwoColPar"/>
    <w:basedOn w:val="Normal"/>
    <w:next w:val="Normal"/>
    <w:qFormat/>
    <w:rsid w:val="00A516D6"/>
    <w:pPr>
      <w:tabs>
        <w:tab w:val="left" w:pos="344"/>
      </w:tabs>
      <w:ind w:firstLine="288"/>
    </w:pPr>
    <w:rPr>
      <w:bCs/>
      <w:sz w:val="21"/>
      <w:szCs w:val="21"/>
      <w:lang w:val="en"/>
    </w:rPr>
  </w:style>
  <w:style w:type="paragraph" w:customStyle="1" w:styleId="S2ColPar">
    <w:name w:val="S2ColPar"/>
    <w:basedOn w:val="Normal"/>
    <w:qFormat/>
    <w:rsid w:val="00A516D6"/>
    <w:pPr>
      <w:keepNext/>
      <w:tabs>
        <w:tab w:val="left" w:pos="288"/>
      </w:tabs>
      <w:ind w:firstLine="288"/>
    </w:pPr>
    <w:rPr>
      <w:sz w:val="21"/>
      <w:szCs w:val="21"/>
      <w:lang w:val="es-ES"/>
    </w:rPr>
  </w:style>
  <w:style w:type="paragraph" w:customStyle="1" w:styleId="msonormal0">
    <w:name w:val="msonormal"/>
    <w:basedOn w:val="Normal"/>
    <w:rsid w:val="000C1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C1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A4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8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2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8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4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5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8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6262</Words>
  <Characters>35697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Esparza Ochoa, Juan Carlos</dc:creator>
  <cp:keywords/>
  <dc:description/>
  <cp:lastModifiedBy>Esparza Ochoa, Juan Carlos</cp:lastModifiedBy>
  <cp:revision>1</cp:revision>
  <dcterms:created xsi:type="dcterms:W3CDTF">2021-11-28T17:57:00Z</dcterms:created>
  <dcterms:modified xsi:type="dcterms:W3CDTF">2021-11-28T18:47:00Z</dcterms:modified>
</cp:coreProperties>
</file>