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4A48B" w14:textId="119E02C0" w:rsidR="006C352F" w:rsidRPr="007C4C26" w:rsidRDefault="00E850FE">
      <w:pPr>
        <w:jc w:val="center"/>
        <w:rPr>
          <w:b/>
          <w:sz w:val="28"/>
          <w:szCs w:val="28"/>
          <w:lang w:val="es-ES"/>
        </w:rPr>
      </w:pPr>
      <w:r w:rsidRPr="007C4C26">
        <w:rPr>
          <w:noProof/>
          <w:lang w:val="es-ES"/>
        </w:rPr>
        <w:drawing>
          <wp:anchor distT="114300" distB="114300" distL="114300" distR="114300" simplePos="0" relativeHeight="251658240" behindDoc="0" locked="0" layoutInCell="1" hidden="0" allowOverlap="1" wp14:anchorId="51DCFF0F" wp14:editId="2631CA14">
            <wp:simplePos x="0" y="0"/>
            <wp:positionH relativeFrom="page">
              <wp:posOffset>1000125</wp:posOffset>
            </wp:positionH>
            <wp:positionV relativeFrom="page">
              <wp:posOffset>542925</wp:posOffset>
            </wp:positionV>
            <wp:extent cx="1114425" cy="11049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7C4C26">
        <w:rPr>
          <w:b/>
          <w:sz w:val="28"/>
          <w:szCs w:val="28"/>
          <w:lang w:val="es-ES"/>
        </w:rPr>
        <w:t>UNIVERSIDAD SENTIMIENTOS DE LA NACIÓN</w:t>
      </w:r>
    </w:p>
    <w:p w14:paraId="63A929D5" w14:textId="77777777" w:rsidR="006C352F" w:rsidRPr="007C4C26" w:rsidRDefault="006C352F">
      <w:pPr>
        <w:jc w:val="center"/>
        <w:rPr>
          <w:b/>
          <w:sz w:val="28"/>
          <w:szCs w:val="28"/>
          <w:lang w:val="es-ES"/>
        </w:rPr>
      </w:pPr>
    </w:p>
    <w:p w14:paraId="6BB6B934" w14:textId="77777777" w:rsidR="006C352F" w:rsidRPr="007C4C26" w:rsidRDefault="006C352F">
      <w:pPr>
        <w:jc w:val="center"/>
        <w:rPr>
          <w:b/>
          <w:sz w:val="28"/>
          <w:szCs w:val="28"/>
          <w:lang w:val="es-ES"/>
        </w:rPr>
      </w:pPr>
    </w:p>
    <w:p w14:paraId="5BEBDE26" w14:textId="77777777" w:rsidR="006C352F" w:rsidRPr="007C4C26" w:rsidRDefault="006C352F">
      <w:pPr>
        <w:jc w:val="center"/>
        <w:rPr>
          <w:b/>
          <w:sz w:val="28"/>
          <w:szCs w:val="28"/>
          <w:lang w:val="es-ES"/>
        </w:rPr>
      </w:pPr>
    </w:p>
    <w:p w14:paraId="02B64521" w14:textId="77777777" w:rsidR="006C352F" w:rsidRPr="007C4C26" w:rsidRDefault="006C352F">
      <w:pPr>
        <w:rPr>
          <w:b/>
          <w:sz w:val="28"/>
          <w:szCs w:val="28"/>
          <w:lang w:val="es-ES"/>
        </w:rPr>
      </w:pPr>
    </w:p>
    <w:p w14:paraId="2586B6FE" w14:textId="16FEC648" w:rsidR="006C352F" w:rsidRPr="007C4C26" w:rsidRDefault="006C352F">
      <w:pPr>
        <w:rPr>
          <w:b/>
          <w:sz w:val="28"/>
          <w:szCs w:val="28"/>
          <w:lang w:val="es-ES"/>
        </w:rPr>
      </w:pPr>
    </w:p>
    <w:p w14:paraId="47097539" w14:textId="50E2E6F8" w:rsidR="00E850FE" w:rsidRPr="007C4C26" w:rsidRDefault="00E850FE">
      <w:pPr>
        <w:rPr>
          <w:b/>
          <w:sz w:val="28"/>
          <w:szCs w:val="28"/>
          <w:lang w:val="es-ES"/>
        </w:rPr>
      </w:pPr>
    </w:p>
    <w:p w14:paraId="2EFF0B30" w14:textId="095D0602" w:rsidR="00E850FE" w:rsidRPr="007C4C26" w:rsidRDefault="00E850FE">
      <w:pPr>
        <w:rPr>
          <w:b/>
          <w:sz w:val="28"/>
          <w:szCs w:val="28"/>
          <w:lang w:val="es-ES"/>
        </w:rPr>
      </w:pPr>
    </w:p>
    <w:p w14:paraId="50BC3ED6" w14:textId="77777777" w:rsidR="00E850FE" w:rsidRPr="007C4C26" w:rsidRDefault="00E850FE">
      <w:pPr>
        <w:rPr>
          <w:b/>
          <w:sz w:val="28"/>
          <w:szCs w:val="28"/>
          <w:lang w:val="es-ES"/>
        </w:rPr>
      </w:pPr>
    </w:p>
    <w:p w14:paraId="3C26E400" w14:textId="477F27D6" w:rsidR="006C352F" w:rsidRPr="007C4C26" w:rsidRDefault="00CF3FA4">
      <w:pPr>
        <w:pStyle w:val="Heading1"/>
        <w:keepNext w:val="0"/>
        <w:keepLines w:val="0"/>
        <w:spacing w:before="480"/>
        <w:jc w:val="center"/>
        <w:rPr>
          <w:b/>
          <w:sz w:val="36"/>
          <w:szCs w:val="36"/>
          <w:lang w:val="es-ES"/>
        </w:rPr>
      </w:pPr>
      <w:bookmarkStart w:id="0" w:name="_t1w7ftpww67m" w:colFirst="0" w:colLast="0"/>
      <w:bookmarkEnd w:id="0"/>
      <w:r w:rsidRPr="00CF3FA4">
        <w:rPr>
          <w:b/>
          <w:sz w:val="36"/>
          <w:szCs w:val="36"/>
          <w:lang w:val="es-ES"/>
        </w:rPr>
        <w:t xml:space="preserve">Reseña </w:t>
      </w:r>
      <w:r>
        <w:rPr>
          <w:b/>
          <w:sz w:val="36"/>
          <w:szCs w:val="36"/>
          <w:lang w:val="es-ES"/>
        </w:rPr>
        <w:t>C</w:t>
      </w:r>
      <w:r w:rsidRPr="00CF3FA4">
        <w:rPr>
          <w:b/>
          <w:sz w:val="36"/>
          <w:szCs w:val="36"/>
          <w:lang w:val="es-ES"/>
        </w:rPr>
        <w:t>rític</w:t>
      </w:r>
      <w:r w:rsidR="00370DFE" w:rsidRPr="00370DFE">
        <w:rPr>
          <w:b/>
          <w:sz w:val="36"/>
          <w:szCs w:val="36"/>
          <w:lang w:val="es-ES"/>
        </w:rPr>
        <w:t>a</w:t>
      </w:r>
    </w:p>
    <w:p w14:paraId="458D0B6E" w14:textId="573AB724" w:rsidR="00E850FE" w:rsidRPr="007C4C26" w:rsidRDefault="00CF3FA4" w:rsidP="00E850FE">
      <w:pPr>
        <w:spacing w:before="240" w:after="240"/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Ecología y </w:t>
      </w:r>
      <w:r w:rsidR="007C4C26" w:rsidRPr="007C4C26">
        <w:rPr>
          <w:b/>
          <w:sz w:val="24"/>
          <w:szCs w:val="24"/>
          <w:lang w:val="es-ES"/>
        </w:rPr>
        <w:t>Soci</w:t>
      </w:r>
      <w:r>
        <w:rPr>
          <w:b/>
          <w:sz w:val="24"/>
          <w:szCs w:val="24"/>
          <w:lang w:val="es-ES"/>
        </w:rPr>
        <w:t>edad</w:t>
      </w:r>
    </w:p>
    <w:p w14:paraId="62F96DA4" w14:textId="5A5FBE1D" w:rsidR="006C352F" w:rsidRPr="007C4C26" w:rsidRDefault="006C352F">
      <w:pPr>
        <w:spacing w:before="240" w:after="240"/>
        <w:ind w:left="1000"/>
        <w:jc w:val="center"/>
        <w:rPr>
          <w:b/>
          <w:sz w:val="28"/>
          <w:szCs w:val="28"/>
          <w:lang w:val="es-ES"/>
        </w:rPr>
      </w:pPr>
    </w:p>
    <w:p w14:paraId="260D39F3" w14:textId="77777777" w:rsidR="00E850FE" w:rsidRPr="007C4C26" w:rsidRDefault="00E850FE">
      <w:pPr>
        <w:spacing w:before="240" w:after="240"/>
        <w:ind w:left="1000"/>
        <w:jc w:val="center"/>
        <w:rPr>
          <w:b/>
          <w:sz w:val="28"/>
          <w:szCs w:val="28"/>
          <w:lang w:val="es-ES"/>
        </w:rPr>
      </w:pPr>
    </w:p>
    <w:p w14:paraId="15F006DF" w14:textId="77777777" w:rsidR="006C352F" w:rsidRPr="007C4C26" w:rsidRDefault="00E850FE">
      <w:pPr>
        <w:spacing w:before="240" w:after="240"/>
        <w:jc w:val="center"/>
        <w:rPr>
          <w:b/>
          <w:sz w:val="28"/>
          <w:szCs w:val="28"/>
          <w:lang w:val="es-ES"/>
        </w:rPr>
      </w:pPr>
      <w:r w:rsidRPr="007C4C26">
        <w:rPr>
          <w:b/>
          <w:sz w:val="28"/>
          <w:szCs w:val="28"/>
          <w:lang w:val="es-ES"/>
        </w:rPr>
        <w:t>Presenta:</w:t>
      </w:r>
    </w:p>
    <w:p w14:paraId="344447C5" w14:textId="122B49FD" w:rsidR="006C352F" w:rsidRPr="007C4C26" w:rsidRDefault="001F7F34">
      <w:pPr>
        <w:spacing w:before="240" w:after="240"/>
        <w:jc w:val="center"/>
        <w:rPr>
          <w:b/>
          <w:sz w:val="24"/>
          <w:szCs w:val="24"/>
          <w:lang w:val="es-ES"/>
        </w:rPr>
      </w:pPr>
      <w:r w:rsidRPr="007C4C26">
        <w:rPr>
          <w:b/>
          <w:sz w:val="24"/>
          <w:szCs w:val="24"/>
          <w:lang w:val="es-ES"/>
        </w:rPr>
        <w:t>Juan Carlos Esparza Ochoa</w:t>
      </w:r>
    </w:p>
    <w:p w14:paraId="3A82113B" w14:textId="743B5FF3" w:rsidR="006C352F" w:rsidRPr="007C4C26" w:rsidRDefault="006C352F">
      <w:pPr>
        <w:spacing w:before="240" w:after="240"/>
        <w:ind w:left="1000"/>
        <w:jc w:val="center"/>
        <w:rPr>
          <w:b/>
          <w:sz w:val="24"/>
          <w:szCs w:val="24"/>
          <w:lang w:val="es-ES"/>
        </w:rPr>
      </w:pPr>
    </w:p>
    <w:p w14:paraId="2ADBD4E8" w14:textId="6474E9D4" w:rsidR="006C352F" w:rsidRPr="007C4C26" w:rsidRDefault="006C352F">
      <w:pPr>
        <w:spacing w:before="240" w:after="240"/>
        <w:ind w:left="1000"/>
        <w:jc w:val="center"/>
        <w:rPr>
          <w:b/>
          <w:sz w:val="24"/>
          <w:szCs w:val="24"/>
          <w:lang w:val="es-ES"/>
        </w:rPr>
      </w:pPr>
    </w:p>
    <w:p w14:paraId="4E83A544" w14:textId="5A1CA81A" w:rsidR="006C352F" w:rsidRPr="007C4C26" w:rsidRDefault="00E850FE">
      <w:pPr>
        <w:spacing w:before="240" w:after="240"/>
        <w:jc w:val="center"/>
        <w:rPr>
          <w:b/>
          <w:sz w:val="24"/>
          <w:szCs w:val="24"/>
          <w:lang w:val="es-ES"/>
        </w:rPr>
      </w:pPr>
      <w:r w:rsidRPr="007C4C26">
        <w:rPr>
          <w:b/>
          <w:sz w:val="28"/>
          <w:szCs w:val="28"/>
          <w:lang w:val="es-ES"/>
        </w:rPr>
        <w:t>Facilitadora:</w:t>
      </w:r>
    </w:p>
    <w:p w14:paraId="2B680B81" w14:textId="5F4A7293" w:rsidR="006C352F" w:rsidRPr="007C4C26" w:rsidRDefault="007C4C26">
      <w:pPr>
        <w:spacing w:before="240" w:after="240"/>
        <w:jc w:val="center"/>
        <w:rPr>
          <w:b/>
          <w:sz w:val="24"/>
          <w:szCs w:val="24"/>
          <w:lang w:val="es-ES"/>
        </w:rPr>
      </w:pPr>
      <w:r w:rsidRPr="007C4C26">
        <w:rPr>
          <w:b/>
          <w:sz w:val="24"/>
          <w:szCs w:val="24"/>
          <w:lang w:val="es-ES"/>
        </w:rPr>
        <w:t>Cristina</w:t>
      </w:r>
      <w:r w:rsidR="00CF3FA4" w:rsidRPr="00CF3FA4">
        <w:rPr>
          <w:b/>
          <w:sz w:val="24"/>
          <w:szCs w:val="24"/>
          <w:lang w:val="es-ES"/>
        </w:rPr>
        <w:t xml:space="preserve"> </w:t>
      </w:r>
      <w:proofErr w:type="spellStart"/>
      <w:r w:rsidR="00CF3FA4" w:rsidRPr="00CF3FA4">
        <w:rPr>
          <w:b/>
          <w:sz w:val="24"/>
          <w:szCs w:val="24"/>
          <w:lang w:val="es-ES"/>
        </w:rPr>
        <w:t>Desentis</w:t>
      </w:r>
      <w:proofErr w:type="spellEnd"/>
      <w:r w:rsidR="00CF3FA4" w:rsidRPr="00CF3FA4">
        <w:rPr>
          <w:b/>
          <w:sz w:val="24"/>
          <w:szCs w:val="24"/>
          <w:lang w:val="es-ES"/>
        </w:rPr>
        <w:t xml:space="preserve"> </w:t>
      </w:r>
      <w:proofErr w:type="spellStart"/>
      <w:r w:rsidR="00CF3FA4" w:rsidRPr="00CF3FA4">
        <w:rPr>
          <w:b/>
          <w:sz w:val="24"/>
          <w:szCs w:val="24"/>
          <w:lang w:val="es-ES"/>
        </w:rPr>
        <w:t>Torres</w:t>
      </w:r>
    </w:p>
    <w:p w14:paraId="518E199F" w14:textId="438EC9DE" w:rsidR="006C352F" w:rsidRPr="007C4C26" w:rsidRDefault="006C352F">
      <w:pPr>
        <w:pStyle w:val="Heading1"/>
        <w:keepNext w:val="0"/>
        <w:keepLines w:val="0"/>
        <w:spacing w:before="480"/>
        <w:ind w:left="1000"/>
        <w:jc w:val="center"/>
        <w:rPr>
          <w:sz w:val="20"/>
          <w:szCs w:val="20"/>
          <w:lang w:val="es-ES"/>
        </w:rPr>
      </w:pPr>
      <w:bookmarkStart w:id="1" w:name="_uff428n3x5az" w:colFirst="0" w:colLast="0"/>
      <w:bookmarkEnd w:id="1"/>
    </w:p>
    <w:p w14:paraId="2920C9C7" w14:textId="6EA602C8" w:rsidR="006C352F" w:rsidRPr="007C4C26" w:rsidRDefault="006C352F">
      <w:pPr>
        <w:pStyle w:val="Heading1"/>
        <w:keepNext w:val="0"/>
        <w:keepLines w:val="0"/>
        <w:spacing w:before="480"/>
        <w:jc w:val="right"/>
        <w:rPr>
          <w:b/>
          <w:sz w:val="20"/>
          <w:szCs w:val="20"/>
          <w:lang w:val="es-ES"/>
        </w:rPr>
      </w:pPr>
      <w:bookmarkStart w:id="2" w:name="_dw9m9ljkixsh" w:colFirst="0" w:colLast="0"/>
      <w:bookmarkStart w:id="3" w:name="_ctiyj95ktwk9" w:colFirst="0" w:colLast="0"/>
      <w:bookmarkStart w:id="4" w:name="_iwik9oc23das" w:colFirst="0" w:colLast="0"/>
      <w:bookmarkEnd w:id="2"/>
      <w:bookmarkEnd w:id="3"/>
      <w:bookmarkEnd w:id="4"/>
      <w:proofErr w:type="spellEnd"/>
    </w:p>
    <w:p w14:paraId="40D680B9" w14:textId="4900ECF2" w:rsidR="006C352F" w:rsidRPr="007C4C26" w:rsidRDefault="006C352F">
      <w:pPr>
        <w:pStyle w:val="Heading1"/>
        <w:keepNext w:val="0"/>
        <w:keepLines w:val="0"/>
        <w:spacing w:before="480"/>
        <w:jc w:val="right"/>
        <w:rPr>
          <w:b/>
          <w:sz w:val="20"/>
          <w:szCs w:val="20"/>
          <w:lang w:val="es-ES"/>
        </w:rPr>
      </w:pPr>
      <w:bookmarkStart w:id="5" w:name="_62nsb9q1gq3n" w:colFirst="0" w:colLast="0"/>
      <w:bookmarkStart w:id="6" w:name="_3n5u96ss4r60" w:colFirst="0" w:colLast="0"/>
      <w:bookmarkEnd w:id="5"/>
      <w:bookmarkEnd w:id="6"/>
    </w:p>
    <w:p w14:paraId="6173366C" w14:textId="388C1A94" w:rsidR="00E850FE" w:rsidRDefault="003C14EF" w:rsidP="00E850FE">
      <w:pPr>
        <w:pStyle w:val="Heading1"/>
        <w:keepNext w:val="0"/>
        <w:keepLines w:val="0"/>
        <w:spacing w:before="480"/>
        <w:jc w:val="right"/>
        <w:rPr>
          <w:b/>
          <w:sz w:val="20"/>
          <w:szCs w:val="20"/>
          <w:lang w:val="es-ES"/>
        </w:rPr>
      </w:pPr>
      <w:bookmarkStart w:id="7" w:name="_zxtvrg7okyk" w:colFirst="0" w:colLast="0"/>
      <w:bookmarkEnd w:id="7"/>
      <w:r w:rsidRPr="003C14EF">
        <w:rPr>
          <w:b/>
          <w:sz w:val="20"/>
          <w:szCs w:val="20"/>
          <w:lang w:val="es-ES"/>
        </w:rPr>
        <w:t xml:space="preserve">Waco </w:t>
      </w:r>
      <w:proofErr w:type="spellStart"/>
      <w:r w:rsidRPr="003C14EF">
        <w:rPr>
          <w:b/>
          <w:sz w:val="20"/>
          <w:szCs w:val="20"/>
          <w:lang w:val="es-ES"/>
        </w:rPr>
        <w:t>TX</w:t>
      </w:r>
      <w:proofErr w:type="spellEnd"/>
      <w:r w:rsidRPr="003C14EF">
        <w:rPr>
          <w:b/>
          <w:sz w:val="20"/>
          <w:szCs w:val="20"/>
          <w:lang w:val="es-ES"/>
        </w:rPr>
        <w:t xml:space="preserve">, </w:t>
      </w:r>
      <w:r w:rsidR="00370DFE">
        <w:rPr>
          <w:b/>
          <w:sz w:val="20"/>
          <w:szCs w:val="20"/>
          <w:lang w:val="es-ES"/>
        </w:rPr>
        <w:t>2</w:t>
      </w:r>
      <w:r w:rsidRPr="003C14EF">
        <w:rPr>
          <w:b/>
          <w:sz w:val="20"/>
          <w:szCs w:val="20"/>
          <w:lang w:val="es-ES"/>
        </w:rPr>
        <w:t>1 de o</w:t>
      </w:r>
      <w:r w:rsidR="007C4C26" w:rsidRPr="007C4C26">
        <w:rPr>
          <w:b/>
          <w:sz w:val="20"/>
          <w:szCs w:val="20"/>
          <w:lang w:val="es-ES"/>
        </w:rPr>
        <w:t>ctub</w:t>
      </w:r>
      <w:r w:rsidR="00C75B89" w:rsidRPr="007C4C26">
        <w:rPr>
          <w:b/>
          <w:sz w:val="20"/>
          <w:szCs w:val="20"/>
          <w:lang w:val="es-ES"/>
        </w:rPr>
        <w:t>re de 2021</w:t>
      </w:r>
    </w:p>
    <w:p w14:paraId="19C3C37C" w14:textId="71E478B4" w:rsidR="00BC3BEE" w:rsidRDefault="00BC3BEE" w:rsidP="00BC3BE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4F78288" w14:textId="0657800A" w:rsidR="00370DFE" w:rsidRDefault="00370DFE" w:rsidP="00BC3BE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634A8C3" w14:textId="77777777" w:rsidR="00273682" w:rsidRPr="00273682" w:rsidRDefault="00273682" w:rsidP="00273682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273682">
        <w:rPr>
          <w:rFonts w:ascii="Times New Roman" w:hAnsi="Times New Roman" w:cs="Times New Roman"/>
          <w:sz w:val="24"/>
          <w:szCs w:val="24"/>
          <w:lang w:val="es-ES"/>
        </w:rPr>
        <w:t>Fecha de inicio: 01 de noviembre de 2021</w:t>
      </w:r>
    </w:p>
    <w:p w14:paraId="5D3B4324" w14:textId="77777777" w:rsidR="00273682" w:rsidRPr="00273682" w:rsidRDefault="00273682" w:rsidP="0027368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58B911F" w14:textId="77777777" w:rsidR="00273682" w:rsidRPr="00273682" w:rsidRDefault="00273682" w:rsidP="00273682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73682">
        <w:rPr>
          <w:rFonts w:ascii="Times New Roman" w:hAnsi="Times New Roman" w:cs="Times New Roman"/>
          <w:sz w:val="24"/>
          <w:szCs w:val="24"/>
          <w:lang w:val="es-ES"/>
        </w:rPr>
        <w:t>Fecha y hora de término: 07 de noviembre a las 23:59 horas</w:t>
      </w:r>
    </w:p>
    <w:p w14:paraId="164B3253" w14:textId="77777777" w:rsidR="00273682" w:rsidRPr="00273682" w:rsidRDefault="00273682" w:rsidP="0027368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DD64862" w14:textId="77777777" w:rsidR="00273682" w:rsidRPr="00273682" w:rsidRDefault="00273682" w:rsidP="00273682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73682">
        <w:rPr>
          <w:rFonts w:ascii="Times New Roman" w:hAnsi="Times New Roman" w:cs="Times New Roman"/>
          <w:sz w:val="24"/>
          <w:szCs w:val="24"/>
          <w:lang w:val="es-ES"/>
        </w:rPr>
        <w:t>Prórroga de entrega: No aplica</w:t>
      </w:r>
    </w:p>
    <w:p w14:paraId="00A3B438" w14:textId="77777777" w:rsidR="00273682" w:rsidRPr="00273682" w:rsidRDefault="00273682" w:rsidP="0027368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34568F1" w14:textId="77777777" w:rsidR="00273682" w:rsidRPr="00273682" w:rsidRDefault="00273682" w:rsidP="00273682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73682">
        <w:rPr>
          <w:rFonts w:ascii="Times New Roman" w:hAnsi="Times New Roman" w:cs="Times New Roman"/>
          <w:sz w:val="24"/>
          <w:szCs w:val="24"/>
          <w:lang w:val="es-ES"/>
        </w:rPr>
        <w:t>Modalidad: Individual</w:t>
      </w:r>
    </w:p>
    <w:p w14:paraId="38D7998E" w14:textId="77777777" w:rsidR="00273682" w:rsidRPr="00273682" w:rsidRDefault="00273682" w:rsidP="0027368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22A9DD0" w14:textId="77777777" w:rsidR="00273682" w:rsidRPr="00273682" w:rsidRDefault="00273682" w:rsidP="00273682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73682">
        <w:rPr>
          <w:rFonts w:ascii="Times New Roman" w:hAnsi="Times New Roman" w:cs="Times New Roman"/>
          <w:sz w:val="24"/>
          <w:szCs w:val="24"/>
          <w:lang w:val="es-ES"/>
        </w:rPr>
        <w:t>Objetivo: Conocer las principales crisis humanitarias y ambientales del siglo XX, así como los retos de la Agenda 2030 para el desarrollo sustentable.</w:t>
      </w:r>
    </w:p>
    <w:p w14:paraId="77F4FFCA" w14:textId="77777777" w:rsidR="00273682" w:rsidRPr="00273682" w:rsidRDefault="00273682" w:rsidP="0027368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D05D050" w14:textId="77777777" w:rsidR="00273682" w:rsidRPr="00273682" w:rsidRDefault="00273682" w:rsidP="00273682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73682">
        <w:rPr>
          <w:rFonts w:ascii="Times New Roman" w:hAnsi="Times New Roman" w:cs="Times New Roman"/>
          <w:sz w:val="24"/>
          <w:szCs w:val="24"/>
          <w:lang w:val="es-ES"/>
        </w:rPr>
        <w:t>Descripción: Ver el documental "La sal de la Tierra" y el video "Los objetivos de desarrollo sustentable". Realizar una reseña crítica del documental y argumentar qué tan factible es o no cumplir con los objetivos del desarrollo sustentable en la próxima década.</w:t>
      </w:r>
    </w:p>
    <w:p w14:paraId="33153E24" w14:textId="77777777" w:rsidR="00273682" w:rsidRPr="00273682" w:rsidRDefault="00273682" w:rsidP="0027368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5D7B0EF" w14:textId="50FDC3F1" w:rsidR="00370DFE" w:rsidRDefault="00273682" w:rsidP="00273682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73682">
        <w:rPr>
          <w:rFonts w:ascii="Times New Roman" w:hAnsi="Times New Roman" w:cs="Times New Roman"/>
          <w:sz w:val="24"/>
          <w:szCs w:val="24"/>
          <w:lang w:val="es-ES"/>
        </w:rPr>
        <w:t xml:space="preserve">Entregable: Documento de Word o PDF con tu reseña. Extensión máxima: 3 cuartillas. El nombre del archivo deber ser: Nombre </w:t>
      </w:r>
      <w:proofErr w:type="spellStart"/>
      <w:r w:rsidRPr="00273682">
        <w:rPr>
          <w:rFonts w:ascii="Times New Roman" w:hAnsi="Times New Roman" w:cs="Times New Roman"/>
          <w:sz w:val="24"/>
          <w:szCs w:val="24"/>
          <w:lang w:val="es-ES"/>
        </w:rPr>
        <w:t>alumno_Reseña</w:t>
      </w:r>
      <w:proofErr w:type="spellEnd"/>
    </w:p>
    <w:p w14:paraId="3B55DB08" w14:textId="67C08544" w:rsidR="00370DFE" w:rsidRDefault="00370DFE" w:rsidP="00BC3BE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FC566DB" w14:textId="3307C1A4" w:rsidR="00370DFE" w:rsidRDefault="00370DFE" w:rsidP="00BC3BE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B9C8180" w14:textId="4E20EBEF" w:rsidR="00370DFE" w:rsidRDefault="00370DFE" w:rsidP="00BC3BE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00800E5" w14:textId="2E173F90" w:rsidR="00370DFE" w:rsidRDefault="00370DFE" w:rsidP="00BC3BE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CEE4024" w14:textId="6B1F9432" w:rsidR="00370DFE" w:rsidRDefault="00370DFE" w:rsidP="00BC3BE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5852A51" w14:textId="50B52B7C" w:rsidR="00370DFE" w:rsidRDefault="00370DFE" w:rsidP="00BC3BE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1520784" w14:textId="52F73A21" w:rsidR="00370DFE" w:rsidRDefault="00370DFE" w:rsidP="00BC3BE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17DE265" w14:textId="056337CD" w:rsidR="00370DFE" w:rsidRDefault="00370DFE" w:rsidP="00BC3BE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A6077BB" w14:textId="71DE2CFA" w:rsidR="00370DFE" w:rsidRDefault="00370DFE" w:rsidP="00BC3BE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370702C" w14:textId="3B8C43D7" w:rsidR="00370DFE" w:rsidRDefault="00370DFE" w:rsidP="00BC3BE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F1372B0" w14:textId="78238CC5" w:rsidR="00370DFE" w:rsidRDefault="00370DFE" w:rsidP="00BC3BE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6DC62AC" w14:textId="4FC212C3" w:rsidR="00370DFE" w:rsidRDefault="00370DFE" w:rsidP="00BC3BE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356981B" w14:textId="0C1638C6" w:rsidR="00370DFE" w:rsidRDefault="00370DFE" w:rsidP="00BC3BE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B8CCC29" w14:textId="73811EA1" w:rsidR="00370DFE" w:rsidRDefault="00370DFE" w:rsidP="00BC3BE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B80E93F" w14:textId="5B80D8F2" w:rsidR="00370DFE" w:rsidRDefault="00370DFE" w:rsidP="00BC3BE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90FAB8E" w14:textId="69355926" w:rsidR="00370DFE" w:rsidRDefault="00370DFE" w:rsidP="00BC3BE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EA9FCAB" w14:textId="1A4EFB3F" w:rsidR="00370DFE" w:rsidRDefault="00370DFE" w:rsidP="00BC3BE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3097288" w14:textId="7C7BB2A7" w:rsidR="00370DFE" w:rsidRDefault="00370DFE" w:rsidP="00BC3BE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081BC69" w14:textId="7C25D8D7" w:rsidR="00370DFE" w:rsidRDefault="00370DFE" w:rsidP="00BC3BE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2FCA1FF" w14:textId="40DF9113" w:rsidR="00370DFE" w:rsidRDefault="00370DFE" w:rsidP="00BC3BE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BCD4CC8" w14:textId="77777777" w:rsidR="00370DFE" w:rsidRPr="00BC3BEE" w:rsidRDefault="00370DFE" w:rsidP="00BC3BEE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"/>
        <w:gridCol w:w="1285"/>
        <w:gridCol w:w="3642"/>
        <w:gridCol w:w="3373"/>
      </w:tblGrid>
      <w:tr w:rsidR="00D02DE1" w14:paraId="092E8991" w14:textId="77777777" w:rsidTr="00D02DE1">
        <w:tc>
          <w:tcPr>
            <w:tcW w:w="1050" w:type="dxa"/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14:paraId="374D5E4B" w14:textId="121C8047" w:rsidR="00D02DE1" w:rsidRDefault="00D02DE1" w:rsidP="00D02DE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Indicador</w:t>
            </w:r>
          </w:p>
        </w:tc>
        <w:tc>
          <w:tcPr>
            <w:tcW w:w="1285" w:type="dxa"/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14:paraId="2E2735E5" w14:textId="33C91C8B" w:rsidR="00D02DE1" w:rsidRDefault="00D02DE1" w:rsidP="00D02DE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Escenarios</w:t>
            </w:r>
          </w:p>
        </w:tc>
        <w:tc>
          <w:tcPr>
            <w:tcW w:w="3642" w:type="dxa"/>
            <w:shd w:val="clear" w:color="auto" w:fill="BFBFBF" w:themeFill="background1" w:themeFillShade="BF"/>
            <w:vAlign w:val="center"/>
          </w:tcPr>
          <w:p w14:paraId="314B5315" w14:textId="65499437" w:rsidR="00D02DE1" w:rsidRDefault="00D02DE1" w:rsidP="00D02DE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C14E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Promoción Social</w:t>
            </w:r>
          </w:p>
        </w:tc>
        <w:tc>
          <w:tcPr>
            <w:tcW w:w="3373" w:type="dxa"/>
            <w:shd w:val="clear" w:color="auto" w:fill="BFBFBF" w:themeFill="background1" w:themeFillShade="BF"/>
            <w:vAlign w:val="center"/>
          </w:tcPr>
          <w:p w14:paraId="31BF0BA5" w14:textId="40E45D9C" w:rsidR="00D02DE1" w:rsidRDefault="00D02DE1" w:rsidP="00D02DE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C14E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Organización Social</w:t>
            </w:r>
          </w:p>
        </w:tc>
      </w:tr>
      <w:tr w:rsidR="00D02DE1" w14:paraId="541292AB" w14:textId="77777777" w:rsidTr="00D02DE1">
        <w:tc>
          <w:tcPr>
            <w:tcW w:w="1050" w:type="dxa"/>
            <w:vMerge w:val="restart"/>
            <w:shd w:val="clear" w:color="auto" w:fill="B8CCE4" w:themeFill="accent1" w:themeFillTint="66"/>
            <w:tcMar>
              <w:left w:w="0" w:type="dxa"/>
              <w:right w:w="0" w:type="dxa"/>
            </w:tcMar>
            <w:vAlign w:val="center"/>
          </w:tcPr>
          <w:p w14:paraId="5960443C" w14:textId="4A160262" w:rsidR="00D02DE1" w:rsidRDefault="00D02DE1" w:rsidP="00D02DE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Definición</w:t>
            </w:r>
          </w:p>
        </w:tc>
        <w:tc>
          <w:tcPr>
            <w:tcW w:w="1285" w:type="dxa"/>
            <w:shd w:val="clear" w:color="auto" w:fill="DBE5F1" w:themeFill="accent1" w:themeFillTint="33"/>
            <w:tcMar>
              <w:left w:w="0" w:type="dxa"/>
              <w:right w:w="0" w:type="dxa"/>
            </w:tcMar>
            <w:vAlign w:val="center"/>
          </w:tcPr>
          <w:p w14:paraId="5D26935A" w14:textId="16A65806" w:rsidR="00D02DE1" w:rsidRDefault="00D02DE1" w:rsidP="00D02DE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Macro social</w:t>
            </w:r>
          </w:p>
        </w:tc>
        <w:tc>
          <w:tcPr>
            <w:tcW w:w="3642" w:type="dxa"/>
          </w:tcPr>
          <w:p w14:paraId="2BEFD091" w14:textId="71EB6A55" w:rsidR="00D02DE1" w:rsidRDefault="00D02DE1" w:rsidP="00D02D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 una i</w:t>
            </w:r>
            <w:r w:rsidRPr="00DC1A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niciativa de intervención mediante programas de acción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amplio alcance (la sociedad, la cultura, etc.) de manera </w:t>
            </w:r>
            <w:r w:rsidRPr="00DC1A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orgánica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generalmente para </w:t>
            </w:r>
            <w:r w:rsidRPr="00DC1A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favorecer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las </w:t>
            </w:r>
            <w:r w:rsidRPr="00DC1A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condiciones y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el </w:t>
            </w:r>
            <w:r w:rsidRPr="00DC1A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entorno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en su conjunto</w:t>
            </w:r>
            <w:r w:rsidRPr="00DC1A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Normalmente considera</w:t>
            </w:r>
            <w:r w:rsidRPr="00DC1A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el rol del Estado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y las instituciones nacionales o estatales. La agencia e</w:t>
            </w:r>
            <w:r w:rsidRPr="00DC1A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involucramiento de 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</w:t>
            </w:r>
            <w:r w:rsidRPr="00DC1A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comunidad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es e individuos presenta un reto mayor debido al alcance y la continuidad puede sustentarse en organizaciones al mismo nivel. </w:t>
            </w:r>
          </w:p>
        </w:tc>
        <w:tc>
          <w:tcPr>
            <w:tcW w:w="3373" w:type="dxa"/>
          </w:tcPr>
          <w:p w14:paraId="2A212198" w14:textId="49FAF1B3" w:rsidR="00D02DE1" w:rsidRDefault="00D02DE1" w:rsidP="00D02D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mayor formalidad y carácter público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semi-públic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 Requiere división del trabajo y departamentalización sofisticadas</w:t>
            </w:r>
          </w:p>
        </w:tc>
      </w:tr>
      <w:tr w:rsidR="00D02DE1" w14:paraId="4E298662" w14:textId="77777777" w:rsidTr="00D02DE1">
        <w:tc>
          <w:tcPr>
            <w:tcW w:w="1050" w:type="dxa"/>
            <w:vMerge/>
            <w:shd w:val="clear" w:color="auto" w:fill="B8CCE4" w:themeFill="accent1" w:themeFillTint="66"/>
            <w:tcMar>
              <w:left w:w="0" w:type="dxa"/>
              <w:right w:w="0" w:type="dxa"/>
            </w:tcMar>
            <w:vAlign w:val="center"/>
          </w:tcPr>
          <w:p w14:paraId="5E6F7799" w14:textId="77777777" w:rsidR="00D02DE1" w:rsidRDefault="00D02DE1" w:rsidP="00D02DE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285" w:type="dxa"/>
            <w:shd w:val="clear" w:color="auto" w:fill="C6D9F1" w:themeFill="text2" w:themeFillTint="33"/>
            <w:tcMar>
              <w:left w:w="0" w:type="dxa"/>
              <w:right w:w="0" w:type="dxa"/>
            </w:tcMar>
            <w:vAlign w:val="center"/>
          </w:tcPr>
          <w:p w14:paraId="754BFE86" w14:textId="38D7CABB" w:rsidR="00D02DE1" w:rsidRDefault="00D02DE1" w:rsidP="00D02DE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Meso social</w:t>
            </w:r>
          </w:p>
        </w:tc>
        <w:tc>
          <w:tcPr>
            <w:tcW w:w="3642" w:type="dxa"/>
          </w:tcPr>
          <w:p w14:paraId="60707945" w14:textId="130CE25B" w:rsidR="00D02DE1" w:rsidRPr="00DC1AF4" w:rsidRDefault="00D02DE1" w:rsidP="00513F48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</w:t>
            </w:r>
            <w:r w:rsidRPr="00DC1A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una iniciativa de intervención mediante programas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y</w:t>
            </w:r>
            <w:r w:rsidRPr="00DC1A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actividades relativamente orgánicas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mediano alcance a nivel de </w:t>
            </w:r>
            <w:r w:rsidRPr="00D02DE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microsistemas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(comunidades, </w:t>
            </w:r>
            <w:r w:rsidR="00513F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grupos, </w:t>
            </w:r>
            <w:r w:rsidRPr="00D02DE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familia</w:t>
            </w:r>
            <w:r w:rsidR="00513F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 pequeñas instituciones como</w:t>
            </w:r>
            <w:r w:rsidRPr="00D02DE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escuela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 o empresas)</w:t>
            </w:r>
            <w:r w:rsidR="00513F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 T</w:t>
            </w:r>
            <w:r w:rsidRPr="00DC1A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ienen como objeto</w:t>
            </w:r>
            <w:r w:rsidR="00513F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 ordinariamente,</w:t>
            </w:r>
            <w:r w:rsidRPr="00DC1A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la mejoría de</w:t>
            </w:r>
            <w:r w:rsidR="00513F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</w:t>
            </w:r>
            <w:r w:rsidRPr="00DC1A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grupo </w:t>
            </w:r>
            <w:r w:rsidR="00513F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en cuestión </w:t>
            </w:r>
            <w:r w:rsidRPr="00DC1A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favorec</w:t>
            </w:r>
            <w:r w:rsidR="00513F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iendo </w:t>
            </w:r>
            <w:r w:rsidRPr="00DC1A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sus capacidades, </w:t>
            </w:r>
            <w:r w:rsidR="00513F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aunque sin ignorar el</w:t>
            </w:r>
            <w:r w:rsidRPr="00DC1A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entorno. </w:t>
            </w:r>
            <w:r w:rsidR="00513F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</w:t>
            </w:r>
            <w:r w:rsidRPr="00DC1A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uede destacar el rol de</w:t>
            </w:r>
            <w:r w:rsidR="00513F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DC1A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</w:t>
            </w:r>
            <w:r w:rsidR="00513F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r w:rsidRPr="00DC1A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513F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administración pública local y </w:t>
            </w:r>
            <w:r w:rsidRPr="00DC1A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instituciones u organismos</w:t>
            </w:r>
            <w:r w:rsidR="00513F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directamente relacionados con tal grupo. E</w:t>
            </w:r>
            <w:r w:rsidRPr="00DC1A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 involucramiento de la comunidad y en su creciente organización o al menos en la actuación de líderes comunitarios que le den continuidad; mientras que la eficacia y pertinencia de la intervención parecen verse potenciadas por el integrar a la comunidad o al menos escucharla desde el planteamiento inicial de intervención.</w:t>
            </w:r>
          </w:p>
          <w:p w14:paraId="7F704D17" w14:textId="55E92F32" w:rsidR="00D02DE1" w:rsidRDefault="00D02DE1" w:rsidP="00D02D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C1A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punto de partida es algún tipo de reconocimiento de la necesidad de intervención, con metodologías menos o más sistemáticas, sea a partir de un análisis que privilegie la agencia de promotores ajenos a </w:t>
            </w:r>
            <w:r w:rsidRPr="00DC1A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la comunidad o de la consideración de la comunidad como el punto de referencia a quien se debe recurrir en escucha de sus necesidades tal como son percibidas, sentidas y vividas. La problemática puede construirse con horizontes de mayor amplitud y complejidad o con enfoques mucho más específicos y focalizados respecto a situaciones concretas. En todo caso, siempre es indispensable el planteamiento explícito de la necesidad respecto a la cual se requiere intervenir, puesto que a partir de ello se requiere orientarla y luego evaluarla.</w:t>
            </w:r>
          </w:p>
        </w:tc>
        <w:tc>
          <w:tcPr>
            <w:tcW w:w="3373" w:type="dxa"/>
          </w:tcPr>
          <w:p w14:paraId="124A79A6" w14:textId="77777777" w:rsidR="00D02DE1" w:rsidRDefault="00D02DE1" w:rsidP="00D02D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02DE1" w14:paraId="7AA3F56E" w14:textId="77777777" w:rsidTr="00D02DE1">
        <w:tc>
          <w:tcPr>
            <w:tcW w:w="1050" w:type="dxa"/>
            <w:vMerge/>
            <w:shd w:val="clear" w:color="auto" w:fill="B8CCE4" w:themeFill="accent1" w:themeFillTint="66"/>
            <w:tcMar>
              <w:left w:w="0" w:type="dxa"/>
              <w:right w:w="0" w:type="dxa"/>
            </w:tcMar>
            <w:vAlign w:val="center"/>
          </w:tcPr>
          <w:p w14:paraId="1CF0AB5B" w14:textId="77777777" w:rsidR="00D02DE1" w:rsidRDefault="00D02DE1" w:rsidP="00D02DE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285" w:type="dxa"/>
            <w:shd w:val="clear" w:color="auto" w:fill="DBE5F1" w:themeFill="accent1" w:themeFillTint="33"/>
            <w:tcMar>
              <w:left w:w="0" w:type="dxa"/>
              <w:right w:w="0" w:type="dxa"/>
            </w:tcMar>
            <w:vAlign w:val="center"/>
          </w:tcPr>
          <w:p w14:paraId="57EA8F75" w14:textId="046EB323" w:rsidR="00D02DE1" w:rsidRDefault="00D02DE1" w:rsidP="00D02DE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Micro social</w:t>
            </w:r>
          </w:p>
        </w:tc>
        <w:tc>
          <w:tcPr>
            <w:tcW w:w="3642" w:type="dxa"/>
          </w:tcPr>
          <w:p w14:paraId="5351C91B" w14:textId="77777777" w:rsidR="00D02DE1" w:rsidRPr="00DC1AF4" w:rsidRDefault="00D02DE1" w:rsidP="00D02D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C1A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 ocasiones como el área exclusiva del ámbito de la Practica Social. Se entiende como una iniciativa de intervención mediante programas de acción, actividades relativamente orgánicas o incluso actos aislados, que tienen como objeto la mejoría de un grupo poniendo énfasis en favorecer sus capacidades, sus condiciones y/o su entorno. Si bien hay perspectivas que consideran como objetivo la mejoría de la comunidad entera, otras explicitan el impulso de grupos empobrecidos, vulnerables, marginados o en desventaja respecto a otros. El para qué de a intervención está intrínsecamente vinculado con la perspectiva teórica desde la cual ésta se plantea, oscilando desde horizontes que contemplan cambios sociales más o menos radicales hasta quienes consideran que los grupos en cuestión requieren apoyo para integrarse a una sociedad más o menos funcional.</w:t>
            </w:r>
          </w:p>
          <w:p w14:paraId="039CE315" w14:textId="77777777" w:rsidR="00D02DE1" w:rsidRPr="00DC1AF4" w:rsidRDefault="00D02DE1" w:rsidP="00D02D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C1A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Enraizada igualmente en la perspectiva teórica, la concepción de los involucrados en la iniciativa puede destacar el rol del Estado, de instituciones u organismos, de promotores profesionales especializados y preparados para la misma, de grupos específicos, de toda la comunidad o incluso de la sociedad en su conjunto. En particular para garantizar la sustentabilidad de la intervención, se ha insistido en el involucramiento de la comunidad y en su creciente organización o al menos en la actuación de líderes comunitarios que le den continuidad; mientras que la eficacia y pertinencia de la intervención parecen verse potenciadas por el integrar a la comunidad o al menos escucharla desde el planteamiento inicial de intervención.</w:t>
            </w:r>
          </w:p>
          <w:p w14:paraId="5C8E6DB1" w14:textId="34C0610A" w:rsidR="00D02DE1" w:rsidRDefault="00D02DE1" w:rsidP="00D02D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C1A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punto de partida es algún tipo de reconocimiento de la necesidad de intervención, con metodologías menos o más sistemáticas, sea a partir de un análisis que privilegie la agencia de promotores ajenos a la comunidad o de la consideración de la comunidad como el punto de referencia a quien se debe recurrir en escucha de sus necesidades tal como son percibidas, sentidas y vividas. La problemática puede construirse con horizontes de mayor amplitud y complejidad o con enfoques mucho más específicos y focalizados respecto a situaciones concretas. En todo caso, siempre es indispensable el planteamiento explícito de la necesidad respecto a la cual se requiere intervenir, puesto que a </w:t>
            </w:r>
            <w:r w:rsidRPr="00DC1A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partir de ello se requiere orientarla y luego evaluarla.</w:t>
            </w:r>
          </w:p>
        </w:tc>
        <w:tc>
          <w:tcPr>
            <w:tcW w:w="3373" w:type="dxa"/>
          </w:tcPr>
          <w:p w14:paraId="5F13189C" w14:textId="77777777" w:rsidR="00D02DE1" w:rsidRDefault="00D02DE1" w:rsidP="00D02D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02DE1" w14:paraId="0CAFAA8D" w14:textId="77777777" w:rsidTr="00D02DE1">
        <w:tc>
          <w:tcPr>
            <w:tcW w:w="1050" w:type="dxa"/>
            <w:vMerge/>
            <w:shd w:val="clear" w:color="auto" w:fill="B8CCE4" w:themeFill="accent1" w:themeFillTint="66"/>
            <w:tcMar>
              <w:left w:w="0" w:type="dxa"/>
              <w:right w:w="0" w:type="dxa"/>
            </w:tcMar>
            <w:vAlign w:val="center"/>
          </w:tcPr>
          <w:p w14:paraId="60D75733" w14:textId="77777777" w:rsidR="00D02DE1" w:rsidRDefault="00D02DE1" w:rsidP="00D02DE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285" w:type="dxa"/>
            <w:shd w:val="clear" w:color="auto" w:fill="DBE5F1" w:themeFill="accent1" w:themeFillTint="33"/>
            <w:tcMar>
              <w:left w:w="0" w:type="dxa"/>
              <w:right w:w="0" w:type="dxa"/>
            </w:tcMar>
            <w:vAlign w:val="center"/>
          </w:tcPr>
          <w:p w14:paraId="40392535" w14:textId="44A4DBB8" w:rsidR="00D02DE1" w:rsidRDefault="00D02DE1" w:rsidP="00D02DE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Objetivos</w:t>
            </w:r>
          </w:p>
        </w:tc>
        <w:tc>
          <w:tcPr>
            <w:tcW w:w="3642" w:type="dxa"/>
          </w:tcPr>
          <w:p w14:paraId="6B552862" w14:textId="77777777" w:rsidR="00D02DE1" w:rsidRDefault="00D02DE1" w:rsidP="00D02D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373" w:type="dxa"/>
          </w:tcPr>
          <w:p w14:paraId="3CFB3867" w14:textId="77777777" w:rsidR="00D02DE1" w:rsidRDefault="00D02DE1" w:rsidP="00D02D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02DE1" w14:paraId="0320D20D" w14:textId="77777777" w:rsidTr="00D02DE1">
        <w:tc>
          <w:tcPr>
            <w:tcW w:w="1050" w:type="dxa"/>
            <w:vMerge/>
            <w:shd w:val="clear" w:color="auto" w:fill="B8CCE4" w:themeFill="accent1" w:themeFillTint="66"/>
            <w:tcMar>
              <w:left w:w="0" w:type="dxa"/>
              <w:right w:w="0" w:type="dxa"/>
            </w:tcMar>
            <w:vAlign w:val="center"/>
          </w:tcPr>
          <w:p w14:paraId="66788874" w14:textId="77777777" w:rsidR="00D02DE1" w:rsidRDefault="00D02DE1" w:rsidP="00D02DE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285" w:type="dxa"/>
            <w:shd w:val="clear" w:color="auto" w:fill="DBE5F1" w:themeFill="accent1" w:themeFillTint="33"/>
            <w:tcMar>
              <w:left w:w="0" w:type="dxa"/>
              <w:right w:w="0" w:type="dxa"/>
            </w:tcMar>
            <w:vAlign w:val="center"/>
          </w:tcPr>
          <w:p w14:paraId="3917A7E0" w14:textId="7567DC33" w:rsidR="00D02DE1" w:rsidRDefault="00D02DE1" w:rsidP="00D02DE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Estrategias</w:t>
            </w:r>
          </w:p>
        </w:tc>
        <w:tc>
          <w:tcPr>
            <w:tcW w:w="3642" w:type="dxa"/>
          </w:tcPr>
          <w:p w14:paraId="5B901F21" w14:textId="503B6688" w:rsidR="00D02DE1" w:rsidRDefault="00D02DE1" w:rsidP="00D02D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C1A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punto de partida es algún tipo de reconocimiento de la necesidad de intervención, con metodologías menos o más sistemáticas, sea a partir de un análisis que privilegie la agencia de promotores ajenos a la comunidad o de la consideración de la comunidad como el punto de referencia a quien se debe recurrir en escucha de sus necesidades tal como son percibidas, sentidas y vividas. La problemática puede construirse con horizontes de mayor amplitud y complejidad o con enfoques mucho más específicos y focalizados respecto a situaciones concretas. En todo caso, siempre es indispensable el planteamiento explícito de la necesidad respecto a la cual se requiere intervenir, puesto que a partir de ello se requiere orientarla y luego evaluarla.</w:t>
            </w:r>
          </w:p>
        </w:tc>
        <w:tc>
          <w:tcPr>
            <w:tcW w:w="3373" w:type="dxa"/>
          </w:tcPr>
          <w:p w14:paraId="43071E43" w14:textId="77777777" w:rsidR="00D02DE1" w:rsidRDefault="00D02DE1" w:rsidP="00D02D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02DE1" w14:paraId="1F25931D" w14:textId="77777777" w:rsidTr="00D02DE1">
        <w:tc>
          <w:tcPr>
            <w:tcW w:w="1050" w:type="dxa"/>
            <w:vMerge w:val="restart"/>
            <w:shd w:val="clear" w:color="auto" w:fill="8DB3E2" w:themeFill="text2" w:themeFillTint="66"/>
            <w:tcMar>
              <w:left w:w="0" w:type="dxa"/>
              <w:right w:w="0" w:type="dxa"/>
            </w:tcMar>
            <w:vAlign w:val="center"/>
          </w:tcPr>
          <w:p w14:paraId="67918AC7" w14:textId="2512E279" w:rsidR="00D02DE1" w:rsidRDefault="00D02DE1" w:rsidP="00D02DE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285" w:type="dxa"/>
            <w:shd w:val="clear" w:color="auto" w:fill="C6D9F1" w:themeFill="text2" w:themeFillTint="33"/>
            <w:tcMar>
              <w:left w:w="0" w:type="dxa"/>
              <w:right w:w="0" w:type="dxa"/>
            </w:tcMar>
            <w:vAlign w:val="center"/>
          </w:tcPr>
          <w:p w14:paraId="5585DA45" w14:textId="11A4B976" w:rsidR="00D02DE1" w:rsidRDefault="00D02DE1" w:rsidP="00D02DE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Definición</w:t>
            </w:r>
          </w:p>
        </w:tc>
        <w:tc>
          <w:tcPr>
            <w:tcW w:w="3642" w:type="dxa"/>
          </w:tcPr>
          <w:p w14:paraId="58FDD4AB" w14:textId="77777777" w:rsidR="00D02DE1" w:rsidRPr="00DC1AF4" w:rsidRDefault="00D02DE1" w:rsidP="00D02D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C1A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en ocasiones como el área exclusiva del ámbito de la Practica Social. Se entiende como una iniciativa de intervención mediante programas de acción, actividades relativamente orgánicas o incluso actos aislados, que tienen como objeto la mejoría de un grupo poniendo énfasis en favorecer sus capacidades, sus condiciones y/o su entorno. Si bien hay perspectivas que consideran como objetivo la mejoría de la comunidad entera, otras explicitan el impulso de grupos empobrecidos, vulnerables, marginados o en desventaja respecto a otros. El para qué de a intervención está intrínsecamente vinculado con la perspectiva </w:t>
            </w:r>
            <w:r w:rsidRPr="00DC1A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teórica desde la cual ésta se plantea, oscilando desde horizontes que contemplan cambios sociales más o menos radicales hasta quienes consideran que los grupos en cuestión requieren apoyo para integrarse a una sociedad más o menos funcional.</w:t>
            </w:r>
          </w:p>
          <w:p w14:paraId="1CD4811C" w14:textId="77777777" w:rsidR="00D02DE1" w:rsidRPr="00DC1AF4" w:rsidRDefault="00D02DE1" w:rsidP="00D02D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C1A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Enraizada igualmente en la perspectiva teórica, la concepción de los involucrados en la iniciativa puede destacar el rol del Estado, de instituciones u organismos, de promotores profesionales especializados y preparados para la misma, de grupos específicos, de toda la comunidad o incluso de la sociedad en su conjunto. En particular para garantizar la sustentabilidad de la intervención, se ha insistido en el involucramiento de la comunidad y en su creciente organización o al menos en la actuación de líderes comunitarios que le den continuidad; mientras que la eficacia y pertinencia de la intervención parecen verse potenciadas por el integrar a la comunidad o al menos escucharla desde el planteamiento inicial de intervención.</w:t>
            </w:r>
          </w:p>
          <w:p w14:paraId="0B136B13" w14:textId="1F69D29C" w:rsidR="00D02DE1" w:rsidRDefault="00D02DE1" w:rsidP="00D02D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C1A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punto de partida es algún tipo de reconocimiento de la necesidad de intervención, con metodologías menos o más sistemáticas, sea a partir de un análisis que privilegie la agencia de promotores ajenos a la comunidad o de la consideración de la comunidad como el punto de referencia a quien se debe recurrir en escucha de sus necesidades tal como son percibidas, sentidas y vividas. La problemática puede construirse con horizontes de mayor amplitud y complejidad o </w:t>
            </w:r>
            <w:r w:rsidRPr="00DC1A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con enfoques mucho más específicos y focalizados respecto a situaciones concretas. En todo caso, siempre es indispensable el planteamiento explícito de la necesidad respecto a la cual se requiere intervenir, puesto que a partir de ello se requiere orientarla y luego evaluarla.</w:t>
            </w:r>
          </w:p>
        </w:tc>
        <w:tc>
          <w:tcPr>
            <w:tcW w:w="3373" w:type="dxa"/>
          </w:tcPr>
          <w:p w14:paraId="02FF81DC" w14:textId="77777777" w:rsidR="00D02DE1" w:rsidRDefault="00D02DE1" w:rsidP="00D02D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02DE1" w14:paraId="2BEE41BE" w14:textId="77777777" w:rsidTr="00D02DE1">
        <w:tc>
          <w:tcPr>
            <w:tcW w:w="1050" w:type="dxa"/>
            <w:vMerge/>
            <w:shd w:val="clear" w:color="auto" w:fill="8DB3E2" w:themeFill="text2" w:themeFillTint="66"/>
            <w:tcMar>
              <w:left w:w="0" w:type="dxa"/>
              <w:right w:w="0" w:type="dxa"/>
            </w:tcMar>
            <w:vAlign w:val="center"/>
          </w:tcPr>
          <w:p w14:paraId="09F53CFA" w14:textId="77777777" w:rsidR="00D02DE1" w:rsidRDefault="00D02DE1" w:rsidP="00D02DE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285" w:type="dxa"/>
            <w:shd w:val="clear" w:color="auto" w:fill="C6D9F1" w:themeFill="text2" w:themeFillTint="33"/>
            <w:tcMar>
              <w:left w:w="0" w:type="dxa"/>
              <w:right w:w="0" w:type="dxa"/>
            </w:tcMar>
            <w:vAlign w:val="center"/>
          </w:tcPr>
          <w:p w14:paraId="2030ECEF" w14:textId="776B9AB6" w:rsidR="00D02DE1" w:rsidRDefault="00D02DE1" w:rsidP="00D02DE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Objetivos</w:t>
            </w:r>
          </w:p>
        </w:tc>
        <w:tc>
          <w:tcPr>
            <w:tcW w:w="3642" w:type="dxa"/>
          </w:tcPr>
          <w:p w14:paraId="0FFE4373" w14:textId="77777777" w:rsidR="00D02DE1" w:rsidRDefault="00D02DE1" w:rsidP="00D02D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373" w:type="dxa"/>
          </w:tcPr>
          <w:p w14:paraId="286E5637" w14:textId="77777777" w:rsidR="00D02DE1" w:rsidRDefault="00D02DE1" w:rsidP="00D02D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02DE1" w14:paraId="70B58690" w14:textId="77777777" w:rsidTr="00D02DE1">
        <w:tc>
          <w:tcPr>
            <w:tcW w:w="1050" w:type="dxa"/>
            <w:vMerge/>
            <w:tcBorders>
              <w:bottom w:val="single" w:sz="2" w:space="0" w:color="auto"/>
            </w:tcBorders>
            <w:shd w:val="clear" w:color="auto" w:fill="8DB3E2" w:themeFill="text2" w:themeFillTint="66"/>
            <w:tcMar>
              <w:left w:w="0" w:type="dxa"/>
              <w:right w:w="0" w:type="dxa"/>
            </w:tcMar>
            <w:vAlign w:val="center"/>
          </w:tcPr>
          <w:p w14:paraId="5A5E6090" w14:textId="77777777" w:rsidR="00D02DE1" w:rsidRDefault="00D02DE1" w:rsidP="00D02DE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285" w:type="dxa"/>
            <w:tcBorders>
              <w:bottom w:val="single" w:sz="2" w:space="0" w:color="auto"/>
            </w:tcBorders>
            <w:shd w:val="clear" w:color="auto" w:fill="C6D9F1" w:themeFill="text2" w:themeFillTint="33"/>
            <w:tcMar>
              <w:left w:w="0" w:type="dxa"/>
              <w:right w:w="0" w:type="dxa"/>
            </w:tcMar>
            <w:vAlign w:val="center"/>
          </w:tcPr>
          <w:p w14:paraId="71AB5E7C" w14:textId="761B36D1" w:rsidR="00D02DE1" w:rsidRDefault="00D02DE1" w:rsidP="00D02DE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Estrategias</w:t>
            </w:r>
          </w:p>
        </w:tc>
        <w:tc>
          <w:tcPr>
            <w:tcW w:w="3642" w:type="dxa"/>
            <w:tcBorders>
              <w:bottom w:val="single" w:sz="2" w:space="0" w:color="auto"/>
            </w:tcBorders>
          </w:tcPr>
          <w:p w14:paraId="5654A3A5" w14:textId="77777777" w:rsidR="00D02DE1" w:rsidRDefault="00D02DE1" w:rsidP="00D02D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373" w:type="dxa"/>
            <w:tcBorders>
              <w:bottom w:val="single" w:sz="2" w:space="0" w:color="auto"/>
            </w:tcBorders>
          </w:tcPr>
          <w:p w14:paraId="0816E0AA" w14:textId="77777777" w:rsidR="00D02DE1" w:rsidRDefault="00D02DE1" w:rsidP="00D02D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02DE1" w14:paraId="32841B32" w14:textId="77777777" w:rsidTr="00D02DE1">
        <w:tc>
          <w:tcPr>
            <w:tcW w:w="105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  <w:vAlign w:val="center"/>
          </w:tcPr>
          <w:p w14:paraId="7F89903B" w14:textId="6145DC5C" w:rsidR="00D02DE1" w:rsidRDefault="00D02DE1" w:rsidP="00D02DE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2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 w:themeFill="accent5" w:themeFillTint="33"/>
            <w:tcMar>
              <w:left w:w="0" w:type="dxa"/>
              <w:right w:w="0" w:type="dxa"/>
            </w:tcMar>
            <w:vAlign w:val="center"/>
          </w:tcPr>
          <w:p w14:paraId="5B6F3054" w14:textId="2D973E5D" w:rsidR="00D02DE1" w:rsidRDefault="00D02DE1" w:rsidP="00D02DE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Definición</w:t>
            </w:r>
          </w:p>
        </w:tc>
        <w:tc>
          <w:tcPr>
            <w:tcW w:w="3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1D4AB8" w14:textId="77777777" w:rsidR="00D02DE1" w:rsidRPr="00DC1AF4" w:rsidRDefault="00D02DE1" w:rsidP="00D02D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C1A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 ocasiones como el área exclusiva del ámbito de la Practica Social. Se entiende como una iniciativa de intervención mediante programas de acción, actividades relativamente orgánicas o incluso actos aislados, que tienen como objeto la mejoría de un grupo poniendo énfasis en favorecer sus capacidades, sus condiciones y/o su entorno. Si bien hay perspectivas que consideran como objetivo la mejoría de la comunidad entera, otras explicitan el impulso de grupos empobrecidos, vulnerables, marginados o en desventaja respecto a otros. El para qué de a intervención está intrínsecamente vinculado con la perspectiva teórica desde la cual ésta se plantea, oscilando desde horizontes que contemplan cambios sociales más o menos radicales hasta quienes consideran que los grupos en cuestión requieren apoyo para integrarse a una sociedad más o menos funcional.</w:t>
            </w:r>
          </w:p>
          <w:p w14:paraId="0CC857AD" w14:textId="77777777" w:rsidR="00D02DE1" w:rsidRPr="00DC1AF4" w:rsidRDefault="00D02DE1" w:rsidP="00D02D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C1A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Enraizada igualmente en la perspectiva teórica, la concepción de los involucrados en la iniciativa puede destacar el rol del Estado, de instituciones u organismos, de promotores profesionales especializados y preparados para la </w:t>
            </w:r>
            <w:r w:rsidRPr="00DC1A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misma, de grupos específicos, de toda la comunidad o incluso de la sociedad en su conjunto. En particular para garantizar la sustentabilidad de la intervención, se ha insistido en el involucramiento de la comunidad y en su creciente organización o al menos en la actuación de líderes comunitarios que le den continuidad; mientras que la eficacia y pertinencia de la intervención parecen verse potenciadas por el integrar a la comunidad o al menos escucharla desde el planteamiento inicial de intervención.</w:t>
            </w:r>
          </w:p>
          <w:p w14:paraId="539DDAF5" w14:textId="7CD851B9" w:rsidR="00D02DE1" w:rsidRDefault="00D02DE1" w:rsidP="00D02D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C1A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punto de partida es algún tipo de reconocimiento de la necesidad de intervención, con metodologías menos o más sistemáticas, sea a partir de un análisis que privilegie la agencia de promotores ajenos a la comunidad o de la consideración de la comunidad como el punto de referencia a quien se debe recurrir en escucha de sus necesidades tal como son percibidas, sentidas y vividas. La problemática puede construirse con horizontes de mayor amplitud y complejidad o con enfoques mucho más específicos y focalizados respecto a situaciones concretas. En todo caso, siempre es indispensable el planteamiento explícito de la necesidad respecto a la cual se requiere intervenir, puesto que a partir de ello se requiere orientarla y luego evaluarla.</w:t>
            </w:r>
          </w:p>
        </w:tc>
        <w:tc>
          <w:tcPr>
            <w:tcW w:w="33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E5DE0A" w14:textId="77777777" w:rsidR="00D02DE1" w:rsidRDefault="00D02DE1" w:rsidP="00D02D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02DE1" w14:paraId="2C31F179" w14:textId="77777777" w:rsidTr="00D02DE1">
        <w:tc>
          <w:tcPr>
            <w:tcW w:w="105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  <w:vAlign w:val="center"/>
          </w:tcPr>
          <w:p w14:paraId="399FE8BA" w14:textId="77777777" w:rsidR="00D02DE1" w:rsidRDefault="00D02DE1" w:rsidP="00D02DE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2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 w:themeFill="accent5" w:themeFillTint="33"/>
            <w:tcMar>
              <w:left w:w="0" w:type="dxa"/>
              <w:right w:w="0" w:type="dxa"/>
            </w:tcMar>
            <w:vAlign w:val="center"/>
          </w:tcPr>
          <w:p w14:paraId="46AFEC48" w14:textId="1E403F71" w:rsidR="00D02DE1" w:rsidRDefault="00D02DE1" w:rsidP="00D02DE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Objetivos</w:t>
            </w:r>
          </w:p>
        </w:tc>
        <w:tc>
          <w:tcPr>
            <w:tcW w:w="3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084F49" w14:textId="77777777" w:rsidR="00D02DE1" w:rsidRDefault="00D02DE1" w:rsidP="00D02D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3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D68825" w14:textId="77777777" w:rsidR="00D02DE1" w:rsidRDefault="00D02DE1" w:rsidP="00D02D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02DE1" w14:paraId="2D59DFDE" w14:textId="77777777" w:rsidTr="00D02DE1">
        <w:tc>
          <w:tcPr>
            <w:tcW w:w="105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6DDE8" w:themeFill="accent5" w:themeFillTint="66"/>
            <w:tcMar>
              <w:left w:w="0" w:type="dxa"/>
              <w:right w:w="0" w:type="dxa"/>
            </w:tcMar>
            <w:vAlign w:val="center"/>
          </w:tcPr>
          <w:p w14:paraId="59FEDF41" w14:textId="77777777" w:rsidR="00D02DE1" w:rsidRDefault="00D02DE1" w:rsidP="00D02DE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2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 w:themeFill="accent5" w:themeFillTint="33"/>
            <w:tcMar>
              <w:left w:w="0" w:type="dxa"/>
              <w:right w:w="0" w:type="dxa"/>
            </w:tcMar>
            <w:vAlign w:val="center"/>
          </w:tcPr>
          <w:p w14:paraId="21C79A74" w14:textId="21CE9ABC" w:rsidR="00D02DE1" w:rsidRDefault="00D02DE1" w:rsidP="00D02DE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Estrategias</w:t>
            </w:r>
          </w:p>
        </w:tc>
        <w:tc>
          <w:tcPr>
            <w:tcW w:w="3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7D25D1" w14:textId="77777777" w:rsidR="00D02DE1" w:rsidRDefault="00D02DE1" w:rsidP="00D02D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3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2075F4" w14:textId="77777777" w:rsidR="00D02DE1" w:rsidRDefault="00D02DE1" w:rsidP="00D02D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02DE1" w14:paraId="1237077C" w14:textId="77777777" w:rsidTr="005417E8">
        <w:tc>
          <w:tcPr>
            <w:tcW w:w="9350" w:type="dxa"/>
            <w:gridSpan w:val="4"/>
            <w:tcBorders>
              <w:top w:val="single" w:sz="2" w:space="0" w:color="auto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1F8D604" w14:textId="27149361" w:rsidR="00D02DE1" w:rsidRDefault="00D02DE1" w:rsidP="00D02DE1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Referencias Consultadas:</w:t>
            </w:r>
          </w:p>
        </w:tc>
      </w:tr>
      <w:tr w:rsidR="00D02DE1" w14:paraId="12566914" w14:textId="77777777" w:rsidTr="005417E8">
        <w:tc>
          <w:tcPr>
            <w:tcW w:w="9350" w:type="dxa"/>
            <w:gridSpan w:val="4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43304C93" w14:textId="35D4F14B" w:rsidR="00D02DE1" w:rsidRPr="00CE41B8" w:rsidRDefault="00D02DE1" w:rsidP="00D02DE1">
            <w:pPr>
              <w:ind w:left="720" w:hanging="720"/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Bautista López, A., Esteban Gómez, D. L., Jiménez Andrade, J. P., López Benítez, B. E., &amp; Cruz </w:t>
            </w:r>
            <w:proofErr w:type="spellStart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Lascarez</w:t>
            </w:r>
            <w:proofErr w:type="spellEnd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P. Y. (2012). La </w:t>
            </w:r>
            <w:proofErr w:type="spellStart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organizacion</w:t>
            </w:r>
            <w:proofErr w:type="spellEnd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[</w:t>
            </w:r>
            <w:proofErr w:type="spellStart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Slideshare</w:t>
            </w:r>
            <w:proofErr w:type="spellEnd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presentation</w:t>
            </w:r>
            <w:proofErr w:type="spellEnd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]. </w:t>
            </w:r>
            <w:hyperlink r:id="rId8" w:history="1">
              <w:r w:rsidRPr="00F40ED5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s-ES"/>
                </w:rPr>
                <w:t>https://es.slideshare.net/blanklopez7/la-organizacion-14145300?from_action=save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2EF6833D" w14:textId="4908EC9E" w:rsidR="00D02DE1" w:rsidRPr="00CE41B8" w:rsidRDefault="00D02DE1" w:rsidP="00D02DE1">
            <w:pPr>
              <w:ind w:left="720" w:hanging="720"/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Cuanalo</w:t>
            </w:r>
            <w:proofErr w:type="spellEnd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Rodríguez, A. L. (2014). Función de la Promoción Social [</w:t>
            </w:r>
            <w:proofErr w:type="spellStart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Prezi</w:t>
            </w:r>
            <w:proofErr w:type="spellEnd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slideshow</w:t>
            </w:r>
            <w:proofErr w:type="spellEnd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presentation</w:t>
            </w:r>
            <w:proofErr w:type="spellEnd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]. Instituto Hispano Jaime Sabines, Tuxtla Gutiérrez, México. </w:t>
            </w:r>
            <w:hyperlink r:id="rId9" w:history="1">
              <w:r w:rsidRPr="00F40ED5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s-ES"/>
                </w:rPr>
                <w:t>https://prezi.com/b-14p5s7omdm/funcion-de-la-promocion-social/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42157AD9" w14:textId="21C7FD11" w:rsidR="00D02DE1" w:rsidRPr="00CE41B8" w:rsidRDefault="00D02DE1" w:rsidP="00D02DE1">
            <w:pPr>
              <w:ind w:left="720" w:hanging="720"/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Flores Sandoval, S., &amp; Contreras Tébar, A. M. (2006). Organización y Promoción Social (2a ed.). UNAM-</w:t>
            </w:r>
            <w:proofErr w:type="spellStart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ENTS</w:t>
            </w:r>
            <w:proofErr w:type="spellEnd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Universidad Nacional Autónoma de México / Escuela Nacional de Trabajo Social. </w:t>
            </w:r>
            <w:hyperlink r:id="rId10" w:history="1">
              <w:r w:rsidRPr="00F40ED5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s-ES"/>
                </w:rPr>
                <w:t>https://www.academia.edu/36371287/Teor%C3%ADa_Social_I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4D16BFCE" w14:textId="2205E6F9" w:rsidR="00D02DE1" w:rsidRPr="00CE41B8" w:rsidRDefault="00D02DE1" w:rsidP="00D02DE1">
            <w:pPr>
              <w:ind w:left="720" w:hanging="720"/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Garcia</w:t>
            </w:r>
            <w:proofErr w:type="spellEnd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Ramirez</w:t>
            </w:r>
            <w:proofErr w:type="spellEnd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M. G., &amp; Molina Gaspar, A. (2017). Objetivos de la </w:t>
            </w:r>
            <w:proofErr w:type="spellStart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organizacion</w:t>
            </w:r>
            <w:proofErr w:type="spellEnd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social [</w:t>
            </w:r>
            <w:proofErr w:type="spellStart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Prezi</w:t>
            </w:r>
            <w:proofErr w:type="spellEnd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slideshow</w:t>
            </w:r>
            <w:proofErr w:type="spellEnd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presentation</w:t>
            </w:r>
            <w:proofErr w:type="spellEnd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]. Centro Universitario Vasco de Quiroga de Huejutla, Huejutla, México. </w:t>
            </w:r>
            <w:hyperlink r:id="rId11" w:history="1">
              <w:r w:rsidRPr="00F40ED5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s-ES"/>
                </w:rPr>
                <w:t>https://prezi.com/rtxfvfkfqdmo/objetivos-de-la-organizacion-social/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7CC92E07" w14:textId="640DC962" w:rsidR="00D02DE1" w:rsidRPr="00CE41B8" w:rsidRDefault="00D02DE1" w:rsidP="00D02DE1">
            <w:pPr>
              <w:ind w:left="720" w:hanging="720"/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Jimenez</w:t>
            </w:r>
            <w:proofErr w:type="spellEnd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Caballero, E., López Arroyo, J., </w:t>
            </w:r>
            <w:proofErr w:type="spellStart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Martinez</w:t>
            </w:r>
            <w:proofErr w:type="spellEnd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Ventolero</w:t>
            </w:r>
            <w:proofErr w:type="spellEnd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C., &amp; Ochoa </w:t>
            </w:r>
            <w:proofErr w:type="spellStart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Galvan</w:t>
            </w:r>
            <w:proofErr w:type="spellEnd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 S. G. (2001). Modelo de Intervención de Trabajo Social, para Establecer la Capacitación, como Base de Motivación Personal y Laboral, en el Departamento de Servicios Generales del Instituto Nacional Indigenista [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Licenciatura en Trabajo Social</w:t>
            </w:r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Universidad Nacional Autónoma de México]. </w:t>
            </w:r>
            <w:hyperlink r:id="rId12" w:history="1">
              <w:r w:rsidRPr="00F40ED5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s-ES"/>
                </w:rPr>
                <w:t>https://repositorio.unam.mx/contenidos/modelo-de-intervencion-de-trabajo-social-para-establecer-la-capacitacion-como-base-de-motivacion-personal-y-laboral-e-156879?c=B06bQj&amp;d=false&amp;q=*:*&amp;i=1&amp;v=1&amp;t=search_0&amp;as=0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6269DD29" w14:textId="3C471AC3" w:rsidR="00D02DE1" w:rsidRDefault="00D02DE1" w:rsidP="00D02DE1">
            <w:pPr>
              <w:ind w:left="720" w:hanging="720"/>
              <w:contextualSpacing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Romero Vázquez, D. S. (2020). Lineamientos metodológicos para la promoción y la organización social [</w:t>
            </w:r>
            <w:proofErr w:type="spellStart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Prezi</w:t>
            </w:r>
            <w:proofErr w:type="spellEnd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slideshow</w:t>
            </w:r>
            <w:proofErr w:type="spellEnd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presentation</w:t>
            </w:r>
            <w:proofErr w:type="spellEnd"/>
            <w:r w:rsidRPr="00CE41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]. Instituto Universitario del Centro de México, Celaya, México. </w:t>
            </w:r>
            <w:hyperlink r:id="rId13" w:history="1">
              <w:r w:rsidRPr="00F40ED5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s-ES"/>
                </w:rPr>
                <w:t>https://prezi.com/p/pn-5ayh4ut41/lineamientos-metodologicos-para-la-promocion-y-la-organizacion-social/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</w:tbl>
    <w:p w14:paraId="2246F050" w14:textId="77777777" w:rsidR="003C14EF" w:rsidRDefault="003C14EF" w:rsidP="00BC3BE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</w:p>
    <w:p w14:paraId="771034CF" w14:textId="77777777" w:rsidR="003C14EF" w:rsidRDefault="003C14EF" w:rsidP="002D2B17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</w:p>
    <w:p w14:paraId="70A54C6B" w14:textId="77777777" w:rsidR="00005CD7" w:rsidRPr="00005CD7" w:rsidRDefault="00005CD7" w:rsidP="00005CD7">
      <w:pPr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</w:pPr>
      <w:r w:rsidRPr="00005CD7">
        <w:rPr>
          <w:rFonts w:ascii="Times New Roman" w:hAnsi="Times New Roman" w:cs="Times New Roman"/>
          <w:sz w:val="24"/>
          <w:szCs w:val="24"/>
          <w:lang w:val="es-ES"/>
        </w:rPr>
        <w:t xml:space="preserve">TESIS: </w:t>
      </w:r>
      <w:r w:rsidRPr="00005CD7"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  <w:t xml:space="preserve">TESIS: MODELO DE INTERVENCIÓN DE TRABAJO SOCIAL, PARA ESTABLECER LA </w:t>
      </w:r>
      <w:proofErr w:type="spellStart"/>
      <w:r w:rsidRPr="00005CD7"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  <w:t>CAPACITACION</w:t>
      </w:r>
      <w:proofErr w:type="spellEnd"/>
      <w:r w:rsidRPr="00005CD7"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  <w:t>, COMO BASE DE MOTIVACIÓN PERSONAL Y LABORAL, EN EL DEPARTAMENTO DE SERVICIOS GENERALES DEL INSTITUTO NACIONAL INDIGENISTA</w:t>
      </w:r>
    </w:p>
    <w:p w14:paraId="10718EBF" w14:textId="77777777" w:rsidR="00005CD7" w:rsidRPr="00005CD7" w:rsidRDefault="00005CD7" w:rsidP="00005CD7">
      <w:pPr>
        <w:spacing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val="es-ES" w:eastAsia="en-US"/>
        </w:rPr>
      </w:pPr>
      <w:r w:rsidRPr="00005CD7">
        <w:rPr>
          <w:rFonts w:ascii="Times New Roman" w:eastAsia="Times New Roman" w:hAnsi="Times New Roman" w:cs="Times New Roman"/>
          <w:color w:val="FFFFFF"/>
          <w:sz w:val="24"/>
          <w:szCs w:val="24"/>
          <w:lang w:val="es-ES" w:eastAsia="en-US"/>
        </w:rPr>
        <w:t>/113</w:t>
      </w:r>
    </w:p>
    <w:p w14:paraId="6F7E0230" w14:textId="77777777" w:rsidR="00005CD7" w:rsidRPr="00005CD7" w:rsidRDefault="00005CD7" w:rsidP="00005C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</w:pPr>
    </w:p>
    <w:p w14:paraId="40230FAE" w14:textId="5026CC3F" w:rsidR="003C14EF" w:rsidRDefault="003C14EF" w:rsidP="002D2B17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</w:p>
    <w:p w14:paraId="645D00B4" w14:textId="77777777" w:rsidR="003C14EF" w:rsidRPr="003C14EF" w:rsidRDefault="003C14EF" w:rsidP="003C14E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C14EF">
        <w:rPr>
          <w:rFonts w:ascii="Times New Roman" w:hAnsi="Times New Roman" w:cs="Times New Roman"/>
          <w:sz w:val="24"/>
          <w:szCs w:val="24"/>
          <w:lang w:val="es-ES"/>
        </w:rPr>
        <w:t xml:space="preserve">·      Por favor diseñar un cuadro comparativo como el siguiente ejemplo con los indicadores </w:t>
      </w:r>
    </w:p>
    <w:p w14:paraId="2F173798" w14:textId="24F4A8F0" w:rsidR="003C14EF" w:rsidRDefault="003C14EF" w:rsidP="002D2B17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3C14EF"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5901C086" wp14:editId="5E1534C0">
            <wp:extent cx="5943600" cy="3317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47ED" w14:textId="77777777" w:rsidR="003C14EF" w:rsidRDefault="003C14EF" w:rsidP="002D2B17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</w:p>
    <w:p w14:paraId="0C794CC8" w14:textId="77777777" w:rsidR="003C14EF" w:rsidRDefault="003C14EF" w:rsidP="002D2B17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</w:p>
    <w:p w14:paraId="1602CAF8" w14:textId="36483DD8" w:rsidR="002D2B17" w:rsidRDefault="007C4C26" w:rsidP="002D2B17">
      <w:pPr>
        <w:spacing w:line="480" w:lineRule="auto"/>
        <w:contextualSpacing/>
        <w:rPr>
          <w:rFonts w:ascii="Times New Roman" w:hAnsi="Times New Roman" w:cs="Times New Roman"/>
          <w:color w:val="374050"/>
          <w:sz w:val="24"/>
          <w:szCs w:val="24"/>
          <w:lang w:val="es-ES"/>
        </w:rPr>
      </w:pPr>
      <w:r w:rsidRPr="007C4C26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Pr="002D2B17">
        <w:rPr>
          <w:rFonts w:ascii="Times New Roman" w:hAnsi="Times New Roman" w:cs="Times New Roman"/>
          <w:b/>
          <w:bCs/>
          <w:sz w:val="24"/>
          <w:szCs w:val="24"/>
          <w:lang w:val="es-ES"/>
        </w:rPr>
        <w:t>promoción social</w:t>
      </w:r>
      <w:r w:rsidRPr="007C4C2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C74D8">
        <w:rPr>
          <w:rFonts w:ascii="Times New Roman" w:hAnsi="Times New Roman" w:cs="Times New Roman"/>
          <w:sz w:val="24"/>
          <w:szCs w:val="24"/>
          <w:lang w:val="es-ES"/>
        </w:rPr>
        <w:t xml:space="preserve">es un concepto y ejercicio fundamental del Trabajo Social, construyéndose en ocasiones como el área exclusiva del ámbito de la </w:t>
      </w:r>
      <w:r w:rsidR="002C74D8" w:rsidRPr="002C74D8">
        <w:rPr>
          <w:rFonts w:ascii="Times New Roman" w:hAnsi="Times New Roman" w:cs="Times New Roman"/>
          <w:color w:val="374050"/>
          <w:sz w:val="24"/>
          <w:szCs w:val="24"/>
          <w:lang w:val="es-ES"/>
        </w:rPr>
        <w:t>Practica Social.</w:t>
      </w:r>
      <w:r w:rsidR="002C74D8">
        <w:rPr>
          <w:rFonts w:ascii="Times New Roman" w:hAnsi="Times New Roman" w:cs="Times New Roman"/>
          <w:color w:val="374050"/>
          <w:sz w:val="24"/>
          <w:szCs w:val="24"/>
          <w:lang w:val="es-ES"/>
        </w:rPr>
        <w:t xml:space="preserve"> S</w:t>
      </w:r>
      <w:r w:rsidRPr="007C4C26">
        <w:rPr>
          <w:rFonts w:ascii="Times New Roman" w:hAnsi="Times New Roman" w:cs="Times New Roman"/>
          <w:sz w:val="24"/>
          <w:szCs w:val="24"/>
          <w:lang w:val="es-ES"/>
        </w:rPr>
        <w:t xml:space="preserve">e entiende como </w:t>
      </w:r>
      <w:r w:rsidR="00115856">
        <w:rPr>
          <w:rFonts w:ascii="Times New Roman" w:hAnsi="Times New Roman" w:cs="Times New Roman"/>
          <w:sz w:val="24"/>
          <w:szCs w:val="24"/>
          <w:lang w:val="es-ES"/>
        </w:rPr>
        <w:t xml:space="preserve">una </w:t>
      </w:r>
      <w:r w:rsidR="00115856" w:rsidRPr="002C74D8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iniciativa de intervención mediante </w:t>
      </w:r>
      <w:r w:rsidR="00115856" w:rsidRPr="002C74D8">
        <w:rPr>
          <w:rFonts w:ascii="Times New Roman" w:hAnsi="Times New Roman" w:cs="Times New Roman"/>
          <w:b/>
          <w:bCs/>
          <w:color w:val="374050"/>
          <w:sz w:val="24"/>
          <w:szCs w:val="24"/>
          <w:lang w:val="es-ES"/>
        </w:rPr>
        <w:t>programas de acción, actividades relativamente orgánicas o incluso actos aislados</w:t>
      </w:r>
      <w:r w:rsidR="002D2B17" w:rsidRPr="002C74D8">
        <w:rPr>
          <w:rFonts w:ascii="Times New Roman" w:hAnsi="Times New Roman" w:cs="Times New Roman"/>
          <w:b/>
          <w:bCs/>
          <w:color w:val="374050"/>
          <w:sz w:val="24"/>
          <w:szCs w:val="24"/>
          <w:lang w:val="es-ES"/>
        </w:rPr>
        <w:t>,</w:t>
      </w:r>
      <w:r w:rsidR="00115856" w:rsidRPr="002C74D8">
        <w:rPr>
          <w:rFonts w:ascii="Times New Roman" w:hAnsi="Times New Roman" w:cs="Times New Roman"/>
          <w:b/>
          <w:bCs/>
          <w:color w:val="374050"/>
          <w:sz w:val="24"/>
          <w:szCs w:val="24"/>
          <w:lang w:val="es-ES"/>
        </w:rPr>
        <w:t xml:space="preserve"> que tienen como objeto la mejoría de </w:t>
      </w:r>
      <w:r w:rsidR="00E21E4C" w:rsidRPr="002C74D8">
        <w:rPr>
          <w:rFonts w:ascii="Times New Roman" w:hAnsi="Times New Roman" w:cs="Times New Roman"/>
          <w:b/>
          <w:bCs/>
          <w:color w:val="374050"/>
          <w:sz w:val="24"/>
          <w:szCs w:val="24"/>
          <w:lang w:val="es-ES"/>
        </w:rPr>
        <w:t xml:space="preserve">un grupo poniendo énfasis en favorecer sus </w:t>
      </w:r>
      <w:r w:rsidR="00115856" w:rsidRPr="002C74D8">
        <w:rPr>
          <w:rFonts w:ascii="Times New Roman" w:hAnsi="Times New Roman" w:cs="Times New Roman"/>
          <w:b/>
          <w:bCs/>
          <w:color w:val="374050"/>
          <w:sz w:val="24"/>
          <w:szCs w:val="24"/>
          <w:lang w:val="es-ES"/>
        </w:rPr>
        <w:t>capacidades</w:t>
      </w:r>
      <w:r w:rsidR="00E21E4C" w:rsidRPr="002C74D8">
        <w:rPr>
          <w:rFonts w:ascii="Times New Roman" w:hAnsi="Times New Roman" w:cs="Times New Roman"/>
          <w:b/>
          <w:bCs/>
          <w:color w:val="374050"/>
          <w:sz w:val="24"/>
          <w:szCs w:val="24"/>
          <w:lang w:val="es-ES"/>
        </w:rPr>
        <w:t xml:space="preserve">, sus </w:t>
      </w:r>
      <w:r w:rsidR="00115856" w:rsidRPr="002C74D8">
        <w:rPr>
          <w:rFonts w:ascii="Times New Roman" w:hAnsi="Times New Roman" w:cs="Times New Roman"/>
          <w:b/>
          <w:bCs/>
          <w:color w:val="374050"/>
          <w:sz w:val="24"/>
          <w:szCs w:val="24"/>
          <w:lang w:val="es-ES"/>
        </w:rPr>
        <w:t>condiciones y/o su entorno</w:t>
      </w:r>
      <w:r w:rsidR="00E21E4C">
        <w:rPr>
          <w:rFonts w:ascii="Times New Roman" w:hAnsi="Times New Roman" w:cs="Times New Roman"/>
          <w:color w:val="374050"/>
          <w:sz w:val="24"/>
          <w:szCs w:val="24"/>
          <w:lang w:val="es-ES"/>
        </w:rPr>
        <w:t>. Si b</w:t>
      </w:r>
      <w:r w:rsidR="00EE5E98">
        <w:rPr>
          <w:rFonts w:ascii="Times New Roman" w:hAnsi="Times New Roman" w:cs="Times New Roman"/>
          <w:color w:val="374050"/>
          <w:sz w:val="24"/>
          <w:szCs w:val="24"/>
          <w:lang w:val="es-ES"/>
        </w:rPr>
        <w:t xml:space="preserve">ien hay perspectivas que consideran como objetivo la mejoría de la comunidad entera, otras explicitan el impulso de grupos </w:t>
      </w:r>
      <w:r w:rsidR="00D41AA1">
        <w:rPr>
          <w:rFonts w:ascii="Times New Roman" w:hAnsi="Times New Roman" w:cs="Times New Roman"/>
          <w:color w:val="374050"/>
          <w:sz w:val="24"/>
          <w:szCs w:val="24"/>
          <w:lang w:val="es-ES"/>
        </w:rPr>
        <w:t xml:space="preserve">empobrecidos, </w:t>
      </w:r>
      <w:r w:rsidR="00EE5E98">
        <w:rPr>
          <w:rFonts w:ascii="Times New Roman" w:hAnsi="Times New Roman" w:cs="Times New Roman"/>
          <w:color w:val="374050"/>
          <w:sz w:val="24"/>
          <w:szCs w:val="24"/>
          <w:lang w:val="es-ES"/>
        </w:rPr>
        <w:t xml:space="preserve">vulnerables, marginados o en desventaja respecto a otros. El para qué de a intervención está intrínsecamente vinculado con la perspectiva teórica desde la cual ésta se plantea, oscilando desde </w:t>
      </w:r>
      <w:r w:rsidR="002D2B17">
        <w:rPr>
          <w:rFonts w:ascii="Times New Roman" w:hAnsi="Times New Roman" w:cs="Times New Roman"/>
          <w:color w:val="374050"/>
          <w:sz w:val="24"/>
          <w:szCs w:val="24"/>
          <w:lang w:val="es-ES"/>
        </w:rPr>
        <w:t>horizontes que contemplan cambios sociales más o menos radicales hasta quienes consideran que los grupos en cuestión requieren apoyo para integrarse a una sociedad más o menos funcional.</w:t>
      </w:r>
    </w:p>
    <w:p w14:paraId="7BA3EDE5" w14:textId="1A69A2D9" w:rsidR="00672A40" w:rsidRDefault="00D41AA1" w:rsidP="00672A40">
      <w:pPr>
        <w:shd w:val="clear" w:color="auto" w:fill="FFFFFF"/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374050"/>
          <w:sz w:val="24"/>
          <w:szCs w:val="24"/>
          <w:lang w:val="es-ES"/>
        </w:rPr>
        <w:lastRenderedPageBreak/>
        <w:t>E</w:t>
      </w:r>
      <w:r w:rsidR="002D2B17">
        <w:rPr>
          <w:rFonts w:ascii="Times New Roman" w:hAnsi="Times New Roman" w:cs="Times New Roman"/>
          <w:color w:val="374050"/>
          <w:sz w:val="24"/>
          <w:szCs w:val="24"/>
          <w:lang w:val="es-ES"/>
        </w:rPr>
        <w:t xml:space="preserve">nraizada </w:t>
      </w:r>
      <w:r>
        <w:rPr>
          <w:rFonts w:ascii="Times New Roman" w:hAnsi="Times New Roman" w:cs="Times New Roman"/>
          <w:color w:val="374050"/>
          <w:sz w:val="24"/>
          <w:szCs w:val="24"/>
          <w:lang w:val="es-ES"/>
        </w:rPr>
        <w:t xml:space="preserve">igualmente </w:t>
      </w:r>
      <w:r w:rsidR="002D2B17">
        <w:rPr>
          <w:rFonts w:ascii="Times New Roman" w:hAnsi="Times New Roman" w:cs="Times New Roman"/>
          <w:color w:val="374050"/>
          <w:sz w:val="24"/>
          <w:szCs w:val="24"/>
          <w:lang w:val="es-ES"/>
        </w:rPr>
        <w:t xml:space="preserve">en la perspectiva teórica, la concepción de los involucrados en la iniciativa puede destacar el rol del Estado, de instituciones </w:t>
      </w:r>
      <w:r>
        <w:rPr>
          <w:rFonts w:ascii="Times New Roman" w:hAnsi="Times New Roman" w:cs="Times New Roman"/>
          <w:color w:val="374050"/>
          <w:sz w:val="24"/>
          <w:szCs w:val="24"/>
          <w:lang w:val="es-ES"/>
        </w:rPr>
        <w:t xml:space="preserve">u organismos, de </w:t>
      </w:r>
      <w:r w:rsidRPr="00AD633B">
        <w:rPr>
          <w:rFonts w:ascii="Times New Roman" w:eastAsia="Times New Roman" w:hAnsi="Times New Roman" w:cs="Times New Roman"/>
          <w:color w:val="374050"/>
          <w:sz w:val="24"/>
          <w:szCs w:val="24"/>
          <w:lang w:val="es-ES"/>
        </w:rPr>
        <w:t>promotor</w:t>
      </w:r>
      <w:r>
        <w:rPr>
          <w:rFonts w:ascii="Times New Roman" w:eastAsia="Times New Roman" w:hAnsi="Times New Roman" w:cs="Times New Roman"/>
          <w:color w:val="374050"/>
          <w:sz w:val="24"/>
          <w:szCs w:val="24"/>
          <w:lang w:val="es-ES"/>
        </w:rPr>
        <w:t xml:space="preserve">es </w:t>
      </w:r>
      <w:r>
        <w:rPr>
          <w:rFonts w:ascii="Times New Roman" w:hAnsi="Times New Roman" w:cs="Times New Roman"/>
          <w:color w:val="374050"/>
          <w:sz w:val="24"/>
          <w:szCs w:val="24"/>
          <w:lang w:val="es-ES"/>
        </w:rPr>
        <w:t>p</w:t>
      </w:r>
      <w:r w:rsidRPr="00AD633B">
        <w:rPr>
          <w:rFonts w:ascii="Times New Roman" w:hAnsi="Times New Roman" w:cs="Times New Roman"/>
          <w:color w:val="374050"/>
          <w:sz w:val="24"/>
          <w:szCs w:val="24"/>
          <w:lang w:val="es-ES"/>
        </w:rPr>
        <w:t xml:space="preserve">rofesionales </w:t>
      </w:r>
      <w:r>
        <w:rPr>
          <w:rFonts w:ascii="Times New Roman" w:hAnsi="Times New Roman" w:cs="Times New Roman"/>
          <w:color w:val="374050"/>
          <w:sz w:val="24"/>
          <w:szCs w:val="24"/>
          <w:lang w:val="es-ES"/>
        </w:rPr>
        <w:t xml:space="preserve">especializados y </w:t>
      </w:r>
      <w:r w:rsidRPr="00AD633B">
        <w:rPr>
          <w:rFonts w:ascii="Times New Roman" w:hAnsi="Times New Roman" w:cs="Times New Roman"/>
          <w:color w:val="374050"/>
          <w:sz w:val="24"/>
          <w:szCs w:val="24"/>
          <w:lang w:val="es-ES"/>
        </w:rPr>
        <w:t xml:space="preserve">preparados para </w:t>
      </w:r>
      <w:r>
        <w:rPr>
          <w:rFonts w:ascii="Times New Roman" w:hAnsi="Times New Roman" w:cs="Times New Roman"/>
          <w:color w:val="374050"/>
          <w:sz w:val="24"/>
          <w:szCs w:val="24"/>
          <w:lang w:val="es-ES"/>
        </w:rPr>
        <w:t xml:space="preserve">la misma,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de grupos específicos, de toda la comunidad o incluso de la sociedad en su conjunto. En particular para garantizar la sustentabilidad de la intervención, se ha insistido en el involucramiento de la comunidad </w:t>
      </w:r>
      <w:r w:rsidR="002C74D8">
        <w:rPr>
          <w:rFonts w:ascii="Times New Roman" w:hAnsi="Times New Roman" w:cs="Times New Roman"/>
          <w:sz w:val="24"/>
          <w:szCs w:val="24"/>
          <w:lang w:val="es-ES"/>
        </w:rPr>
        <w:t xml:space="preserve">y en su creciente organización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o al menos </w:t>
      </w:r>
      <w:r w:rsidR="002C74D8">
        <w:rPr>
          <w:rFonts w:ascii="Times New Roman" w:hAnsi="Times New Roman" w:cs="Times New Roman"/>
          <w:sz w:val="24"/>
          <w:szCs w:val="24"/>
          <w:lang w:val="es-ES"/>
        </w:rPr>
        <w:t>en la actuación de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líderes comunitarios que le den continuidad; mientras que la eficacia y pertinencia de la intervención parecen verse potenciadas por el integrar a la comunidad o al menos escucharla desde el planteamiento inicial de intervención.</w:t>
      </w:r>
    </w:p>
    <w:p w14:paraId="6136D226" w14:textId="77777777" w:rsidR="002C74D8" w:rsidRDefault="00672A40" w:rsidP="00672A40">
      <w:pPr>
        <w:shd w:val="clear" w:color="auto" w:fill="FFFFFF"/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punto de partida es algún tipo de reconocimiento de la necesidad de intervención, </w:t>
      </w:r>
      <w:r w:rsidR="002C74D8">
        <w:rPr>
          <w:rFonts w:ascii="Times New Roman" w:hAnsi="Times New Roman" w:cs="Times New Roman"/>
          <w:sz w:val="24"/>
          <w:szCs w:val="24"/>
          <w:lang w:val="es-ES"/>
        </w:rPr>
        <w:t xml:space="preserve">con metodologías menos o más sistemáticas, </w:t>
      </w:r>
      <w:r>
        <w:rPr>
          <w:rFonts w:ascii="Times New Roman" w:hAnsi="Times New Roman" w:cs="Times New Roman"/>
          <w:sz w:val="24"/>
          <w:szCs w:val="24"/>
          <w:lang w:val="es-ES"/>
        </w:rPr>
        <w:t>sea a partir de un análisis que privilegie la agencia de promotores ajenos a la comunidad o de la consideración de la comunidad como el punto de referencia a quien se debe recurrir en escucha de sus necesidades tal como son percibidas, sentidas y vividas. La problemática puede construirse con horizontes de mayor amplitud y complejidad o con enfoques mucho más específicos y focalizados respecto a situaciones concretas. En todo caso, siempre es indispensable el planteamiento explícito de la necesidad respecto a la cual se requiere intervenir, puesto que a partir de ello se requiere orientarla y luego evaluarla.</w:t>
      </w:r>
    </w:p>
    <w:p w14:paraId="09D0F6DA" w14:textId="77777777" w:rsidR="000C1B55" w:rsidRDefault="002C74D8" w:rsidP="00672A40">
      <w:pPr>
        <w:shd w:val="clear" w:color="auto" w:fill="FFFFFF"/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lo personal me parece imprescindible reconocer que los planteamientos teóricos que condicionan su conceptualización y diseño deben ser considerados con atención crítica desde el Trabajo Social. Esto es particularmente urgente después de las experiencias históricas de intervenciones que han servido más prolongar </w:t>
      </w:r>
      <w:r w:rsidR="000C1B55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>
        <w:rPr>
          <w:rFonts w:ascii="Times New Roman" w:hAnsi="Times New Roman" w:cs="Times New Roman"/>
          <w:sz w:val="24"/>
          <w:szCs w:val="24"/>
          <w:lang w:val="es-ES"/>
        </w:rPr>
        <w:t>coloni</w:t>
      </w:r>
      <w:r w:rsidR="000C1B55">
        <w:rPr>
          <w:rFonts w:ascii="Times New Roman" w:hAnsi="Times New Roman" w:cs="Times New Roman"/>
          <w:sz w:val="24"/>
          <w:szCs w:val="24"/>
          <w:lang w:val="es-ES"/>
        </w:rPr>
        <w:t xml:space="preserve">zación simbólica, social y cultural de grupos históricamente marginados y a quienes se ha negado plena participación en la </w:t>
      </w:r>
      <w:r w:rsidR="000C1B55">
        <w:rPr>
          <w:rFonts w:ascii="Times New Roman" w:hAnsi="Times New Roman" w:cs="Times New Roman"/>
          <w:sz w:val="24"/>
          <w:szCs w:val="24"/>
          <w:lang w:val="es-ES"/>
        </w:rPr>
        <w:lastRenderedPageBreak/>
        <w:t>configuración de sociedades pluriculturales y multiétnicas. Ejemplos de ello encontramos en iniciativas que terminaron diezmando las culturas indígenas y aniquilando ricas tradiciones populares.</w:t>
      </w:r>
    </w:p>
    <w:p w14:paraId="4CC7AB64" w14:textId="17D31A71" w:rsidR="005A5DEE" w:rsidRDefault="005A5DEE" w:rsidP="000C1B55">
      <w:pPr>
        <w:spacing w:line="480" w:lineRule="auto"/>
        <w:contextualSpacing/>
        <w:rPr>
          <w:rFonts w:ascii="Times New Roman" w:hAnsi="Times New Roman" w:cs="Times New Roman"/>
          <w:color w:val="374050"/>
          <w:sz w:val="24"/>
          <w:szCs w:val="24"/>
          <w:lang w:val="es-ES"/>
        </w:rPr>
      </w:pPr>
    </w:p>
    <w:p w14:paraId="18AA3041" w14:textId="77777777" w:rsidR="000C1B55" w:rsidRPr="007C4C26" w:rsidRDefault="000C1B55" w:rsidP="000C1B5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</w:p>
    <w:p w14:paraId="2306F698" w14:textId="6E3BCEDD" w:rsidR="005A5DEE" w:rsidRPr="000C1B55" w:rsidRDefault="000C1B55" w:rsidP="000C1B55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0C1B55">
        <w:rPr>
          <w:rFonts w:ascii="Times New Roman" w:hAnsi="Times New Roman" w:cs="Times New Roman"/>
          <w:b/>
          <w:bCs/>
          <w:sz w:val="24"/>
          <w:szCs w:val="24"/>
          <w:lang w:val="es-ES"/>
        </w:rPr>
        <w:t>Referencias:</w:t>
      </w:r>
    </w:p>
    <w:p w14:paraId="4A66251E" w14:textId="77777777" w:rsidR="000C1B55" w:rsidRDefault="005A5DEE" w:rsidP="000C1B55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4F5073">
        <w:rPr>
          <w:rFonts w:ascii="Times New Roman" w:hAnsi="Times New Roman" w:cs="Times New Roman"/>
          <w:sz w:val="24"/>
          <w:szCs w:val="24"/>
          <w:lang w:val="es-ES"/>
        </w:rPr>
        <w:t xml:space="preserve">Rivera Juárez, M. M. (2020, junio 13). </w:t>
      </w:r>
      <w:r w:rsidRPr="004F5073">
        <w:rPr>
          <w:rFonts w:ascii="Times New Roman" w:hAnsi="Times New Roman" w:cs="Times New Roman"/>
          <w:i/>
          <w:iCs/>
          <w:sz w:val="24"/>
          <w:szCs w:val="24"/>
          <w:lang w:val="es-ES"/>
        </w:rPr>
        <w:t>Trabajo Social y Promoción Social</w:t>
      </w:r>
      <w:r w:rsidRPr="004F5073">
        <w:rPr>
          <w:rFonts w:ascii="Times New Roman" w:hAnsi="Times New Roman" w:cs="Times New Roman"/>
          <w:sz w:val="24"/>
          <w:szCs w:val="24"/>
          <w:lang w:val="es-ES"/>
        </w:rPr>
        <w:t xml:space="preserve"> [</w:t>
      </w:r>
      <w:proofErr w:type="spellStart"/>
      <w:r w:rsidRPr="004F5073">
        <w:rPr>
          <w:rFonts w:ascii="Times New Roman" w:hAnsi="Times New Roman" w:cs="Times New Roman"/>
          <w:sz w:val="24"/>
          <w:szCs w:val="24"/>
          <w:lang w:val="es-ES"/>
        </w:rPr>
        <w:t>Prezi</w:t>
      </w:r>
      <w:proofErr w:type="spellEnd"/>
      <w:r w:rsidRPr="004F507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F5073">
        <w:rPr>
          <w:rFonts w:ascii="Times New Roman" w:hAnsi="Times New Roman" w:cs="Times New Roman"/>
          <w:sz w:val="24"/>
          <w:szCs w:val="24"/>
          <w:lang w:val="es-ES"/>
        </w:rPr>
        <w:t>slideshow</w:t>
      </w:r>
      <w:proofErr w:type="spellEnd"/>
      <w:r w:rsidRPr="004F507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F5073">
        <w:rPr>
          <w:rFonts w:ascii="Times New Roman" w:hAnsi="Times New Roman" w:cs="Times New Roman"/>
          <w:sz w:val="24"/>
          <w:szCs w:val="24"/>
          <w:lang w:val="es-ES"/>
        </w:rPr>
        <w:t>presentation</w:t>
      </w:r>
      <w:proofErr w:type="spellEnd"/>
      <w:r w:rsidRPr="004F5073">
        <w:rPr>
          <w:rFonts w:ascii="Times New Roman" w:hAnsi="Times New Roman" w:cs="Times New Roman"/>
          <w:sz w:val="24"/>
          <w:szCs w:val="24"/>
          <w:lang w:val="es-ES"/>
        </w:rPr>
        <w:t xml:space="preserve">]. </w:t>
      </w:r>
      <w:hyperlink r:id="rId15" w:history="1">
        <w:r w:rsidRPr="004F5073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s-ES"/>
          </w:rPr>
          <w:t>https://prezi.com/p/9_07sb76-tog/trabajo-social-y-promocion-social/</w:t>
        </w:r>
      </w:hyperlink>
    </w:p>
    <w:p w14:paraId="1668F0C3" w14:textId="77777777" w:rsidR="000C1B55" w:rsidRDefault="005A5DEE" w:rsidP="000C1B55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4F5073">
        <w:rPr>
          <w:rFonts w:ascii="Times New Roman" w:hAnsi="Times New Roman" w:cs="Times New Roman"/>
          <w:sz w:val="24"/>
          <w:szCs w:val="24"/>
          <w:lang w:val="es-ES"/>
        </w:rPr>
        <w:t xml:space="preserve">Rizo </w:t>
      </w:r>
      <w:proofErr w:type="spellStart"/>
      <w:r w:rsidRPr="004F5073">
        <w:rPr>
          <w:rFonts w:ascii="Times New Roman" w:hAnsi="Times New Roman" w:cs="Times New Roman"/>
          <w:sz w:val="24"/>
          <w:szCs w:val="24"/>
          <w:lang w:val="es-ES"/>
        </w:rPr>
        <w:t>Villarruel</w:t>
      </w:r>
      <w:proofErr w:type="spellEnd"/>
      <w:r w:rsidRPr="004F5073">
        <w:rPr>
          <w:rFonts w:ascii="Times New Roman" w:hAnsi="Times New Roman" w:cs="Times New Roman"/>
          <w:sz w:val="24"/>
          <w:szCs w:val="24"/>
          <w:lang w:val="es-ES"/>
        </w:rPr>
        <w:t xml:space="preserve">, S. (2018, agosto 22). </w:t>
      </w:r>
      <w:r w:rsidRPr="004F5073">
        <w:rPr>
          <w:rFonts w:ascii="Times New Roman" w:hAnsi="Times New Roman" w:cs="Times New Roman"/>
          <w:i/>
          <w:iCs/>
          <w:sz w:val="24"/>
          <w:szCs w:val="24"/>
          <w:lang w:val="es-ES"/>
        </w:rPr>
        <w:t>Promoción Social: Modelo Comunitario</w:t>
      </w:r>
      <w:r w:rsidRPr="004F5073">
        <w:rPr>
          <w:rFonts w:ascii="Times New Roman" w:hAnsi="Times New Roman" w:cs="Times New Roman"/>
          <w:sz w:val="24"/>
          <w:szCs w:val="24"/>
          <w:lang w:val="es-ES"/>
        </w:rPr>
        <w:t xml:space="preserve"> [</w:t>
      </w:r>
      <w:proofErr w:type="spellStart"/>
      <w:r w:rsidRPr="004F5073">
        <w:rPr>
          <w:rFonts w:ascii="Times New Roman" w:hAnsi="Times New Roman" w:cs="Times New Roman"/>
          <w:sz w:val="24"/>
          <w:szCs w:val="24"/>
          <w:lang w:val="es-ES"/>
        </w:rPr>
        <w:t>Prezi</w:t>
      </w:r>
      <w:proofErr w:type="spellEnd"/>
      <w:r w:rsidRPr="004F507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F5073">
        <w:rPr>
          <w:rFonts w:ascii="Times New Roman" w:hAnsi="Times New Roman" w:cs="Times New Roman"/>
          <w:sz w:val="24"/>
          <w:szCs w:val="24"/>
          <w:lang w:val="es-ES"/>
        </w:rPr>
        <w:t>slideshow</w:t>
      </w:r>
      <w:proofErr w:type="spellEnd"/>
      <w:r w:rsidRPr="004F507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F5073">
        <w:rPr>
          <w:rFonts w:ascii="Times New Roman" w:hAnsi="Times New Roman" w:cs="Times New Roman"/>
          <w:sz w:val="24"/>
          <w:szCs w:val="24"/>
          <w:lang w:val="es-ES"/>
        </w:rPr>
        <w:t>presentation</w:t>
      </w:r>
      <w:proofErr w:type="spellEnd"/>
      <w:r w:rsidRPr="004F5073">
        <w:rPr>
          <w:rFonts w:ascii="Times New Roman" w:hAnsi="Times New Roman" w:cs="Times New Roman"/>
          <w:sz w:val="24"/>
          <w:szCs w:val="24"/>
          <w:lang w:val="es-ES"/>
        </w:rPr>
        <w:t xml:space="preserve">]. </w:t>
      </w:r>
      <w:hyperlink r:id="rId16" w:history="1">
        <w:r w:rsidRPr="004F5073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s-ES"/>
          </w:rPr>
          <w:t>https://prezi.com/mm_lmdtahsed/promocion-social/</w:t>
        </w:r>
      </w:hyperlink>
    </w:p>
    <w:p w14:paraId="17CFDCDA" w14:textId="4085D874" w:rsidR="00D04E47" w:rsidRPr="00795C2A" w:rsidRDefault="005A5DEE" w:rsidP="000C1B55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F5073">
        <w:rPr>
          <w:rFonts w:ascii="Times New Roman" w:hAnsi="Times New Roman" w:cs="Times New Roman"/>
          <w:sz w:val="24"/>
          <w:szCs w:val="24"/>
          <w:lang w:val="es-ES"/>
        </w:rPr>
        <w:t xml:space="preserve">Sara Castillo. (2020, noviembre 6). </w:t>
      </w:r>
      <w:r w:rsidRPr="004F5073">
        <w:rPr>
          <w:rFonts w:ascii="Times New Roman" w:hAnsi="Times New Roman" w:cs="Times New Roman"/>
          <w:i/>
          <w:iCs/>
          <w:sz w:val="24"/>
          <w:szCs w:val="24"/>
          <w:lang w:val="es-ES"/>
        </w:rPr>
        <w:t>¿Qué es la promoción y organización social?</w:t>
      </w:r>
      <w:r w:rsidRPr="004F507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3C14EF">
        <w:rPr>
          <w:rFonts w:ascii="Times New Roman" w:hAnsi="Times New Roman" w:cs="Times New Roman"/>
          <w:sz w:val="24"/>
          <w:szCs w:val="24"/>
          <w:lang w:val="en-US"/>
        </w:rPr>
        <w:t xml:space="preserve">[Video file]. </w:t>
      </w:r>
      <w:r w:rsidRPr="00795C2A">
        <w:rPr>
          <w:rFonts w:ascii="Times New Roman" w:hAnsi="Times New Roman" w:cs="Times New Roman"/>
          <w:sz w:val="24"/>
          <w:szCs w:val="24"/>
          <w:lang w:val="en-US"/>
        </w:rPr>
        <w:t xml:space="preserve">YouTube. </w:t>
      </w:r>
      <w:hyperlink r:id="rId17" w:history="1">
        <w:r w:rsidRPr="00795C2A">
          <w:rPr>
            <w:rFonts w:ascii="Times New Roman" w:hAnsi="Times New Roman" w:cs="Times New Roman"/>
            <w:sz w:val="24"/>
            <w:szCs w:val="24"/>
            <w:lang w:val="en-US"/>
          </w:rPr>
          <w:t>https://www.youtube.com/watch?v=gCaNMMODy_s</w:t>
        </w:r>
      </w:hyperlink>
    </w:p>
    <w:p w14:paraId="69CDB8EC" w14:textId="143C2D53" w:rsidR="00EE14C7" w:rsidRPr="00795C2A" w:rsidRDefault="00EE14C7" w:rsidP="00440F2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63A378BB" w14:textId="43B19D34" w:rsidR="00EE14C7" w:rsidRPr="00370DFE" w:rsidRDefault="00440F24" w:rsidP="00440F2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370DFE">
        <w:rPr>
          <w:rFonts w:ascii="Times New Roman" w:hAnsi="Times New Roman" w:cs="Times New Roman"/>
          <w:sz w:val="24"/>
          <w:szCs w:val="24"/>
          <w:lang w:val="es-ES"/>
        </w:rPr>
        <w:t>desespero</w:t>
      </w:r>
    </w:p>
    <w:p w14:paraId="0FE8B766" w14:textId="5F8B89B5" w:rsidR="00440F24" w:rsidRPr="00370DFE" w:rsidRDefault="00440F24" w:rsidP="00440F2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370DFE">
        <w:rPr>
          <w:rFonts w:ascii="Times New Roman" w:hAnsi="Times New Roman" w:cs="Times New Roman"/>
          <w:sz w:val="24"/>
          <w:szCs w:val="24"/>
          <w:lang w:val="es-ES"/>
        </w:rPr>
        <w:t>furia</w:t>
      </w:r>
    </w:p>
    <w:p w14:paraId="61E987FD" w14:textId="77777777" w:rsidR="00795C2A" w:rsidRPr="00370DFE" w:rsidRDefault="00795C2A" w:rsidP="00440F2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</w:p>
    <w:p w14:paraId="083925ED" w14:textId="77777777" w:rsidR="00795C2A" w:rsidRPr="00370DFE" w:rsidRDefault="00795C2A" w:rsidP="00440F2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</w:p>
    <w:p w14:paraId="7F05C1F7" w14:textId="5712D318" w:rsidR="00EE14C7" w:rsidRPr="0042229D" w:rsidRDefault="00440F24" w:rsidP="00440F2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42229D">
        <w:rPr>
          <w:rFonts w:ascii="Times New Roman" w:hAnsi="Times New Roman" w:cs="Times New Roman"/>
          <w:sz w:val="24"/>
          <w:szCs w:val="24"/>
          <w:lang w:val="es-ES"/>
        </w:rPr>
        <w:t>agredido-defensiva</w:t>
      </w:r>
    </w:p>
    <w:p w14:paraId="1A8A34FB" w14:textId="19FE5CB7" w:rsidR="00440F24" w:rsidRPr="0042229D" w:rsidRDefault="00440F24" w:rsidP="00440F2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42229D">
        <w:rPr>
          <w:rFonts w:ascii="Times New Roman" w:hAnsi="Times New Roman" w:cs="Times New Roman"/>
          <w:sz w:val="24"/>
          <w:szCs w:val="24"/>
          <w:lang w:val="es-ES"/>
        </w:rPr>
        <w:t>no explicar lo evidente</w:t>
      </w:r>
    </w:p>
    <w:p w14:paraId="43D9FDE4" w14:textId="60428294" w:rsidR="00440F24" w:rsidRPr="0042229D" w:rsidRDefault="0042229D" w:rsidP="00440F2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42229D">
        <w:rPr>
          <w:rFonts w:ascii="Times New Roman" w:hAnsi="Times New Roman" w:cs="Times New Roman"/>
          <w:sz w:val="24"/>
          <w:szCs w:val="24"/>
          <w:lang w:val="es-ES"/>
        </w:rPr>
        <w:t>pre</w:t>
      </w:r>
      <w:r>
        <w:rPr>
          <w:rFonts w:ascii="Times New Roman" w:hAnsi="Times New Roman" w:cs="Times New Roman"/>
          <w:sz w:val="24"/>
          <w:szCs w:val="24"/>
          <w:lang w:val="es-ES"/>
        </w:rPr>
        <w:t>guntar/escuchar</w:t>
      </w:r>
    </w:p>
    <w:p w14:paraId="795EFF37" w14:textId="77777777" w:rsidR="00440F24" w:rsidRPr="00795C2A" w:rsidRDefault="00440F24" w:rsidP="00440F2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</w:p>
    <w:p w14:paraId="629B711C" w14:textId="77777777" w:rsidR="00795C2A" w:rsidRDefault="00795C2A" w:rsidP="00440F2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</w:p>
    <w:p w14:paraId="77458553" w14:textId="7298614C" w:rsidR="00795C2A" w:rsidRDefault="00795C2A" w:rsidP="00440F2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</w:p>
    <w:p w14:paraId="5AD99246" w14:textId="67CD7665" w:rsidR="0042229D" w:rsidRDefault="0042229D" w:rsidP="00440F2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</w:p>
    <w:p w14:paraId="50440145" w14:textId="5BF18237" w:rsidR="0042229D" w:rsidRDefault="0042229D" w:rsidP="00440F2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</w:p>
    <w:p w14:paraId="5B1D6320" w14:textId="77777777" w:rsidR="0042229D" w:rsidRDefault="0042229D" w:rsidP="00440F2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</w:p>
    <w:p w14:paraId="5C08F0E4" w14:textId="004F24DB" w:rsidR="00440F24" w:rsidRPr="00795C2A" w:rsidRDefault="00440F24" w:rsidP="00440F2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795C2A">
        <w:rPr>
          <w:rFonts w:ascii="Times New Roman" w:hAnsi="Times New Roman" w:cs="Times New Roman"/>
          <w:sz w:val="24"/>
          <w:szCs w:val="24"/>
          <w:lang w:val="es-ES"/>
        </w:rPr>
        <w:t>lista de qué hacer para saber a qué enfocarse</w:t>
      </w:r>
    </w:p>
    <w:p w14:paraId="6BE73F82" w14:textId="64302015" w:rsidR="00440F24" w:rsidRPr="00795C2A" w:rsidRDefault="00795C2A" w:rsidP="00440F2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herramientas</w:t>
      </w:r>
    </w:p>
    <w:p w14:paraId="6F47C4D7" w14:textId="2F576E1B" w:rsidR="00440F24" w:rsidRPr="00795C2A" w:rsidRDefault="00440F24" w:rsidP="00440F2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</w:p>
    <w:p w14:paraId="4827E158" w14:textId="3CFCB726" w:rsidR="00440F24" w:rsidRPr="00795C2A" w:rsidRDefault="00440F24" w:rsidP="00440F2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</w:p>
    <w:p w14:paraId="460AFFE6" w14:textId="2F080541" w:rsidR="00440F24" w:rsidRPr="00795C2A" w:rsidRDefault="00440F24" w:rsidP="00440F2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</w:p>
    <w:p w14:paraId="6DD59F28" w14:textId="77777777" w:rsidR="00795C2A" w:rsidRDefault="00795C2A" w:rsidP="00440F2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</w:p>
    <w:p w14:paraId="61BE5B43" w14:textId="4118C1F5" w:rsidR="00440F24" w:rsidRDefault="00440F24" w:rsidP="00440F24">
      <w:pPr>
        <w:spacing w:line="240" w:lineRule="auto"/>
        <w:contextualSpacing/>
        <w:rPr>
          <w:rFonts w:ascii="Times New Roman" w:hAnsi="Times New Roman" w:cs="Times New Roman"/>
          <w:color w:val="0000FF"/>
          <w:sz w:val="24"/>
          <w:szCs w:val="24"/>
          <w:u w:val="single"/>
          <w:lang w:val="es-ES"/>
        </w:rPr>
      </w:pPr>
      <w:r w:rsidRPr="00795C2A">
        <w:rPr>
          <w:rFonts w:ascii="Times New Roman" w:hAnsi="Times New Roman" w:cs="Times New Roman"/>
          <w:sz w:val="24"/>
          <w:szCs w:val="24"/>
          <w:lang w:val="es-ES"/>
        </w:rPr>
        <w:t>desespera cuando no sale</w:t>
      </w:r>
      <w:r w:rsidR="001F199C" w:rsidRPr="00795C2A">
        <w:rPr>
          <w:rFonts w:ascii="Times New Roman" w:hAnsi="Times New Roman" w:cs="Times New Roman"/>
          <w:sz w:val="24"/>
          <w:szCs w:val="24"/>
          <w:lang w:val="es-ES"/>
        </w:rPr>
        <w:br/>
        <w:t>puntualidad</w:t>
      </w:r>
      <w:r w:rsidR="001F199C" w:rsidRPr="00795C2A">
        <w:rPr>
          <w:rFonts w:ascii="Times New Roman" w:hAnsi="Times New Roman" w:cs="Times New Roman"/>
          <w:sz w:val="24"/>
          <w:szCs w:val="24"/>
          <w:lang w:val="es-ES"/>
        </w:rPr>
        <w:br/>
      </w:r>
      <w:r w:rsidR="00795C2A" w:rsidRPr="00795C2A">
        <w:rPr>
          <w:rFonts w:ascii="Times New Roman" w:hAnsi="Times New Roman" w:cs="Times New Roman"/>
          <w:sz w:val="24"/>
          <w:szCs w:val="24"/>
          <w:lang w:val="es-ES"/>
        </w:rPr>
        <w:lastRenderedPageBreak/>
        <w:br/>
      </w:r>
      <w:r w:rsidR="00795C2A" w:rsidRPr="00795C2A">
        <w:rPr>
          <w:rFonts w:ascii="Times New Roman" w:hAnsi="Times New Roman" w:cs="Times New Roman"/>
          <w:sz w:val="24"/>
          <w:szCs w:val="24"/>
          <w:lang w:val="es-ES"/>
        </w:rPr>
        <w:br/>
      </w:r>
      <w:r w:rsidR="00795C2A" w:rsidRPr="00795C2A">
        <w:rPr>
          <w:rFonts w:ascii="Times New Roman" w:hAnsi="Times New Roman" w:cs="Times New Roman"/>
          <w:sz w:val="24"/>
          <w:szCs w:val="24"/>
          <w:lang w:val="es-ES"/>
        </w:rPr>
        <w:br/>
      </w:r>
      <w:r w:rsidR="00795C2A">
        <w:rPr>
          <w:rFonts w:ascii="Times New Roman" w:hAnsi="Times New Roman" w:cs="Times New Roman"/>
          <w:color w:val="0000FF"/>
          <w:sz w:val="24"/>
          <w:szCs w:val="24"/>
          <w:u w:val="single"/>
          <w:lang w:val="es-ES"/>
        </w:rPr>
        <w:br/>
      </w:r>
      <w:r w:rsidR="00795C2A">
        <w:rPr>
          <w:rFonts w:ascii="Times New Roman" w:hAnsi="Times New Roman" w:cs="Times New Roman"/>
          <w:color w:val="0000FF"/>
          <w:sz w:val="24"/>
          <w:szCs w:val="24"/>
          <w:u w:val="single"/>
          <w:lang w:val="es-ES"/>
        </w:rPr>
        <w:br/>
      </w:r>
      <w:r w:rsidR="00795C2A">
        <w:rPr>
          <w:rFonts w:ascii="Times New Roman" w:hAnsi="Times New Roman" w:cs="Times New Roman"/>
          <w:color w:val="0000FF"/>
          <w:sz w:val="24"/>
          <w:szCs w:val="24"/>
          <w:u w:val="single"/>
          <w:lang w:val="es-ES"/>
        </w:rPr>
        <w:br/>
      </w:r>
      <w:r w:rsidR="001F199C">
        <w:rPr>
          <w:rFonts w:ascii="Times New Roman" w:hAnsi="Times New Roman" w:cs="Times New Roman"/>
          <w:color w:val="0000FF"/>
          <w:sz w:val="24"/>
          <w:szCs w:val="24"/>
          <w:u w:val="single"/>
          <w:lang w:val="es-ES"/>
        </w:rPr>
        <w:br/>
      </w:r>
      <w:r w:rsidR="001F199C">
        <w:rPr>
          <w:rFonts w:ascii="Times New Roman" w:hAnsi="Times New Roman" w:cs="Times New Roman"/>
          <w:color w:val="0000FF"/>
          <w:sz w:val="24"/>
          <w:szCs w:val="24"/>
          <w:u w:val="single"/>
          <w:lang w:val="es-ES"/>
        </w:rPr>
        <w:br/>
      </w:r>
      <w:r w:rsidR="001F199C">
        <w:rPr>
          <w:rFonts w:ascii="Times New Roman" w:hAnsi="Times New Roman" w:cs="Times New Roman"/>
          <w:color w:val="0000FF"/>
          <w:sz w:val="24"/>
          <w:szCs w:val="24"/>
          <w:u w:val="single"/>
          <w:lang w:val="es-ES"/>
        </w:rPr>
        <w:br/>
      </w:r>
      <w:r w:rsidR="001F199C">
        <w:rPr>
          <w:rFonts w:ascii="Times New Roman" w:hAnsi="Times New Roman" w:cs="Times New Roman"/>
          <w:color w:val="0000FF"/>
          <w:sz w:val="24"/>
          <w:szCs w:val="24"/>
          <w:u w:val="single"/>
          <w:lang w:val="es-ES"/>
        </w:rPr>
        <w:br/>
      </w:r>
    </w:p>
    <w:p w14:paraId="643C71C0" w14:textId="7DE4D08D" w:rsidR="001F199C" w:rsidRDefault="001F199C" w:rsidP="00440F24">
      <w:pPr>
        <w:spacing w:line="240" w:lineRule="auto"/>
        <w:contextualSpacing/>
        <w:rPr>
          <w:rFonts w:ascii="Times New Roman" w:hAnsi="Times New Roman" w:cs="Times New Roman"/>
          <w:color w:val="0000FF"/>
          <w:sz w:val="24"/>
          <w:szCs w:val="24"/>
          <w:u w:val="single"/>
          <w:lang w:val="es-ES"/>
        </w:rPr>
      </w:pPr>
    </w:p>
    <w:p w14:paraId="4E21B073" w14:textId="7D7B1619" w:rsidR="001F199C" w:rsidRDefault="001F199C" w:rsidP="00440F24">
      <w:pPr>
        <w:spacing w:line="240" w:lineRule="auto"/>
        <w:contextualSpacing/>
        <w:rPr>
          <w:rFonts w:ascii="Times New Roman" w:hAnsi="Times New Roman" w:cs="Times New Roman"/>
          <w:color w:val="0000FF"/>
          <w:sz w:val="24"/>
          <w:szCs w:val="24"/>
          <w:u w:val="single"/>
          <w:lang w:val="es-ES"/>
        </w:rPr>
      </w:pPr>
    </w:p>
    <w:p w14:paraId="760BB39E" w14:textId="77777777" w:rsidR="001F199C" w:rsidRPr="00440F24" w:rsidRDefault="001F199C" w:rsidP="00440F24">
      <w:pPr>
        <w:spacing w:line="240" w:lineRule="auto"/>
        <w:contextualSpacing/>
        <w:rPr>
          <w:rFonts w:ascii="Times New Roman" w:hAnsi="Times New Roman" w:cs="Times New Roman"/>
          <w:color w:val="0000FF"/>
          <w:sz w:val="24"/>
          <w:szCs w:val="24"/>
          <w:u w:val="single"/>
          <w:lang w:val="es-ES"/>
        </w:rPr>
      </w:pPr>
    </w:p>
    <w:p w14:paraId="013DC14C" w14:textId="77777777" w:rsidR="00440F24" w:rsidRDefault="00440F24" w:rsidP="00440F24">
      <w:pPr>
        <w:spacing w:line="240" w:lineRule="auto"/>
        <w:contextualSpacing/>
        <w:rPr>
          <w:rFonts w:ascii="Times New Roman" w:hAnsi="Times New Roman" w:cs="Times New Roman"/>
          <w:color w:val="0000FF"/>
          <w:sz w:val="24"/>
          <w:szCs w:val="24"/>
          <w:u w:val="single"/>
          <w:lang w:val="es-ES"/>
        </w:rPr>
      </w:pPr>
    </w:p>
    <w:p w14:paraId="09956733" w14:textId="07F5F17B" w:rsidR="00440F24" w:rsidRDefault="00440F24" w:rsidP="00440F24">
      <w:pPr>
        <w:spacing w:line="240" w:lineRule="auto"/>
        <w:contextualSpacing/>
        <w:rPr>
          <w:rFonts w:ascii="Times New Roman" w:hAnsi="Times New Roman" w:cs="Times New Roman"/>
          <w:color w:val="0000FF"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color w:val="0000FF"/>
          <w:sz w:val="24"/>
          <w:szCs w:val="24"/>
          <w:u w:val="single"/>
          <w:lang w:val="es-ES"/>
        </w:rPr>
        <w:t>aprender</w:t>
      </w:r>
    </w:p>
    <w:p w14:paraId="44FA5E7A" w14:textId="212AB2ED" w:rsidR="00440F24" w:rsidRDefault="00440F24" w:rsidP="00440F24">
      <w:pPr>
        <w:spacing w:line="240" w:lineRule="auto"/>
        <w:contextualSpacing/>
        <w:rPr>
          <w:rFonts w:ascii="Times New Roman" w:hAnsi="Times New Roman" w:cs="Times New Roman"/>
          <w:color w:val="0000FF"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color w:val="0000FF"/>
          <w:sz w:val="24"/>
          <w:szCs w:val="24"/>
          <w:u w:val="single"/>
          <w:lang w:val="es-ES"/>
        </w:rPr>
        <w:t>apoyar</w:t>
      </w:r>
    </w:p>
    <w:p w14:paraId="7E1EEB76" w14:textId="19C9C655" w:rsidR="00440F24" w:rsidRDefault="00440F24" w:rsidP="00440F24">
      <w:pPr>
        <w:spacing w:line="240" w:lineRule="auto"/>
        <w:contextualSpacing/>
        <w:rPr>
          <w:rFonts w:ascii="Times New Roman" w:hAnsi="Times New Roman" w:cs="Times New Roman"/>
          <w:color w:val="0000FF"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color w:val="0000FF"/>
          <w:sz w:val="24"/>
          <w:szCs w:val="24"/>
          <w:u w:val="single"/>
          <w:lang w:val="es-ES"/>
        </w:rPr>
        <w:t>ingresos</w:t>
      </w:r>
    </w:p>
    <w:p w14:paraId="6CCA7907" w14:textId="2E91ECB1" w:rsidR="00440F24" w:rsidRDefault="00440F24" w:rsidP="00440F24">
      <w:pPr>
        <w:spacing w:line="240" w:lineRule="auto"/>
        <w:contextualSpacing/>
        <w:rPr>
          <w:rFonts w:ascii="Times New Roman" w:hAnsi="Times New Roman" w:cs="Times New Roman"/>
          <w:color w:val="0000FF"/>
          <w:sz w:val="24"/>
          <w:szCs w:val="24"/>
          <w:u w:val="single"/>
          <w:lang w:val="es-ES"/>
        </w:rPr>
      </w:pPr>
    </w:p>
    <w:p w14:paraId="2F32128D" w14:textId="77777777" w:rsidR="00440F24" w:rsidRPr="00440F24" w:rsidRDefault="00440F24" w:rsidP="00440F24">
      <w:pPr>
        <w:spacing w:line="240" w:lineRule="auto"/>
        <w:contextualSpacing/>
        <w:rPr>
          <w:rFonts w:ascii="Times New Roman" w:hAnsi="Times New Roman" w:cs="Times New Roman"/>
          <w:color w:val="0000FF"/>
          <w:sz w:val="24"/>
          <w:szCs w:val="24"/>
          <w:u w:val="single"/>
          <w:lang w:val="es-ES"/>
        </w:rPr>
      </w:pPr>
    </w:p>
    <w:p w14:paraId="22BA3076" w14:textId="5BE1D8DC" w:rsidR="00440F24" w:rsidRPr="00440F24" w:rsidRDefault="00440F24" w:rsidP="00440F24">
      <w:pPr>
        <w:spacing w:line="240" w:lineRule="auto"/>
        <w:contextualSpacing/>
        <w:rPr>
          <w:rFonts w:ascii="Times New Roman" w:hAnsi="Times New Roman" w:cs="Times New Roman"/>
          <w:color w:val="0000FF"/>
          <w:sz w:val="24"/>
          <w:szCs w:val="24"/>
          <w:u w:val="single"/>
          <w:lang w:val="es-ES"/>
        </w:rPr>
      </w:pPr>
    </w:p>
    <w:p w14:paraId="02496065" w14:textId="5403A874" w:rsidR="00440F24" w:rsidRPr="00440F24" w:rsidRDefault="00440F24" w:rsidP="00440F24">
      <w:pPr>
        <w:spacing w:line="240" w:lineRule="auto"/>
        <w:contextualSpacing/>
        <w:rPr>
          <w:rFonts w:ascii="Times New Roman" w:hAnsi="Times New Roman" w:cs="Times New Roman"/>
          <w:color w:val="0000FF"/>
          <w:sz w:val="24"/>
          <w:szCs w:val="24"/>
          <w:u w:val="single"/>
          <w:lang w:val="es-ES"/>
        </w:rPr>
      </w:pPr>
    </w:p>
    <w:p w14:paraId="2B6258F7" w14:textId="76FBB8A5" w:rsidR="00440F24" w:rsidRPr="00440F24" w:rsidRDefault="00440F24" w:rsidP="00440F24">
      <w:pPr>
        <w:spacing w:line="240" w:lineRule="auto"/>
        <w:contextualSpacing/>
        <w:rPr>
          <w:rFonts w:ascii="Times New Roman" w:hAnsi="Times New Roman" w:cs="Times New Roman"/>
          <w:color w:val="0000FF"/>
          <w:sz w:val="24"/>
          <w:szCs w:val="24"/>
          <w:u w:val="single"/>
          <w:lang w:val="es-ES"/>
        </w:rPr>
      </w:pPr>
    </w:p>
    <w:p w14:paraId="31E785A2" w14:textId="77777777" w:rsidR="00440F24" w:rsidRPr="00440F24" w:rsidRDefault="00440F24" w:rsidP="00440F24">
      <w:pPr>
        <w:spacing w:line="240" w:lineRule="auto"/>
        <w:contextualSpacing/>
        <w:rPr>
          <w:rFonts w:ascii="Times New Roman" w:hAnsi="Times New Roman" w:cs="Times New Roman"/>
          <w:color w:val="0000FF"/>
          <w:sz w:val="24"/>
          <w:szCs w:val="24"/>
          <w:u w:val="single"/>
          <w:lang w:val="es-ES"/>
        </w:rPr>
      </w:pPr>
    </w:p>
    <w:p w14:paraId="63E615F3" w14:textId="195C3FB4" w:rsidR="00EE14C7" w:rsidRPr="003C14EF" w:rsidRDefault="00EE14C7" w:rsidP="000C1B55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49FD5" wp14:editId="141782E5">
                <wp:simplePos x="0" y="0"/>
                <wp:positionH relativeFrom="column">
                  <wp:posOffset>309880</wp:posOffset>
                </wp:positionH>
                <wp:positionV relativeFrom="paragraph">
                  <wp:posOffset>779780</wp:posOffset>
                </wp:positionV>
                <wp:extent cx="1788160" cy="1981200"/>
                <wp:effectExtent l="50800" t="25400" r="27940" b="76200"/>
                <wp:wrapNone/>
                <wp:docPr id="3" name="Diagonal Stri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1981200"/>
                        </a:xfrm>
                        <a:prstGeom prst="diagStrip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DA98A" id="Diagonal Stripe 3" o:spid="_x0000_s1026" style="position:absolute;margin-left:24.4pt;margin-top:61.4pt;width:140.8pt;height:1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8160,1981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" path="m,990600l894080,r894080,l,1981200,,990600xe" filled="f" strokecolor="black [3213]">
                <v:shadow on="t" color="black" opacity="22937f" origin=",.5" offset="0,.63889mm"/>
                <v:path arrowok="t" o:connecttype="custom" o:connectlocs="0,990600;894080,0;1788160,0;0,1981200;0,990600" o:connectangles="0,0,0,0,0"/>
              </v:shape>
            </w:pict>
          </mc:Fallback>
        </mc:AlternateContent>
      </w:r>
      <w:r w:rsidRPr="00EE14C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3CCB7E" wp14:editId="0224BEE8">
            <wp:extent cx="2399848" cy="307403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59623"/>
                    <a:stretch/>
                  </pic:blipFill>
                  <pic:spPr bwMode="auto">
                    <a:xfrm>
                      <a:off x="0" y="0"/>
                      <a:ext cx="2399848" cy="3074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14C7" w:rsidRPr="003C14EF" w:rsidSect="007C4C26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CE2D8" w14:textId="77777777" w:rsidR="00055C2A" w:rsidRDefault="00055C2A" w:rsidP="007C4C26">
      <w:pPr>
        <w:spacing w:line="240" w:lineRule="auto"/>
      </w:pPr>
      <w:r>
        <w:separator/>
      </w:r>
    </w:p>
  </w:endnote>
  <w:endnote w:type="continuationSeparator" w:id="0">
    <w:p w14:paraId="117529C8" w14:textId="77777777" w:rsidR="00055C2A" w:rsidRDefault="00055C2A" w:rsidP="007C4C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8D4F2" w14:textId="77777777" w:rsidR="00055C2A" w:rsidRDefault="00055C2A" w:rsidP="007C4C26">
      <w:pPr>
        <w:spacing w:line="240" w:lineRule="auto"/>
      </w:pPr>
      <w:r>
        <w:separator/>
      </w:r>
    </w:p>
  </w:footnote>
  <w:footnote w:type="continuationSeparator" w:id="0">
    <w:p w14:paraId="7F510257" w14:textId="77777777" w:rsidR="00055C2A" w:rsidRDefault="00055C2A" w:rsidP="007C4C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998935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587E45B" w14:textId="5545A6E1" w:rsidR="007C4C26" w:rsidRDefault="007C4C26" w:rsidP="00A70F2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DF608E" w14:textId="77777777" w:rsidR="007C4C26" w:rsidRDefault="007C4C26" w:rsidP="007C4C2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 New Roman" w:hAnsi="Times New Roman" w:cs="Times New Roman"/>
        <w:sz w:val="24"/>
        <w:szCs w:val="24"/>
      </w:rPr>
      <w:id w:val="-89897891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2EAA3D5" w14:textId="21EF982A" w:rsidR="007C4C26" w:rsidRPr="007C4C26" w:rsidRDefault="007C4C26" w:rsidP="00A70F2F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4"/>
            <w:szCs w:val="24"/>
          </w:rPr>
        </w:pPr>
        <w:r w:rsidRPr="007C4C26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begin"/>
        </w:r>
        <w:r w:rsidRPr="007C4C26">
          <w:rPr>
            <w:rStyle w:val="PageNumber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7C4C26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separate"/>
        </w:r>
        <w:r w:rsidRPr="007C4C26">
          <w:rPr>
            <w:rStyle w:val="PageNumber"/>
            <w:rFonts w:ascii="Times New Roman" w:hAnsi="Times New Roman" w:cs="Times New Roman"/>
            <w:noProof/>
            <w:sz w:val="24"/>
            <w:szCs w:val="24"/>
          </w:rPr>
          <w:t>2</w:t>
        </w:r>
        <w:r w:rsidRPr="007C4C26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5AB2D03" w14:textId="77777777" w:rsidR="007C4C26" w:rsidRPr="007C4C26" w:rsidRDefault="007C4C26" w:rsidP="007C4C26">
    <w:pPr>
      <w:pStyle w:val="Header"/>
      <w:ind w:right="360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A442D"/>
    <w:multiLevelType w:val="multilevel"/>
    <w:tmpl w:val="5972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25DB1"/>
    <w:multiLevelType w:val="multilevel"/>
    <w:tmpl w:val="1682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64207"/>
    <w:multiLevelType w:val="multilevel"/>
    <w:tmpl w:val="9836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80762"/>
    <w:multiLevelType w:val="multilevel"/>
    <w:tmpl w:val="E266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B035C"/>
    <w:multiLevelType w:val="multilevel"/>
    <w:tmpl w:val="06C6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862ED"/>
    <w:multiLevelType w:val="multilevel"/>
    <w:tmpl w:val="B9F2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B20C53"/>
    <w:multiLevelType w:val="multilevel"/>
    <w:tmpl w:val="DF16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D912CB"/>
    <w:multiLevelType w:val="multilevel"/>
    <w:tmpl w:val="78CE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52F"/>
    <w:rsid w:val="00005CD7"/>
    <w:rsid w:val="00055C2A"/>
    <w:rsid w:val="000C1B55"/>
    <w:rsid w:val="00115856"/>
    <w:rsid w:val="001E4BE9"/>
    <w:rsid w:val="001F199C"/>
    <w:rsid w:val="001F7F34"/>
    <w:rsid w:val="00273682"/>
    <w:rsid w:val="002B3CCF"/>
    <w:rsid w:val="002C74D8"/>
    <w:rsid w:val="002D2B17"/>
    <w:rsid w:val="002E260D"/>
    <w:rsid w:val="00370DFE"/>
    <w:rsid w:val="003C14EF"/>
    <w:rsid w:val="0042229D"/>
    <w:rsid w:val="00440F24"/>
    <w:rsid w:val="00513F48"/>
    <w:rsid w:val="005417E8"/>
    <w:rsid w:val="005A5DEE"/>
    <w:rsid w:val="00672A40"/>
    <w:rsid w:val="006C352F"/>
    <w:rsid w:val="006F3F37"/>
    <w:rsid w:val="00795C2A"/>
    <w:rsid w:val="007C4C26"/>
    <w:rsid w:val="00805785"/>
    <w:rsid w:val="00A35F0A"/>
    <w:rsid w:val="00A61569"/>
    <w:rsid w:val="00B912AA"/>
    <w:rsid w:val="00BC3BEE"/>
    <w:rsid w:val="00C310EE"/>
    <w:rsid w:val="00C42FA6"/>
    <w:rsid w:val="00C75B89"/>
    <w:rsid w:val="00CE41B8"/>
    <w:rsid w:val="00CF3FA4"/>
    <w:rsid w:val="00D02DE1"/>
    <w:rsid w:val="00D04E47"/>
    <w:rsid w:val="00D41AA1"/>
    <w:rsid w:val="00DC1AF4"/>
    <w:rsid w:val="00E21E4C"/>
    <w:rsid w:val="00E850FE"/>
    <w:rsid w:val="00E861F1"/>
    <w:rsid w:val="00EE14C7"/>
    <w:rsid w:val="00E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20DC"/>
  <w15:docId w15:val="{D28FEAE0-2187-4843-9614-41BDA545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C75B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4C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26"/>
  </w:style>
  <w:style w:type="character" w:styleId="PageNumber">
    <w:name w:val="page number"/>
    <w:basedOn w:val="DefaultParagraphFont"/>
    <w:uiPriority w:val="99"/>
    <w:semiHidden/>
    <w:unhideWhenUsed/>
    <w:rsid w:val="007C4C26"/>
  </w:style>
  <w:style w:type="paragraph" w:styleId="Footer">
    <w:name w:val="footer"/>
    <w:basedOn w:val="Normal"/>
    <w:link w:val="FooterChar"/>
    <w:uiPriority w:val="99"/>
    <w:unhideWhenUsed/>
    <w:rsid w:val="007C4C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26"/>
  </w:style>
  <w:style w:type="paragraph" w:styleId="ListParagraph">
    <w:name w:val="List Paragraph"/>
    <w:basedOn w:val="Normal"/>
    <w:uiPriority w:val="34"/>
    <w:qFormat/>
    <w:rsid w:val="002C74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41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6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slideshare.net/blanklopez7/la-organizacion-14145300?from_action=save" TargetMode="External"/><Relationship Id="rId13" Type="http://schemas.openxmlformats.org/officeDocument/2006/relationships/hyperlink" Target="https://prezi.com/p/pn-5ayh4ut41/lineamientos-metodologicos-para-la-promocion-y-la-organizacion-social/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repositorio.unam.mx/contenidos/modelo-de-intervencion-de-trabajo-social-para-establecer-la-capacitacion-como-base-de-motivacion-personal-y-laboral-e-156879?c=B06bQj&amp;d=false&amp;q=*:*&amp;i=1&amp;v=1&amp;t=search_0&amp;as=0" TargetMode="External"/><Relationship Id="rId17" Type="http://schemas.openxmlformats.org/officeDocument/2006/relationships/hyperlink" Target="https://www.youtube.com/watch?v=gCaNMMODy_s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ezi.com/mm_lmdtahsed/promocion-social/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ezi.com/rtxfvfkfqdmo/objetivos-de-la-organizacion-social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rezi.com/p/9_07sb76-tog/trabajo-social-y-promocion-social/" TargetMode="External"/><Relationship Id="rId10" Type="http://schemas.openxmlformats.org/officeDocument/2006/relationships/hyperlink" Target="https://www.academia.edu/36371287/Teor%C3%ADa_Social_I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ezi.com/b-14p5s7omdm/funcion-de-la-promocion-social/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2672</Words>
  <Characters>15232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Esparza Ochoa, Juan Carlos</cp:lastModifiedBy>
  <cp:revision>3</cp:revision>
  <dcterms:created xsi:type="dcterms:W3CDTF">2021-11-04T18:04:00Z</dcterms:created>
  <dcterms:modified xsi:type="dcterms:W3CDTF">2021-11-04T18:09:00Z</dcterms:modified>
</cp:coreProperties>
</file>