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A5" w:rsidRPr="00006FCD" w:rsidRDefault="00C30752" w:rsidP="004C4A50">
      <w:pPr>
        <w:jc w:val="center"/>
        <w:rPr>
          <w:sz w:val="40"/>
          <w:szCs w:val="40"/>
          <w:lang w:val="en-US"/>
        </w:rPr>
      </w:pPr>
      <w:proofErr w:type="spellStart"/>
      <w:r w:rsidRPr="00006FCD">
        <w:rPr>
          <w:sz w:val="40"/>
          <w:szCs w:val="40"/>
          <w:lang w:val="en-US"/>
        </w:rPr>
        <w:t>Bibliografia</w:t>
      </w:r>
      <w:proofErr w:type="spellEnd"/>
    </w:p>
    <w:p w:rsidR="00C30752" w:rsidRPr="00006FCD" w:rsidRDefault="00C30752">
      <w:pPr>
        <w:rPr>
          <w:lang w:val="en-US"/>
        </w:rPr>
      </w:pPr>
    </w:p>
    <w:p w:rsidR="00C30752" w:rsidRPr="00006FCD" w:rsidRDefault="00C30752">
      <w:pPr>
        <w:rPr>
          <w:sz w:val="32"/>
          <w:szCs w:val="32"/>
          <w:lang w:val="en-US"/>
        </w:rPr>
      </w:pPr>
      <w:proofErr w:type="spellStart"/>
      <w:r w:rsidRPr="00006FCD">
        <w:rPr>
          <w:sz w:val="32"/>
          <w:szCs w:val="32"/>
          <w:lang w:val="en-US"/>
        </w:rPr>
        <w:t>Econofísica</w:t>
      </w:r>
      <w:proofErr w:type="spellEnd"/>
    </w:p>
    <w:p w:rsidR="00C30752" w:rsidRPr="00006FCD" w:rsidRDefault="00C30752">
      <w:pPr>
        <w:rPr>
          <w:lang w:val="en-US"/>
        </w:rPr>
      </w:pPr>
    </w:p>
    <w:p w:rsidR="0046487F" w:rsidRDefault="0046487F" w:rsidP="008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Sergio Da Silva, Raul Matsushita,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Iram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Gleria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Annibal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Figueiredo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Pushpa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Rathie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, International finance,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Lévy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distributions, and the </w:t>
      </w:r>
      <w:proofErr w:type="spellStart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econophysics</w:t>
      </w:r>
      <w:proofErr w:type="spellEnd"/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of exchange rates, Communications in Nonlinear Science and Numerical Simulation, Volume 10, Issue 4, June 2005, Pages 365-393, ISSN 1007-5704, </w:t>
      </w:r>
      <w:hyperlink r:id="rId5" w:history="1">
        <w:r w:rsidRPr="00C54FD4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pt-BR"/>
          </w:rPr>
          <w:t>http://dx.doi.org/10.1016/j.cnsns.2003.12.001</w:t>
        </w:r>
      </w:hyperlink>
      <w:r w:rsidRPr="0046487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.</w:t>
      </w:r>
    </w:p>
    <w:p w:rsidR="0046487F" w:rsidRPr="0046487F" w:rsidRDefault="0046487F" w:rsidP="008F4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30752" w:rsidRDefault="00C30752" w:rsidP="008F4D3F">
      <w:pPr>
        <w:jc w:val="both"/>
      </w:pPr>
      <w:r w:rsidRPr="00732CBB">
        <w:t xml:space="preserve">O artigo contextualiza a pesquisa sobre taxas de câmbio </w:t>
      </w:r>
      <w:r w:rsidR="00732CBB" w:rsidRPr="00732CBB">
        <w:t>e</w:t>
      </w:r>
      <w:r w:rsidR="00732CBB">
        <w:t xml:space="preserve">strangeiras exaltando as divergências entre a finanças </w:t>
      </w:r>
      <w:proofErr w:type="spellStart"/>
      <w:r w:rsidR="00732CBB">
        <w:t>mainstream</w:t>
      </w:r>
      <w:proofErr w:type="spellEnd"/>
      <w:r w:rsidR="00732CBB">
        <w:t xml:space="preserve"> e a </w:t>
      </w:r>
      <w:proofErr w:type="spellStart"/>
      <w:r w:rsidR="00732CBB">
        <w:t>econofísica</w:t>
      </w:r>
      <w:proofErr w:type="spellEnd"/>
      <w:r w:rsidR="00732CBB">
        <w:t xml:space="preserve"> (mercado aproximadamente eficiente). Também estuda a distribuição de </w:t>
      </w:r>
      <w:proofErr w:type="spellStart"/>
      <w:r w:rsidR="00732CBB">
        <w:t>Lévy</w:t>
      </w:r>
      <w:proofErr w:type="spellEnd"/>
      <w:r w:rsidR="00732CBB">
        <w:t xml:space="preserve"> e suas variações, criando uma “</w:t>
      </w:r>
      <w:proofErr w:type="spellStart"/>
      <w:r w:rsidR="00732CBB">
        <w:t>exponentially</w:t>
      </w:r>
      <w:proofErr w:type="spellEnd"/>
      <w:r w:rsidR="00732CBB">
        <w:t xml:space="preserve"> </w:t>
      </w:r>
      <w:proofErr w:type="spellStart"/>
      <w:r w:rsidR="00732CBB">
        <w:t>damped</w:t>
      </w:r>
      <w:proofErr w:type="spellEnd"/>
      <w:r w:rsidR="00732CBB">
        <w:t xml:space="preserve"> </w:t>
      </w:r>
      <w:proofErr w:type="spellStart"/>
      <w:r w:rsidR="00732CBB">
        <w:t>Lévy</w:t>
      </w:r>
      <w:proofErr w:type="spellEnd"/>
      <w:r w:rsidR="00732CBB">
        <w:t xml:space="preserve"> </w:t>
      </w:r>
      <w:proofErr w:type="spellStart"/>
      <w:r w:rsidR="00732CBB">
        <w:t>flight</w:t>
      </w:r>
      <w:proofErr w:type="spellEnd"/>
      <w:r w:rsidR="00732CBB">
        <w:t>”</w:t>
      </w:r>
      <w:r w:rsidR="006B3D03">
        <w:t xml:space="preserve"> – EDLF (vôo de </w:t>
      </w:r>
      <w:proofErr w:type="spellStart"/>
      <w:r w:rsidR="006B3D03">
        <w:t>Lévy</w:t>
      </w:r>
      <w:proofErr w:type="spellEnd"/>
      <w:r w:rsidR="006B3D03">
        <w:t xml:space="preserve"> exponencialmente amortecido) que modifica a distribuição de </w:t>
      </w:r>
      <w:proofErr w:type="spellStart"/>
      <w:r w:rsidR="006B3D03">
        <w:t>Lévy</w:t>
      </w:r>
      <w:proofErr w:type="spellEnd"/>
      <w:r w:rsidR="006B3D03">
        <w:t xml:space="preserve"> truncada gradualmente e combina com a distribuição de </w:t>
      </w:r>
      <w:proofErr w:type="spellStart"/>
      <w:r w:rsidR="006B3D03">
        <w:t>Lévy</w:t>
      </w:r>
      <w:proofErr w:type="spellEnd"/>
      <w:r w:rsidR="006B3D03">
        <w:t xml:space="preserve"> truncada suavemente.</w:t>
      </w:r>
      <w:r w:rsidR="0046487F">
        <w:t xml:space="preserve">  Por fim conecta a EDLF com as </w:t>
      </w:r>
      <w:r w:rsidR="0046487F" w:rsidRPr="008F4D3F">
        <w:t>propriedades</w:t>
      </w:r>
      <w:r w:rsidR="0046487F">
        <w:t xml:space="preserve"> de escalas múltiplas de taxas de juros e sugere um método para quebrar as caudas de </w:t>
      </w:r>
      <w:proofErr w:type="spellStart"/>
      <w:r w:rsidR="0046487F">
        <w:t>Lévy</w:t>
      </w:r>
      <w:proofErr w:type="spellEnd"/>
      <w:r w:rsidR="0046487F">
        <w:t>.</w:t>
      </w:r>
    </w:p>
    <w:p w:rsidR="00006FCD" w:rsidRDefault="00006FCD" w:rsidP="008F4D3F">
      <w:pPr>
        <w:jc w:val="both"/>
      </w:pPr>
    </w:p>
    <w:p w:rsidR="00006FCD" w:rsidRDefault="00006FCD" w:rsidP="008F4D3F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06FCD">
        <w:rPr>
          <w:rFonts w:ascii="Courier New" w:hAnsi="Courier New" w:cs="Courier New"/>
          <w:color w:val="000000"/>
          <w:sz w:val="20"/>
          <w:szCs w:val="20"/>
        </w:rPr>
        <w:t xml:space="preserve">GLERIA, Iram; MATSUSHITA, Raul; SILVA, Sergio Da. Sistemas complexos, </w:t>
      </w:r>
      <w:proofErr w:type="spellStart"/>
      <w:r w:rsidRPr="00006FCD">
        <w:rPr>
          <w:rFonts w:ascii="Courier New" w:hAnsi="Courier New" w:cs="Courier New"/>
          <w:color w:val="000000"/>
          <w:sz w:val="20"/>
          <w:szCs w:val="20"/>
        </w:rPr>
        <w:t>criticalidade</w:t>
      </w:r>
      <w:proofErr w:type="spellEnd"/>
      <w:r w:rsidRPr="00006FCD">
        <w:rPr>
          <w:rFonts w:ascii="Courier New" w:hAnsi="Courier New" w:cs="Courier New"/>
          <w:color w:val="000000"/>
          <w:sz w:val="20"/>
          <w:szCs w:val="20"/>
        </w:rPr>
        <w:t xml:space="preserve"> e leis de potência.</w:t>
      </w:r>
      <w:r w:rsidRPr="00006FCD">
        <w:rPr>
          <w:rStyle w:val="apple-converted-space"/>
          <w:rFonts w:ascii="Courier New" w:hAnsi="Courier New" w:cs="Courier New"/>
          <w:b/>
          <w:bCs/>
          <w:color w:val="000000"/>
          <w:sz w:val="20"/>
          <w:szCs w:val="20"/>
        </w:rPr>
        <w:t> </w:t>
      </w:r>
      <w:r w:rsidRPr="00006FCD">
        <w:rPr>
          <w:rFonts w:ascii="Courier New" w:hAnsi="Courier New" w:cs="Courier New"/>
          <w:b/>
          <w:bCs/>
          <w:color w:val="000000"/>
          <w:sz w:val="20"/>
          <w:szCs w:val="20"/>
        </w:rPr>
        <w:t>Rev. Bras. Ensino Fís.</w:t>
      </w:r>
      <w:r w:rsidRPr="00006FCD">
        <w:rPr>
          <w:rFonts w:ascii="Courier New" w:hAnsi="Courier New" w:cs="Courier New"/>
          <w:color w:val="000000"/>
          <w:sz w:val="20"/>
          <w:szCs w:val="20"/>
        </w:rPr>
        <w:t>,  São Paulo ,  v. 26, n. 2,   2004 .</w:t>
      </w:r>
      <w:r w:rsidRPr="008F4D3F">
        <w:rPr>
          <w:rFonts w:ascii="Courier New" w:hAnsi="Courier New" w:cs="Courier New"/>
          <w:color w:val="000000"/>
          <w:sz w:val="20"/>
          <w:szCs w:val="20"/>
        </w:rPr>
        <w:t xml:space="preserve">   </w:t>
      </w:r>
      <w:proofErr w:type="spellStart"/>
      <w:r w:rsidRPr="008F4D3F">
        <w:rPr>
          <w:rFonts w:ascii="Courier New" w:hAnsi="Courier New" w:cs="Courier New"/>
          <w:color w:val="000000"/>
          <w:sz w:val="20"/>
          <w:szCs w:val="20"/>
        </w:rPr>
        <w:t>Available</w:t>
      </w:r>
      <w:proofErr w:type="spellEnd"/>
      <w:r w:rsidRPr="008F4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D3F">
        <w:rPr>
          <w:rFonts w:ascii="Courier New" w:hAnsi="Courier New" w:cs="Courier New"/>
          <w:color w:val="000000"/>
          <w:sz w:val="20"/>
          <w:szCs w:val="20"/>
        </w:rPr>
        <w:t>from</w:t>
      </w:r>
      <w:proofErr w:type="spellEnd"/>
      <w:r w:rsidRPr="008F4D3F">
        <w:rPr>
          <w:rFonts w:ascii="Courier New" w:hAnsi="Courier New" w:cs="Courier New"/>
          <w:color w:val="000000"/>
          <w:sz w:val="20"/>
          <w:szCs w:val="20"/>
        </w:rPr>
        <w:t xml:space="preserve"> &lt;http://www.scielo.br/scielo.php?script=sci_arttext&amp;pid=S1806-11172004000200004&amp;lng=en&amp;nrm=iso&gt;. </w:t>
      </w:r>
      <w:proofErr w:type="spellStart"/>
      <w:r w:rsidRPr="008F4D3F">
        <w:rPr>
          <w:rFonts w:ascii="Courier New" w:hAnsi="Courier New" w:cs="Courier New"/>
          <w:color w:val="000000"/>
          <w:sz w:val="20"/>
          <w:szCs w:val="20"/>
        </w:rPr>
        <w:t>access</w:t>
      </w:r>
      <w:proofErr w:type="spellEnd"/>
      <w:r w:rsidRPr="008F4D3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F4D3F">
        <w:rPr>
          <w:rFonts w:ascii="Courier New" w:hAnsi="Courier New" w:cs="Courier New"/>
          <w:color w:val="000000"/>
          <w:sz w:val="20"/>
          <w:szCs w:val="20"/>
        </w:rPr>
        <w:t>on</w:t>
      </w:r>
      <w:proofErr w:type="spellEnd"/>
      <w:r w:rsidRPr="008F4D3F">
        <w:rPr>
          <w:rFonts w:ascii="Courier New" w:hAnsi="Courier New" w:cs="Courier New"/>
          <w:color w:val="000000"/>
          <w:sz w:val="20"/>
          <w:szCs w:val="20"/>
        </w:rPr>
        <w:t xml:space="preserve">  21  Nov.  </w:t>
      </w:r>
      <w:r w:rsidRPr="00006FCD">
        <w:rPr>
          <w:rFonts w:ascii="Courier New" w:hAnsi="Courier New" w:cs="Courier New"/>
          <w:color w:val="000000"/>
          <w:sz w:val="20"/>
          <w:szCs w:val="20"/>
        </w:rPr>
        <w:t xml:space="preserve">2013.  </w:t>
      </w:r>
      <w:hyperlink r:id="rId6" w:history="1">
        <w:r w:rsidR="008F4D3F" w:rsidRPr="00C239AA">
          <w:rPr>
            <w:rStyle w:val="Hyperlink"/>
            <w:rFonts w:ascii="Courier New" w:hAnsi="Courier New" w:cs="Courier New"/>
            <w:sz w:val="20"/>
            <w:szCs w:val="20"/>
          </w:rPr>
          <w:t>http://dx.doi.org/10.1590/S0102-47442004000200004</w:t>
        </w:r>
      </w:hyperlink>
      <w:r w:rsidRPr="00006FCD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F4D3F" w:rsidRPr="008F4D3F" w:rsidRDefault="005A791C" w:rsidP="008F4D3F">
      <w:pPr>
        <w:jc w:val="both"/>
        <w:rPr>
          <w:rFonts w:cs="Courier New"/>
        </w:rPr>
      </w:pPr>
      <w:r>
        <w:rPr>
          <w:rFonts w:cs="Courier New"/>
        </w:rPr>
        <w:t>O artigo explica a evolução das idéias relacionadas à teoria dos sistemas complexos</w:t>
      </w:r>
      <w:r w:rsidR="009E3EEB">
        <w:rPr>
          <w:rFonts w:cs="Courier New"/>
        </w:rPr>
        <w:t xml:space="preserve">, dentre elas </w:t>
      </w:r>
      <w:proofErr w:type="spellStart"/>
      <w:r w:rsidR="009E3EEB">
        <w:rPr>
          <w:rFonts w:cs="Courier New"/>
        </w:rPr>
        <w:t>criticalidade</w:t>
      </w:r>
      <w:proofErr w:type="spellEnd"/>
      <w:r w:rsidR="009E3EEB">
        <w:rPr>
          <w:rFonts w:cs="Courier New"/>
        </w:rPr>
        <w:t xml:space="preserve">, leis de potência, fractais, </w:t>
      </w:r>
      <w:proofErr w:type="spellStart"/>
      <w:r w:rsidR="009E3EEB">
        <w:rPr>
          <w:rFonts w:cs="Courier New"/>
        </w:rPr>
        <w:t>criticalidade</w:t>
      </w:r>
      <w:proofErr w:type="spellEnd"/>
      <w:r w:rsidR="009E3EEB">
        <w:rPr>
          <w:rFonts w:cs="Courier New"/>
        </w:rPr>
        <w:t xml:space="preserve"> auto-organizada e o ruído 1/f. Chega a conclusão de que grandes eventos “podem ser grandes flutuações que surgem universalmente em sistemas que se encontram fora do equilíbrio</w:t>
      </w:r>
      <w:r w:rsidR="006538AE">
        <w:rPr>
          <w:rFonts w:cs="Courier New"/>
        </w:rPr>
        <w:t xml:space="preserve"> em um estado critico”. Portanto, existe a possibilidade que a causa geral de tais eventos seja como o estado critico esta organizado internamente, o qual tem fundamento nas leis de potência que não possuem escala característica.</w:t>
      </w:r>
    </w:p>
    <w:sectPr w:rsidR="008F4D3F" w:rsidRPr="008F4D3F" w:rsidSect="00FC2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oNotTrackMoves/>
  <w:defaultTabStop w:val="708"/>
  <w:hyphenationZone w:val="425"/>
  <w:characterSpacingControl w:val="doNotCompress"/>
  <w:compat/>
  <w:rsids>
    <w:rsidRoot w:val="00C30752"/>
    <w:rsid w:val="00006FCD"/>
    <w:rsid w:val="00224288"/>
    <w:rsid w:val="0046487F"/>
    <w:rsid w:val="004C4A50"/>
    <w:rsid w:val="005A791C"/>
    <w:rsid w:val="006538AE"/>
    <w:rsid w:val="00670A45"/>
    <w:rsid w:val="006B3D03"/>
    <w:rsid w:val="00732CBB"/>
    <w:rsid w:val="008F4D3F"/>
    <w:rsid w:val="009E3EEB"/>
    <w:rsid w:val="00C30752"/>
    <w:rsid w:val="00DA7E59"/>
    <w:rsid w:val="00E82350"/>
    <w:rsid w:val="00FC24A5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4A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7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46487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06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16/j.cnsns.2003.12.001" TargetMode="External"/><Relationship Id="rId6" Type="http://schemas.openxmlformats.org/officeDocument/2006/relationships/hyperlink" Target="http://dx.doi.org/10.1590/S0102-4744200400020000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24F46-0E16-C641-A229-1228BEF9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205</Words>
  <Characters>1174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b2660233</dc:creator>
  <cp:lastModifiedBy>Marcius Correia Lima</cp:lastModifiedBy>
  <cp:revision>7</cp:revision>
  <dcterms:created xsi:type="dcterms:W3CDTF">2013-11-20T18:39:00Z</dcterms:created>
  <dcterms:modified xsi:type="dcterms:W3CDTF">2013-11-21T21:18:00Z</dcterms:modified>
</cp:coreProperties>
</file>