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 you could film in, inside and out. We'll build your video ideas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my car,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plan your batches around the time you actually have, and group concepts you can film together.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</dc:title>
  <dc:creator>ASAP Assets</dc:creator>
  <cp:lastModifiedBy>Un-named</cp:lastModifiedBy>
  <cp:revision>1</cp:revision>
  <dcterms:created xsi:type="dcterms:W3CDTF">2026-10-27T09:43:59.179Z</dcterms:created>
  <dcterms:modified xsi:type="dcterms:W3CDTF">2026-10-27T09:43:59.180Z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