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2B" w:rsidRPr="008E3DF7" w:rsidRDefault="00AD7055" w:rsidP="008E3DF7">
      <w:pPr>
        <w:pStyle w:val="100"/>
        <w:shd w:val="clear" w:color="auto" w:fill="auto"/>
        <w:spacing w:before="0" w:after="0" w:line="240" w:lineRule="auto"/>
        <w:ind w:firstLine="708"/>
        <w:rPr>
          <w:sz w:val="28"/>
          <w:szCs w:val="28"/>
        </w:rPr>
      </w:pPr>
      <w:r w:rsidRPr="008E3DF7">
        <w:rPr>
          <w:sz w:val="28"/>
          <w:szCs w:val="28"/>
        </w:rPr>
        <w:t>МИНИСТЕРСТВО КУЛЬТУРЫ И ТУРИЗМА АСТРАХАНСКОЙ ОБЛАСТИ</w:t>
      </w:r>
    </w:p>
    <w:p w:rsidR="000D662B" w:rsidRDefault="00AD7055" w:rsidP="008E3DF7">
      <w:pPr>
        <w:pStyle w:val="110"/>
        <w:shd w:val="clear" w:color="auto" w:fill="auto"/>
        <w:spacing w:before="0" w:after="0" w:line="240" w:lineRule="auto"/>
        <w:rPr>
          <w:sz w:val="28"/>
          <w:szCs w:val="28"/>
        </w:rPr>
      </w:pPr>
      <w:r w:rsidRPr="008E3DF7">
        <w:rPr>
          <w:sz w:val="28"/>
          <w:szCs w:val="28"/>
        </w:rPr>
        <w:t>РАСПОРЯЖЕНИЕ</w:t>
      </w:r>
    </w:p>
    <w:p w:rsidR="008E3DF7" w:rsidRDefault="008E3DF7" w:rsidP="008E3DF7">
      <w:pPr>
        <w:pStyle w:val="11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8E3DF7" w:rsidRPr="008E3DF7" w:rsidRDefault="008E3DF7" w:rsidP="008E3DF7">
      <w:pPr>
        <w:pStyle w:val="110"/>
        <w:shd w:val="clear" w:color="auto" w:fill="auto"/>
        <w:spacing w:before="0" w:after="0" w:line="240" w:lineRule="auto"/>
        <w:jc w:val="both"/>
        <w:rPr>
          <w:sz w:val="28"/>
          <w:szCs w:val="28"/>
        </w:rPr>
      </w:pPr>
      <w:r w:rsidRPr="008E3DF7">
        <w:rPr>
          <w:sz w:val="28"/>
          <w:szCs w:val="28"/>
        </w:rPr>
        <w:t>29.12. 2018г.</w:t>
      </w:r>
      <w:r w:rsidRPr="008E3D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№406 - </w:t>
      </w:r>
      <w:proofErr w:type="gramStart"/>
      <w:r>
        <w:rPr>
          <w:sz w:val="28"/>
          <w:szCs w:val="28"/>
        </w:rPr>
        <w:t>р</w:t>
      </w:r>
      <w:proofErr w:type="gramEnd"/>
    </w:p>
    <w:p w:rsidR="008E3DF7" w:rsidRPr="008E3DF7" w:rsidRDefault="008E3DF7" w:rsidP="008E3DF7">
      <w:pPr>
        <w:pStyle w:val="11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0D662B" w:rsidRPr="008E3DF7" w:rsidRDefault="00AD7055" w:rsidP="008E3DF7">
      <w:pPr>
        <w:pStyle w:val="123"/>
        <w:shd w:val="clear" w:color="auto" w:fill="auto"/>
        <w:spacing w:before="0" w:after="0" w:line="240" w:lineRule="auto"/>
        <w:rPr>
          <w:sz w:val="28"/>
          <w:szCs w:val="28"/>
        </w:rPr>
      </w:pPr>
      <w:r w:rsidRPr="008E3DF7">
        <w:rPr>
          <w:sz w:val="28"/>
          <w:szCs w:val="28"/>
        </w:rPr>
        <w:t>г. Астрахань</w:t>
      </w:r>
    </w:p>
    <w:p w:rsidR="008E3DF7" w:rsidRDefault="008E3DF7" w:rsidP="008E3DF7">
      <w:pPr>
        <w:pStyle w:val="123"/>
        <w:shd w:val="clear" w:color="auto" w:fill="auto"/>
        <w:spacing w:before="0" w:after="0" w:line="240" w:lineRule="auto"/>
        <w:jc w:val="both"/>
        <w:rPr>
          <w:sz w:val="28"/>
          <w:szCs w:val="28"/>
        </w:rPr>
      </w:pPr>
    </w:p>
    <w:p w:rsidR="008E3DF7" w:rsidRPr="008E3DF7" w:rsidRDefault="008E3DF7" w:rsidP="008E3DF7">
      <w:pPr>
        <w:pStyle w:val="123"/>
        <w:shd w:val="clear" w:color="auto" w:fill="auto"/>
        <w:spacing w:before="0" w:after="0" w:line="240" w:lineRule="auto"/>
        <w:jc w:val="both"/>
        <w:rPr>
          <w:sz w:val="28"/>
          <w:szCs w:val="28"/>
        </w:rPr>
      </w:pPr>
    </w:p>
    <w:p w:rsidR="000D662B" w:rsidRPr="008E3DF7" w:rsidRDefault="00AD7055" w:rsidP="008E3DF7">
      <w:pPr>
        <w:pStyle w:val="220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bookmarkStart w:id="0" w:name="bookmark1"/>
      <w:r w:rsidRPr="008E3DF7">
        <w:rPr>
          <w:sz w:val="28"/>
          <w:szCs w:val="28"/>
        </w:rPr>
        <w:t>Об утверждении государственного задания для государственного бюджетного учреждения культуры Астраханской области «Библиотек</w:t>
      </w:r>
      <w:proofErr w:type="gramStart"/>
      <w:r w:rsidRPr="008E3DF7">
        <w:rPr>
          <w:sz w:val="28"/>
          <w:szCs w:val="28"/>
        </w:rPr>
        <w:t>а-</w:t>
      </w:r>
      <w:proofErr w:type="gramEnd"/>
      <w:r w:rsidRPr="008E3DF7">
        <w:rPr>
          <w:sz w:val="28"/>
          <w:szCs w:val="28"/>
        </w:rPr>
        <w:t xml:space="preserve"> центр социокультурной реабилитации инвалидов по зрению»</w:t>
      </w:r>
      <w:bookmarkEnd w:id="0"/>
    </w:p>
    <w:p w:rsidR="008E3DF7" w:rsidRDefault="008E3DF7" w:rsidP="008E3DF7">
      <w:pPr>
        <w:pStyle w:val="1"/>
        <w:shd w:val="clear" w:color="auto" w:fill="auto"/>
        <w:spacing w:before="0" w:line="240" w:lineRule="auto"/>
        <w:ind w:firstLine="709"/>
        <w:rPr>
          <w:rStyle w:val="0pt"/>
          <w:sz w:val="28"/>
          <w:szCs w:val="28"/>
        </w:rPr>
      </w:pPr>
    </w:p>
    <w:p w:rsidR="000D662B" w:rsidRPr="008E3DF7" w:rsidRDefault="00AD7055" w:rsidP="008E3DF7">
      <w:pPr>
        <w:pStyle w:val="1"/>
        <w:shd w:val="clear" w:color="auto" w:fill="auto"/>
        <w:spacing w:before="0" w:line="240" w:lineRule="auto"/>
        <w:ind w:firstLine="709"/>
        <w:rPr>
          <w:sz w:val="28"/>
          <w:szCs w:val="28"/>
        </w:rPr>
      </w:pPr>
      <w:r w:rsidRPr="008E3DF7">
        <w:rPr>
          <w:rStyle w:val="0pt"/>
          <w:sz w:val="28"/>
          <w:szCs w:val="28"/>
        </w:rPr>
        <w:t>В соответствии с Федеральным законом от 08.05.2010 №83-Ф3 «О внесении изменений в отдельные законодательные акты Российской Федерации в связи с совершенствованием правового положения государственных</w:t>
      </w:r>
      <w:r w:rsidR="008E3DF7">
        <w:rPr>
          <w:rStyle w:val="0pt"/>
          <w:sz w:val="28"/>
          <w:szCs w:val="28"/>
        </w:rPr>
        <w:t xml:space="preserve"> </w:t>
      </w:r>
      <w:r w:rsidRPr="008E3DF7">
        <w:rPr>
          <w:rStyle w:val="0pt"/>
          <w:sz w:val="28"/>
          <w:szCs w:val="28"/>
        </w:rPr>
        <w:t>(муниципальных) учреждений»:</w:t>
      </w:r>
    </w:p>
    <w:p w:rsidR="000D662B" w:rsidRPr="008E3DF7" w:rsidRDefault="00AD7055" w:rsidP="008E3DF7">
      <w:pPr>
        <w:pStyle w:val="1"/>
        <w:numPr>
          <w:ilvl w:val="0"/>
          <w:numId w:val="2"/>
        </w:numPr>
        <w:shd w:val="clear" w:color="auto" w:fill="auto"/>
        <w:spacing w:before="0" w:line="240" w:lineRule="auto"/>
        <w:rPr>
          <w:sz w:val="28"/>
          <w:szCs w:val="28"/>
        </w:rPr>
      </w:pPr>
      <w:r w:rsidRPr="008E3DF7">
        <w:rPr>
          <w:rStyle w:val="0pt"/>
          <w:sz w:val="28"/>
          <w:szCs w:val="28"/>
        </w:rPr>
        <w:t>.Утвердить:</w:t>
      </w:r>
    </w:p>
    <w:p w:rsidR="000D662B" w:rsidRPr="008E3DF7" w:rsidRDefault="00AD7055" w:rsidP="008E3DF7">
      <w:pPr>
        <w:pStyle w:val="1"/>
        <w:numPr>
          <w:ilvl w:val="1"/>
          <w:numId w:val="2"/>
        </w:numPr>
        <w:shd w:val="clear" w:color="auto" w:fill="auto"/>
        <w:tabs>
          <w:tab w:val="left" w:pos="2561"/>
        </w:tabs>
        <w:spacing w:before="0" w:line="240" w:lineRule="auto"/>
        <w:rPr>
          <w:sz w:val="28"/>
          <w:szCs w:val="28"/>
        </w:rPr>
      </w:pPr>
      <w:r w:rsidRPr="008E3DF7">
        <w:rPr>
          <w:rStyle w:val="0pt"/>
          <w:sz w:val="28"/>
          <w:szCs w:val="28"/>
        </w:rPr>
        <w:t>Объем финансового обеспечения выполнения государственного задания на оказание государственных услуг (выполнение работ) государственным бюджетным учреждением культуры Астраханской области «Библиотека-центр социокультурной реабилитации инвалидов по зрению» на 2019 год (на 2019 год и на плановый период 2020 и 2021 годов), согласно приложению № 1.</w:t>
      </w:r>
    </w:p>
    <w:p w:rsidR="000D662B" w:rsidRPr="008E3DF7" w:rsidRDefault="00AD7055" w:rsidP="008E3DF7">
      <w:pPr>
        <w:pStyle w:val="1"/>
        <w:numPr>
          <w:ilvl w:val="1"/>
          <w:numId w:val="2"/>
        </w:numPr>
        <w:shd w:val="clear" w:color="auto" w:fill="auto"/>
        <w:tabs>
          <w:tab w:val="left" w:pos="2479"/>
        </w:tabs>
        <w:spacing w:before="0" w:line="240" w:lineRule="auto"/>
        <w:rPr>
          <w:rStyle w:val="ArialNarrow10pt0pt"/>
          <w:rFonts w:ascii="Times New Roman" w:eastAsia="Times New Roman" w:hAnsi="Times New Roman" w:cs="Times New Roman"/>
          <w:b w:val="0"/>
          <w:bCs w:val="0"/>
          <w:spacing w:val="7"/>
          <w:sz w:val="28"/>
          <w:szCs w:val="28"/>
        </w:rPr>
      </w:pPr>
      <w:r w:rsidRPr="008E3DF7">
        <w:rPr>
          <w:rStyle w:val="0pt"/>
          <w:sz w:val="28"/>
          <w:szCs w:val="28"/>
        </w:rPr>
        <w:t>Затраты на выполнение государственной работы государственным бюджетным учреждением культуры Астраханской области «Библиотека</w:t>
      </w:r>
      <w:r w:rsidR="008E3DF7">
        <w:rPr>
          <w:rStyle w:val="0pt"/>
          <w:sz w:val="28"/>
          <w:szCs w:val="28"/>
        </w:rPr>
        <w:t xml:space="preserve"> </w:t>
      </w:r>
      <w:bookmarkStart w:id="1" w:name="_GoBack"/>
      <w:bookmarkEnd w:id="1"/>
      <w:r w:rsidRPr="008E3DF7">
        <w:rPr>
          <w:rStyle w:val="0pt"/>
          <w:sz w:val="28"/>
          <w:szCs w:val="28"/>
        </w:rPr>
        <w:t xml:space="preserve">- центр социокультурной реабилитации инвалидов по зрению» на 2019 год (на 2019 год и на плановый период 2020 и 2021 годов), согласно приложению № </w:t>
      </w:r>
      <w:r w:rsidRPr="008E3DF7">
        <w:rPr>
          <w:rStyle w:val="115pt0pt"/>
          <w:sz w:val="28"/>
          <w:szCs w:val="28"/>
        </w:rPr>
        <w:t>2</w:t>
      </w:r>
      <w:r w:rsidRPr="008E3DF7">
        <w:rPr>
          <w:rStyle w:val="ArialNarrow10pt0pt"/>
          <w:rFonts w:ascii="Times New Roman" w:hAnsi="Times New Roman" w:cs="Times New Roman"/>
          <w:sz w:val="28"/>
          <w:szCs w:val="28"/>
        </w:rPr>
        <w:t>.</w:t>
      </w:r>
    </w:p>
    <w:p w:rsidR="008E3DF7" w:rsidRPr="008E3DF7" w:rsidRDefault="008E3DF7" w:rsidP="008E3DF7">
      <w:pPr>
        <w:pStyle w:val="1"/>
        <w:numPr>
          <w:ilvl w:val="1"/>
          <w:numId w:val="2"/>
        </w:numPr>
        <w:shd w:val="clear" w:color="auto" w:fill="auto"/>
        <w:tabs>
          <w:tab w:val="left" w:pos="2479"/>
        </w:tabs>
        <w:spacing w:before="0" w:line="240" w:lineRule="auto"/>
        <w:rPr>
          <w:sz w:val="28"/>
          <w:szCs w:val="28"/>
        </w:rPr>
      </w:pPr>
      <w:r w:rsidRPr="008E3DF7">
        <w:rPr>
          <w:rStyle w:val="0pt"/>
          <w:sz w:val="28"/>
          <w:szCs w:val="28"/>
        </w:rPr>
        <w:t>Государственное задание № 1 на 2019 год (на 2019 год и на плановый период 2020 и 2021 годов) государственного бюджетного учреждения культуры Астраханской области «Библиотека-центр социокультурной реабилитации инвалидов по зрению», согласно приложению № 3.</w:t>
      </w:r>
    </w:p>
    <w:p w:rsidR="000D662B" w:rsidRPr="008E3DF7" w:rsidRDefault="00AD7055" w:rsidP="008E3DF7">
      <w:pPr>
        <w:pStyle w:val="1"/>
        <w:shd w:val="clear" w:color="auto" w:fill="auto"/>
        <w:tabs>
          <w:tab w:val="left" w:pos="2532"/>
        </w:tabs>
        <w:spacing w:before="0" w:line="240" w:lineRule="auto"/>
        <w:ind w:firstLine="0"/>
        <w:rPr>
          <w:sz w:val="28"/>
          <w:szCs w:val="28"/>
        </w:rPr>
      </w:pPr>
      <w:r w:rsidRPr="008E3DF7">
        <w:rPr>
          <w:rStyle w:val="0pt"/>
          <w:sz w:val="28"/>
          <w:szCs w:val="28"/>
        </w:rPr>
        <w:t xml:space="preserve">2. Отделу развития библиотечного и музейного дела, народной культуры и взаимодействия с муниципальными органами управления культуры министерства культуры и туризма Астраханской области (Губина Л.В.) осуществлять </w:t>
      </w:r>
      <w:proofErr w:type="gramStart"/>
      <w:r w:rsidRPr="008E3DF7">
        <w:rPr>
          <w:rStyle w:val="0pt"/>
          <w:sz w:val="28"/>
          <w:szCs w:val="28"/>
        </w:rPr>
        <w:t>контроль за</w:t>
      </w:r>
      <w:proofErr w:type="gramEnd"/>
      <w:r w:rsidRPr="008E3DF7">
        <w:rPr>
          <w:rStyle w:val="0pt"/>
          <w:sz w:val="28"/>
          <w:szCs w:val="28"/>
        </w:rPr>
        <w:t xml:space="preserve"> выполнением государственного задания</w:t>
      </w:r>
      <w:r w:rsidR="00E74094" w:rsidRPr="008E3DF7">
        <w:rPr>
          <w:rStyle w:val="0pt"/>
          <w:sz w:val="28"/>
          <w:szCs w:val="28"/>
        </w:rPr>
        <w:t xml:space="preserve">  </w:t>
      </w:r>
      <w:r w:rsidRPr="008E3DF7">
        <w:rPr>
          <w:rStyle w:val="0pt"/>
          <w:sz w:val="28"/>
          <w:szCs w:val="28"/>
        </w:rPr>
        <w:t>учредителя.</w:t>
      </w:r>
    </w:p>
    <w:p w:rsidR="000D662B" w:rsidRPr="008E3DF7" w:rsidRDefault="00AD7055" w:rsidP="008E3DF7">
      <w:pPr>
        <w:pStyle w:val="1"/>
        <w:shd w:val="clear" w:color="auto" w:fill="auto"/>
        <w:tabs>
          <w:tab w:val="left" w:pos="1950"/>
        </w:tabs>
        <w:spacing w:before="0" w:line="240" w:lineRule="auto"/>
        <w:ind w:firstLine="0"/>
        <w:rPr>
          <w:sz w:val="28"/>
          <w:szCs w:val="28"/>
        </w:rPr>
      </w:pPr>
      <w:r w:rsidRPr="008E3DF7">
        <w:rPr>
          <w:rStyle w:val="0pt"/>
          <w:sz w:val="28"/>
          <w:szCs w:val="28"/>
        </w:rPr>
        <w:t>3. Финансово-экономическому управлению министерства культуры и</w:t>
      </w:r>
      <w:r w:rsidR="008E3DF7">
        <w:rPr>
          <w:rStyle w:val="0pt"/>
          <w:sz w:val="28"/>
          <w:szCs w:val="28"/>
        </w:rPr>
        <w:t xml:space="preserve"> </w:t>
      </w:r>
      <w:r w:rsidRPr="008E3DF7">
        <w:rPr>
          <w:rStyle w:val="0pt"/>
          <w:sz w:val="28"/>
          <w:szCs w:val="28"/>
        </w:rPr>
        <w:t xml:space="preserve">туризма Астраханской области (Мальцева Т.А.) осуществлять </w:t>
      </w:r>
      <w:proofErr w:type="gramStart"/>
      <w:r w:rsidRPr="008E3DF7">
        <w:rPr>
          <w:rStyle w:val="0pt"/>
          <w:sz w:val="28"/>
          <w:szCs w:val="28"/>
        </w:rPr>
        <w:t>контроль за</w:t>
      </w:r>
      <w:proofErr w:type="gramEnd"/>
      <w:r w:rsidR="00E74094" w:rsidRPr="008E3DF7">
        <w:rPr>
          <w:rStyle w:val="0pt"/>
          <w:sz w:val="28"/>
          <w:szCs w:val="28"/>
        </w:rPr>
        <w:t xml:space="preserve"> </w:t>
      </w:r>
      <w:r w:rsidRPr="008E3DF7">
        <w:rPr>
          <w:rStyle w:val="0pt1"/>
          <w:sz w:val="28"/>
          <w:szCs w:val="28"/>
        </w:rPr>
        <w:t>предоставлением отчетности о произведенных расходах на выполнение государственного задания учредителя по формам, утвержденным распоряжением министерства культуры и туризма Астраханской области от 08.06.2017 № 147-р «Об утверждении форм отчетности государственных учреждений, подведомственных министерству культуры и туризма Астраханской области».</w:t>
      </w:r>
    </w:p>
    <w:p w:rsidR="000D662B" w:rsidRPr="008E3DF7" w:rsidRDefault="00AD7055" w:rsidP="008E3DF7">
      <w:pPr>
        <w:pStyle w:val="1"/>
        <w:shd w:val="clear" w:color="auto" w:fill="auto"/>
        <w:tabs>
          <w:tab w:val="left" w:pos="1450"/>
        </w:tabs>
        <w:spacing w:before="0" w:line="240" w:lineRule="auto"/>
        <w:ind w:firstLine="0"/>
        <w:rPr>
          <w:sz w:val="28"/>
          <w:szCs w:val="28"/>
        </w:rPr>
      </w:pPr>
      <w:r w:rsidRPr="008E3DF7">
        <w:rPr>
          <w:rStyle w:val="0pt1"/>
          <w:sz w:val="28"/>
          <w:szCs w:val="28"/>
        </w:rPr>
        <w:t>4. Признать утратившим силу распоряжение министерства культуры и</w:t>
      </w:r>
      <w:r w:rsidR="008E3DF7">
        <w:rPr>
          <w:rStyle w:val="0pt1"/>
          <w:sz w:val="28"/>
          <w:szCs w:val="28"/>
        </w:rPr>
        <w:t xml:space="preserve"> </w:t>
      </w:r>
      <w:r w:rsidR="008E3DF7" w:rsidRPr="008E3DF7">
        <w:rPr>
          <w:rStyle w:val="0pt1"/>
          <w:sz w:val="28"/>
          <w:szCs w:val="28"/>
        </w:rPr>
        <w:t>туризма Астраханской области</w:t>
      </w:r>
    </w:p>
    <w:p w:rsidR="000D662B" w:rsidRPr="008E3DF7" w:rsidRDefault="00AD7055" w:rsidP="008E3DF7">
      <w:pPr>
        <w:pStyle w:val="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8E3DF7">
        <w:rPr>
          <w:rStyle w:val="0pt1"/>
          <w:sz w:val="28"/>
          <w:szCs w:val="28"/>
        </w:rPr>
        <w:t>туризма Астраханской области от 19.12.2018 № 375-р «Об утверждении государственного задания государственного бюджетного учреждения культуры Астраханской области «Библиотека - центр социокультурной реабилитации инвалидов по зрению».</w:t>
      </w:r>
    </w:p>
    <w:p w:rsidR="000D662B" w:rsidRPr="008E3DF7" w:rsidRDefault="00AD7055" w:rsidP="008E3DF7">
      <w:pPr>
        <w:pStyle w:val="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8E3DF7">
        <w:rPr>
          <w:rStyle w:val="0pt1"/>
          <w:sz w:val="28"/>
          <w:szCs w:val="28"/>
        </w:rPr>
        <w:t>5.Отделу по информационной деятельности и связям с общественностью министерства культуры и туризма Астраханской области (</w:t>
      </w:r>
      <w:proofErr w:type="spellStart"/>
      <w:r w:rsidRPr="008E3DF7">
        <w:rPr>
          <w:rStyle w:val="0pt1"/>
          <w:sz w:val="28"/>
          <w:szCs w:val="28"/>
        </w:rPr>
        <w:t>Чудинова</w:t>
      </w:r>
      <w:proofErr w:type="spellEnd"/>
      <w:r w:rsidRPr="008E3DF7">
        <w:rPr>
          <w:rStyle w:val="0pt1"/>
          <w:sz w:val="28"/>
          <w:szCs w:val="28"/>
        </w:rPr>
        <w:t xml:space="preserve"> Н.В.) в 5-дневный срок обеспечить размещение настоящего распоряжения на официальном сайте министерства культуры и туризма Астраханской области </w:t>
      </w:r>
      <w:hyperlink r:id="rId8" w:history="1">
        <w:r w:rsidRPr="008E3DF7">
          <w:rPr>
            <w:rStyle w:val="a3"/>
            <w:sz w:val="28"/>
            <w:szCs w:val="28"/>
          </w:rPr>
          <w:t>http://www.minkult.astrobl.ru</w:t>
        </w:r>
      </w:hyperlink>
      <w:r w:rsidRPr="008E3DF7">
        <w:rPr>
          <w:rStyle w:val="0pt1"/>
          <w:sz w:val="28"/>
          <w:szCs w:val="28"/>
        </w:rPr>
        <w:t xml:space="preserve"> в сети Интернет.</w:t>
      </w:r>
    </w:p>
    <w:p w:rsidR="000D662B" w:rsidRPr="008E3DF7" w:rsidRDefault="00AD7055" w:rsidP="008E3DF7">
      <w:pPr>
        <w:pStyle w:val="1"/>
        <w:shd w:val="clear" w:color="auto" w:fill="auto"/>
        <w:spacing w:before="0" w:line="240" w:lineRule="auto"/>
        <w:ind w:firstLine="0"/>
        <w:rPr>
          <w:sz w:val="28"/>
          <w:szCs w:val="28"/>
        </w:rPr>
      </w:pPr>
      <w:proofErr w:type="spellStart"/>
      <w:r w:rsidRPr="008E3DF7">
        <w:rPr>
          <w:rStyle w:val="0pt1"/>
          <w:sz w:val="28"/>
          <w:szCs w:val="28"/>
        </w:rPr>
        <w:t>И.о</w:t>
      </w:r>
      <w:proofErr w:type="gramStart"/>
      <w:r w:rsidRPr="008E3DF7">
        <w:rPr>
          <w:rStyle w:val="0pt1"/>
          <w:sz w:val="28"/>
          <w:szCs w:val="28"/>
        </w:rPr>
        <w:t>.з</w:t>
      </w:r>
      <w:proofErr w:type="gramEnd"/>
      <w:r w:rsidRPr="008E3DF7">
        <w:rPr>
          <w:rStyle w:val="0pt1"/>
          <w:sz w:val="28"/>
          <w:szCs w:val="28"/>
        </w:rPr>
        <w:t>аместителя</w:t>
      </w:r>
      <w:proofErr w:type="spellEnd"/>
      <w:r w:rsidRPr="008E3DF7">
        <w:rPr>
          <w:rStyle w:val="0pt1"/>
          <w:sz w:val="28"/>
          <w:szCs w:val="28"/>
        </w:rPr>
        <w:t xml:space="preserve"> председателя Правительства</w:t>
      </w:r>
    </w:p>
    <w:p w:rsidR="000D662B" w:rsidRPr="008E3DF7" w:rsidRDefault="00AD7055" w:rsidP="008E3DF7">
      <w:pPr>
        <w:pStyle w:val="1"/>
        <w:shd w:val="clear" w:color="auto" w:fill="auto"/>
        <w:tabs>
          <w:tab w:val="left" w:leader="hyphen" w:pos="6571"/>
        </w:tabs>
        <w:spacing w:before="0" w:line="240" w:lineRule="auto"/>
        <w:ind w:firstLine="0"/>
        <w:rPr>
          <w:sz w:val="28"/>
          <w:szCs w:val="28"/>
        </w:rPr>
      </w:pPr>
      <w:r w:rsidRPr="008E3DF7">
        <w:rPr>
          <w:rStyle w:val="0pt1"/>
          <w:sz w:val="28"/>
          <w:szCs w:val="28"/>
        </w:rPr>
        <w:t xml:space="preserve">Астраханской </w:t>
      </w:r>
      <w:proofErr w:type="gramStart"/>
      <w:r w:rsidRPr="008E3DF7">
        <w:rPr>
          <w:rStyle w:val="0pt1"/>
          <w:sz w:val="28"/>
          <w:szCs w:val="28"/>
        </w:rPr>
        <w:t>области-министр</w:t>
      </w:r>
      <w:proofErr w:type="gramEnd"/>
      <w:r w:rsidRPr="008E3DF7">
        <w:rPr>
          <w:rStyle w:val="0pt1"/>
          <w:sz w:val="28"/>
          <w:szCs w:val="28"/>
        </w:rPr>
        <w:t xml:space="preserve"> культуры </w:t>
      </w:r>
    </w:p>
    <w:p w:rsidR="000D662B" w:rsidRPr="008E3DF7" w:rsidRDefault="00AD7055" w:rsidP="008E3DF7">
      <w:pPr>
        <w:pStyle w:val="1"/>
        <w:shd w:val="clear" w:color="auto" w:fill="auto"/>
        <w:tabs>
          <w:tab w:val="left" w:pos="6182"/>
        </w:tabs>
        <w:spacing w:before="0" w:line="240" w:lineRule="auto"/>
        <w:ind w:firstLine="0"/>
        <w:rPr>
          <w:sz w:val="28"/>
          <w:szCs w:val="28"/>
        </w:rPr>
      </w:pPr>
      <w:r w:rsidRPr="008E3DF7">
        <w:rPr>
          <w:rStyle w:val="0pt1"/>
          <w:sz w:val="28"/>
          <w:szCs w:val="28"/>
        </w:rPr>
        <w:t>туризма Астраханской области</w:t>
      </w:r>
      <w:r w:rsidRP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="008E3DF7">
        <w:rPr>
          <w:rStyle w:val="0pt1"/>
          <w:sz w:val="28"/>
          <w:szCs w:val="28"/>
        </w:rPr>
        <w:tab/>
      </w:r>
      <w:r w:rsidRPr="008E3DF7">
        <w:rPr>
          <w:rStyle w:val="0pt1"/>
          <w:sz w:val="28"/>
          <w:szCs w:val="28"/>
        </w:rPr>
        <w:t xml:space="preserve"> </w:t>
      </w:r>
      <w:proofErr w:type="spellStart"/>
      <w:r w:rsidRPr="008E3DF7">
        <w:rPr>
          <w:rStyle w:val="0pt1"/>
          <w:sz w:val="28"/>
          <w:szCs w:val="28"/>
        </w:rPr>
        <w:t>Г.А.Зотеева</w:t>
      </w:r>
      <w:proofErr w:type="spellEnd"/>
    </w:p>
    <w:p w:rsidR="000D662B" w:rsidRPr="008E3DF7" w:rsidRDefault="000D662B" w:rsidP="008E3DF7">
      <w:pPr>
        <w:rPr>
          <w:rFonts w:ascii="Times New Roman" w:hAnsi="Times New Roman" w:cs="Times New Roman"/>
          <w:sz w:val="28"/>
          <w:szCs w:val="28"/>
        </w:rPr>
      </w:pPr>
    </w:p>
    <w:sectPr w:rsidR="000D662B" w:rsidRPr="008E3DF7" w:rsidSect="00E74094">
      <w:pgSz w:w="16838" w:h="23810"/>
      <w:pgMar w:top="1134" w:right="851" w:bottom="567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760" w:rsidRDefault="00564760">
      <w:r>
        <w:separator/>
      </w:r>
    </w:p>
  </w:endnote>
  <w:endnote w:type="continuationSeparator" w:id="0">
    <w:p w:rsidR="00564760" w:rsidRDefault="0056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760" w:rsidRDefault="00564760">
      <w:r>
        <w:separator/>
      </w:r>
    </w:p>
  </w:footnote>
  <w:footnote w:type="continuationSeparator" w:id="0">
    <w:p w:rsidR="00564760" w:rsidRDefault="0056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3D8C"/>
    <w:multiLevelType w:val="multilevel"/>
    <w:tmpl w:val="E65624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CEA6756"/>
    <w:multiLevelType w:val="multilevel"/>
    <w:tmpl w:val="134C988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8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0D662B"/>
    <w:rsid w:val="000D662B"/>
    <w:rsid w:val="00564760"/>
    <w:rsid w:val="008E3DF7"/>
    <w:rsid w:val="00AD7055"/>
    <w:rsid w:val="00E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9">
    <w:name w:val="Основной текст (9)_"/>
    <w:basedOn w:val="a0"/>
    <w:link w:val="90"/>
    <w:rPr>
      <w:rFonts w:ascii="Impact" w:eastAsia="Impact" w:hAnsi="Impact" w:cs="Impact"/>
      <w:b w:val="0"/>
      <w:bCs w:val="0"/>
      <w:i w:val="0"/>
      <w:iCs w:val="0"/>
      <w:smallCaps w:val="0"/>
      <w:strike w:val="0"/>
      <w:sz w:val="61"/>
      <w:szCs w:val="61"/>
      <w:u w:val="none"/>
    </w:rPr>
  </w:style>
  <w:style w:type="character" w:customStyle="1" w:styleId="10">
    <w:name w:val="Основной текст (10)_"/>
    <w:basedOn w:val="a0"/>
    <w:link w:val="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5"/>
      <w:sz w:val="29"/>
      <w:szCs w:val="29"/>
      <w:u w:val="none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6"/>
      <w:sz w:val="33"/>
      <w:szCs w:val="33"/>
      <w:u w:val="none"/>
    </w:rPr>
  </w:style>
  <w:style w:type="character" w:customStyle="1" w:styleId="12">
    <w:name w:val="Заголовок №1 (2)_"/>
    <w:basedOn w:val="a0"/>
    <w:link w:val="120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pacing w:val="-14"/>
      <w:sz w:val="32"/>
      <w:szCs w:val="32"/>
      <w:u w:val="none"/>
    </w:rPr>
  </w:style>
  <w:style w:type="character" w:customStyle="1" w:styleId="12165pt-3pt">
    <w:name w:val="Заголовок №1 (2) + 16;5 pt;Не полужирный;Курсив;Интервал -3 pt"/>
    <w:basedOn w:val="12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-64"/>
      <w:w w:val="100"/>
      <w:position w:val="0"/>
      <w:sz w:val="33"/>
      <w:szCs w:val="33"/>
      <w:u w:val="single"/>
      <w:lang w:val="ru-RU"/>
    </w:rPr>
  </w:style>
  <w:style w:type="character" w:customStyle="1" w:styleId="12TimesNewRoman145pt0pt">
    <w:name w:val="Заголовок №1 (2) + Times New Roman;14;5 pt;Интервал 0 pt"/>
    <w:basedOn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7"/>
      <w:w w:val="100"/>
      <w:position w:val="0"/>
      <w:sz w:val="29"/>
      <w:szCs w:val="29"/>
      <w:u w:val="none"/>
      <w:lang w:val="ru-RU"/>
    </w:rPr>
  </w:style>
  <w:style w:type="character" w:customStyle="1" w:styleId="121">
    <w:name w:val="Заголовок №1 (2)"/>
    <w:basedOn w:val="12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-14"/>
      <w:w w:val="100"/>
      <w:position w:val="0"/>
      <w:sz w:val="32"/>
      <w:szCs w:val="32"/>
      <w:u w:val="single"/>
      <w:lang w:val="ru-RU"/>
    </w:rPr>
  </w:style>
  <w:style w:type="character" w:customStyle="1" w:styleId="12TimesNewRoman145pt0pt0">
    <w:name w:val="Заголовок №1 (2) + Times New Roman;14;5 pt;Интервал 0 pt"/>
    <w:basedOn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7"/>
      <w:w w:val="100"/>
      <w:position w:val="0"/>
      <w:sz w:val="29"/>
      <w:szCs w:val="29"/>
      <w:u w:val="single"/>
    </w:rPr>
  </w:style>
  <w:style w:type="character" w:customStyle="1" w:styleId="122">
    <w:name w:val="Основной текст (12)_"/>
    <w:basedOn w:val="a0"/>
    <w:link w:val="1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22">
    <w:name w:val="Заголовок №2 (2)_"/>
    <w:basedOn w:val="a0"/>
    <w:link w:val="2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u w:val="none"/>
    </w:rPr>
  </w:style>
  <w:style w:type="character" w:customStyle="1" w:styleId="a4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7"/>
      <w:u w:val="none"/>
    </w:rPr>
  </w:style>
  <w:style w:type="character" w:customStyle="1" w:styleId="0pt">
    <w:name w:val="Основной текст + 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24"/>
      <w:szCs w:val="24"/>
      <w:u w:val="none"/>
      <w:lang w:val="ru-RU"/>
    </w:rPr>
  </w:style>
  <w:style w:type="character" w:customStyle="1" w:styleId="115pt0pt">
    <w:name w:val="Основной текст + 11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ArialNarrow10pt0pt">
    <w:name w:val="Основной текст + Arial Narrow;10 pt;Полужирный;Интервал 0 pt"/>
    <w:basedOn w:val="a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0pt0">
    <w:name w:val="Основной текст + 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24"/>
      <w:szCs w:val="24"/>
      <w:u w:val="single"/>
      <w:lang w:val="ru-RU"/>
    </w:rPr>
  </w:style>
  <w:style w:type="character" w:customStyle="1" w:styleId="0pt1">
    <w:name w:val="Основной текст + 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24"/>
      <w:szCs w:val="24"/>
      <w:u w:val="none"/>
      <w:lang w:val="ru-RU"/>
    </w:rPr>
  </w:style>
  <w:style w:type="character" w:customStyle="1" w:styleId="0pt2">
    <w:name w:val="Основной текст + 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24"/>
      <w:szCs w:val="24"/>
      <w:u w:val="single"/>
      <w:lang w:val="en-US"/>
    </w:rPr>
  </w:style>
  <w:style w:type="character" w:customStyle="1" w:styleId="14pt-2pt">
    <w:name w:val="Основной текст + 14 pt;Курсив;Интервал -2 pt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8"/>
      <w:w w:val="100"/>
      <w:position w:val="0"/>
      <w:sz w:val="28"/>
      <w:szCs w:val="28"/>
      <w:u w:val="none"/>
      <w:lang w:val="ru-RU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after="840" w:line="0" w:lineRule="atLeast"/>
    </w:pPr>
    <w:rPr>
      <w:rFonts w:ascii="Impact" w:eastAsia="Impact" w:hAnsi="Impact" w:cs="Impact"/>
      <w:sz w:val="61"/>
      <w:szCs w:val="61"/>
    </w:rPr>
  </w:style>
  <w:style w:type="paragraph" w:customStyle="1" w:styleId="100">
    <w:name w:val="Основной текст (10)"/>
    <w:basedOn w:val="a"/>
    <w:link w:val="10"/>
    <w:pPr>
      <w:shd w:val="clear" w:color="auto" w:fill="FFFFFF"/>
      <w:spacing w:before="840" w:after="300" w:line="341" w:lineRule="exact"/>
      <w:jc w:val="center"/>
    </w:pPr>
    <w:rPr>
      <w:rFonts w:ascii="Times New Roman" w:eastAsia="Times New Roman" w:hAnsi="Times New Roman" w:cs="Times New Roman"/>
      <w:b/>
      <w:bCs/>
      <w:spacing w:val="-5"/>
      <w:sz w:val="29"/>
      <w:szCs w:val="29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300" w:after="540" w:line="0" w:lineRule="atLeast"/>
      <w:jc w:val="center"/>
    </w:pPr>
    <w:rPr>
      <w:rFonts w:ascii="Times New Roman" w:eastAsia="Times New Roman" w:hAnsi="Times New Roman" w:cs="Times New Roman"/>
      <w:b/>
      <w:bCs/>
      <w:spacing w:val="-6"/>
      <w:sz w:val="33"/>
      <w:szCs w:val="33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540" w:after="360" w:line="0" w:lineRule="atLeast"/>
      <w:outlineLvl w:val="0"/>
    </w:pPr>
    <w:rPr>
      <w:rFonts w:ascii="Palatino Linotype" w:eastAsia="Palatino Linotype" w:hAnsi="Palatino Linotype" w:cs="Palatino Linotype"/>
      <w:b/>
      <w:bCs/>
      <w:spacing w:val="-14"/>
      <w:sz w:val="32"/>
      <w:szCs w:val="32"/>
    </w:rPr>
  </w:style>
  <w:style w:type="paragraph" w:customStyle="1" w:styleId="123">
    <w:name w:val="Основной текст (12)"/>
    <w:basedOn w:val="a"/>
    <w:link w:val="122"/>
    <w:pPr>
      <w:shd w:val="clear" w:color="auto" w:fill="FFFFFF"/>
      <w:spacing w:before="360" w:after="540" w:line="0" w:lineRule="atLeast"/>
      <w:jc w:val="center"/>
    </w:pPr>
    <w:rPr>
      <w:rFonts w:ascii="Times New Roman" w:eastAsia="Times New Roman" w:hAnsi="Times New Roman" w:cs="Times New Roman"/>
      <w:b/>
      <w:bCs/>
      <w:spacing w:val="-3"/>
      <w:sz w:val="20"/>
      <w:szCs w:val="20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540" w:after="300" w:line="322" w:lineRule="exact"/>
      <w:ind w:firstLine="600"/>
      <w:jc w:val="both"/>
      <w:outlineLvl w:val="1"/>
    </w:pPr>
    <w:rPr>
      <w:rFonts w:ascii="Times New Roman" w:eastAsia="Times New Roman" w:hAnsi="Times New Roman" w:cs="Times New Roman"/>
      <w:b/>
      <w:bCs/>
      <w:spacing w:val="8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before="300" w:line="322" w:lineRule="exact"/>
      <w:ind w:hanging="820"/>
      <w:jc w:val="both"/>
    </w:pPr>
    <w:rPr>
      <w:rFonts w:ascii="Times New Roman" w:eastAsia="Times New Roman" w:hAnsi="Times New Roman" w:cs="Times New Roman"/>
      <w:spacing w:val="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kult.astrob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2019-02-21T07:19:00Z</dcterms:created>
  <dcterms:modified xsi:type="dcterms:W3CDTF">2019-02-21T08:08:00Z</dcterms:modified>
</cp:coreProperties>
</file>