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sz w:val="28"/>
          <w:szCs w:val="28"/>
        </w:rPr>
      </w:pPr>
      <w:r>
        <w:rPr>
          <w:rFonts w:ascii="Times New Roman" w:hAnsi="Times New Roman"/>
          <w:b/>
          <w:i w:val="0"/>
          <w:sz w:val="28"/>
          <w:szCs w:val="28"/>
        </w:rPr>
      </w:r>
      <w:r>
        <w:rPr>
          <w:rFonts w:ascii="Times New Roman" w:hAnsi="Times New Roman"/>
          <w:b/>
          <w:i w:val="0"/>
          <w:sz w:val="28"/>
          <w:szCs w:val="28"/>
        </w:rPr>
        <w:t xml:space="preserve">Кваліфікаційний центр</w:t>
        <w:br/>
        <w:t xml:space="preserve">Комунального закладу «Запорізький обласний інститут післядипломної</w:t>
        <w:br/>
        <w:t xml:space="preserve">педагогічної освіти» Запорізької обласної ради інформує: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 xml:space="preserve">На вебсайті </w:t>
      </w:r>
      <w:r>
        <w:rPr>
          <w:rFonts w:ascii="Times New Roman" w:hAnsi="Times New Roman"/>
          <w:b/>
          <w:i w:val="0"/>
          <w:sz w:val="28"/>
          <w:szCs w:val="28"/>
        </w:rPr>
        <w:t xml:space="preserve">https://lms.ele.zp.ua/</w:t>
      </w:r>
      <w:r>
        <w:rPr>
          <w:rFonts w:ascii="Times New Roman" w:hAnsi="Times New Roman"/>
          <w:b w:val="0"/>
          <w:i w:val="0"/>
          <w:sz w:val="28"/>
          <w:szCs w:val="28"/>
        </w:rPr>
        <w:t xml:space="preserve"> розміщено інформацію про Кваліфікаційний центр сертифікації фахівців із суп</w:t>
      </w:r>
      <w:r>
        <w:rPr>
          <w:rFonts w:ascii="Times New Roman" w:hAnsi="Times New Roman"/>
          <w:b w:val="0"/>
          <w:i w:val="0"/>
          <w:sz w:val="28"/>
          <w:szCs w:val="28"/>
        </w:rPr>
        <w:t xml:space="preserve">роводу ветеранів</w:t>
      </w:r>
      <w:r>
        <w:rPr>
          <w:rFonts w:ascii="Times New Roman" w:hAnsi="Times New Roman"/>
          <w:b w:val="0"/>
          <w:i w:val="0"/>
          <w:sz w:val="28"/>
          <w:szCs w:val="28"/>
          <w:lang w:val="uk-UA"/>
        </w:rPr>
        <w:t xml:space="preserve"> та демобідізованих осіб</w:t>
      </w:r>
      <w:r>
        <w:rPr>
          <w:rFonts w:ascii="Times New Roman" w:hAnsi="Times New Roman"/>
          <w:b w:val="0"/>
          <w:i w:val="0"/>
          <w:sz w:val="28"/>
          <w:szCs w:val="28"/>
        </w:rPr>
        <w:t xml:space="preserve">, контактну інформацію про Кваліфікаційний центр; відповідні професійні стандарти; процедури присвоєння/підтвердження; зразок заяви про присвоєння/підтвердження професійної кваліфікації; перелік документів, які додаються до заяви здобувача.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 w:line="360" w:lineRule="auto"/>
        <w:ind w:firstLine="0"/>
        <w:jc w:val="both"/>
        <w:rPr>
          <w:sz w:val="28"/>
          <w:szCs w:val="28"/>
        </w:rPr>
      </w:pPr>
      <w:r>
        <w:rPr>
          <w:rFonts w:ascii="Times New Roman" w:hAnsi="Times New Roman"/>
          <w:b/>
          <w:i w:val="0"/>
          <w:sz w:val="28"/>
          <w:szCs w:val="28"/>
        </w:rPr>
        <w:t xml:space="preserve">Структура вебсайту Кваліфікаційного центру за розділами: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4"/>
        <w:numPr>
          <w:ilvl w:val="0"/>
          <w:numId w:val="10"/>
        </w:numPr>
        <w:pBdr/>
        <w:spacing w:after="0" w:line="360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 xml:space="preserve">«Головна» (інформація про Кваліфікаційний центр, вимоги до кваліфікацій та калькулятор відповідності);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4"/>
        <w:numPr>
          <w:ilvl w:val="0"/>
          <w:numId w:val="10"/>
        </w:numPr>
        <w:pBdr/>
        <w:spacing w:after="0" w:line="360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 xml:space="preserve">«Нормативна база» (нормативно-правові акти,</w:t>
      </w:r>
      <w:r>
        <w:rPr>
          <w:rFonts w:ascii="Times New Roman" w:hAnsi="Times New Roman"/>
          <w:b w:val="0"/>
          <w:i w:val="0"/>
          <w:sz w:val="28"/>
          <w:szCs w:val="28"/>
          <w:lang w:val="uk-UA"/>
        </w:rPr>
        <w:t xml:space="preserve"> положення кваліфікаційного центру,</w:t>
      </w:r>
      <w:r>
        <w:rPr>
          <w:rFonts w:ascii="Times New Roman" w:hAnsi="Times New Roman"/>
          <w:b w:val="0"/>
          <w:i w:val="0"/>
          <w:sz w:val="28"/>
          <w:szCs w:val="28"/>
        </w:rPr>
        <w:t xml:space="preserve"> професійний стандарт, технічні вимоги та паспорти МТБ);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4"/>
        <w:numPr>
          <w:ilvl w:val="0"/>
          <w:numId w:val="10"/>
        </w:numPr>
        <w:pBdr/>
        <w:spacing w:after="0" w:line="360" w:lineRule="auto"/>
        <w:ind/>
        <w:jc w:val="both"/>
        <w:rPr>
          <w:sz w:val="28"/>
          <w:szCs w:val="28"/>
          <w:highlight w:val="none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 xml:space="preserve">«Подати заяву» (електронна форма для реєстрації та подання документів здобувачем);</w:t>
      </w:r>
      <w:r>
        <w:rPr>
          <w:sz w:val="28"/>
          <w:szCs w:val="28"/>
        </w:rPr>
      </w: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94"/>
        <w:numPr>
          <w:ilvl w:val="0"/>
          <w:numId w:val="10"/>
        </w:numPr>
        <w:pBdr/>
        <w:spacing w:after="0" w:line="360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 xml:space="preserve">«Реєстр» (відкрита база даних виданих сертифікатів).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tabs>
          <w:tab w:val="left" w:leader="none" w:pos="6236"/>
        </w:tabs>
        <w:spacing w:after="0" w:line="360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/>
          <w:i w:val="0"/>
          <w:sz w:val="28"/>
          <w:szCs w:val="28"/>
        </w:rPr>
        <w:t xml:space="preserve">Ректор КЗ «ЗОІППО» ЗОР</w:t>
        <w:tab/>
        <w:t xml:space="preserve">Е</w:t>
      </w:r>
      <w:r>
        <w:rPr>
          <w:rFonts w:ascii="Times New Roman" w:hAnsi="Times New Roman"/>
          <w:b/>
          <w:i w:val="0"/>
          <w:sz w:val="28"/>
          <w:szCs w:val="28"/>
          <w:lang w:val="uk-UA"/>
        </w:rPr>
        <w:t xml:space="preserve">дуард</w:t>
      </w:r>
      <w:r>
        <w:rPr>
          <w:rFonts w:ascii="Times New Roman" w:hAnsi="Times New Roman"/>
          <w:b/>
          <w:i w:val="0"/>
          <w:sz w:val="28"/>
          <w:szCs w:val="28"/>
        </w:rPr>
        <w:t xml:space="preserve"> ГУГНІН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tabs>
          <w:tab w:val="left" w:leader="none" w:pos="6236"/>
        </w:tabs>
        <w:spacing w:after="0" w:line="360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 xml:space="preserve">«___» ____________ 2026 р.</w:t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7F41D56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2026-07-06T07:45:00Z</dcterms:modified>
  <cp:category/>
</cp:coreProperties>
</file>