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b/>
          <w:color w:val="000000"/>
          <w:sz w:val="24"/>
        </w:rPr>
        <w:t>СПИСОК ПИТАНЬ ДЛЯ ТЕСТУВАННЯ</w:t>
      </w:r>
    </w:p>
    <w:p/>
    <w:p>
      <w:pPr>
        <w:jc w:val="both"/>
      </w:pPr>
      <w:r>
        <w:rPr>
          <w:rFonts w:ascii="Times New Roman" w:hAnsi="Times New Roman"/>
          <w:b/>
          <w:color w:val="000000"/>
          <w:sz w:val="24"/>
        </w:rPr>
        <w:t>Розділ А: Організація і планування роботи</w:t>
      </w:r>
    </w:p>
    <w:p>
      <w:pPr>
        <w:jc w:val="both"/>
      </w:pPr>
      <w:r>
        <w:rPr>
          <w:rFonts w:ascii="Times New Roman" w:hAnsi="Times New Roman"/>
          <w:b/>
          <w:color w:val="000000"/>
          <w:sz w:val="24"/>
        </w:rPr>
        <w:t xml:space="preserve">Питання 1. </w:t>
      </w:r>
      <w:r>
        <w:rPr>
          <w:rFonts w:ascii="Times New Roman" w:hAnsi="Times New Roman"/>
          <w:color w:val="000000"/>
          <w:sz w:val="24"/>
        </w:rPr>
        <w:t>Який нормативний акт є базовим при оформленні та розгляді письмових пропозицій, заяв і скарг в Україні?</w:t>
      </w:r>
    </w:p>
    <w:p>
      <w:pPr>
        <w:pStyle w:val="ListBullet"/>
        <w:jc w:val="both"/>
      </w:pPr>
      <w:r>
        <w:rPr>
          <w:rFonts w:ascii="Times New Roman" w:hAnsi="Times New Roman"/>
          <w:color w:val="000000"/>
          <w:sz w:val="24"/>
        </w:rPr>
        <w:t>Закон України «Про доступ до публічної інформації»</w:t>
      </w:r>
    </w:p>
    <w:p>
      <w:pPr>
        <w:pStyle w:val="ListBullet"/>
        <w:jc w:val="both"/>
      </w:pPr>
      <w:r>
        <w:rPr>
          <w:rFonts w:ascii="Times New Roman" w:hAnsi="Times New Roman"/>
          <w:color w:val="000000"/>
          <w:sz w:val="24"/>
        </w:rPr>
        <w:t>Закон України «Про інформацію»</w:t>
      </w:r>
    </w:p>
    <w:p>
      <w:pPr>
        <w:pStyle w:val="ListBullet"/>
        <w:jc w:val="both"/>
      </w:pPr>
      <w:r>
        <w:rPr>
          <w:rFonts w:ascii="Times New Roman" w:hAnsi="Times New Roman"/>
          <w:b/>
          <w:color w:val="000000"/>
          <w:sz w:val="24"/>
        </w:rPr>
        <w:t>Закон України «Про звернення громадян»</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Кодекс законів про працю України</w:t>
      </w:r>
    </w:p>
    <w:p>
      <w:pPr>
        <w:jc w:val="both"/>
      </w:pPr>
      <w:r>
        <w:rPr>
          <w:rFonts w:ascii="Times New Roman" w:hAnsi="Times New Roman"/>
          <w:b/>
          <w:color w:val="000000"/>
          <w:sz w:val="24"/>
        </w:rPr>
        <w:t xml:space="preserve">Пояснення: </w:t>
      </w:r>
      <w:r>
        <w:rPr>
          <w:rFonts w:ascii="Times New Roman" w:hAnsi="Times New Roman"/>
          <w:i/>
          <w:color w:val="000000"/>
          <w:sz w:val="24"/>
        </w:rPr>
        <w:t>Базовим нормативним актом є Закон України «Про звернення громадян», який регулює питання практичної реалізації громадянами України наданого їм Конституцією України права вносити в органи державної влади пропозиції, викривати недоліки в роботі, оскаржувати дії посадових осіб.</w:t>
      </w:r>
    </w:p>
    <w:p/>
    <w:p>
      <w:pPr>
        <w:jc w:val="both"/>
      </w:pPr>
      <w:r>
        <w:rPr>
          <w:rFonts w:ascii="Times New Roman" w:hAnsi="Times New Roman"/>
          <w:b/>
          <w:color w:val="000000"/>
          <w:sz w:val="24"/>
        </w:rPr>
        <w:t xml:space="preserve">Питання 2. </w:t>
      </w:r>
      <w:r>
        <w:rPr>
          <w:rFonts w:ascii="Times New Roman" w:hAnsi="Times New Roman"/>
          <w:color w:val="000000"/>
          <w:sz w:val="24"/>
        </w:rPr>
        <w:t>Який максимальний термін розгляду звернень громадян, що не потребують додаткового вивчення?</w:t>
      </w:r>
    </w:p>
    <w:p>
      <w:pPr>
        <w:pStyle w:val="ListBullet"/>
        <w:jc w:val="both"/>
      </w:pPr>
      <w:r>
        <w:rPr>
          <w:rFonts w:ascii="Times New Roman" w:hAnsi="Times New Roman"/>
          <w:b/>
          <w:color w:val="000000"/>
          <w:sz w:val="24"/>
        </w:rPr>
        <w:t>Невідкладно, але не пізніше 15 днів від дня отримання</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30 днів</w:t>
      </w:r>
    </w:p>
    <w:p>
      <w:pPr>
        <w:pStyle w:val="ListBullet"/>
        <w:jc w:val="both"/>
      </w:pPr>
      <w:r>
        <w:rPr>
          <w:rFonts w:ascii="Times New Roman" w:hAnsi="Times New Roman"/>
          <w:color w:val="000000"/>
          <w:sz w:val="24"/>
        </w:rPr>
        <w:t>45 днів</w:t>
      </w:r>
    </w:p>
    <w:p>
      <w:pPr>
        <w:pStyle w:val="ListBullet"/>
        <w:jc w:val="both"/>
      </w:pPr>
      <w:r>
        <w:rPr>
          <w:rFonts w:ascii="Times New Roman" w:hAnsi="Times New Roman"/>
          <w:color w:val="000000"/>
          <w:sz w:val="24"/>
        </w:rPr>
        <w:t>10 днів</w:t>
      </w:r>
    </w:p>
    <w:p>
      <w:pPr>
        <w:jc w:val="both"/>
      </w:pPr>
      <w:r>
        <w:rPr>
          <w:rFonts w:ascii="Times New Roman" w:hAnsi="Times New Roman"/>
          <w:b/>
          <w:color w:val="000000"/>
          <w:sz w:val="24"/>
        </w:rPr>
        <w:t xml:space="preserve">Пояснення: </w:t>
      </w:r>
      <w:r>
        <w:rPr>
          <w:rFonts w:ascii="Times New Roman" w:hAnsi="Times New Roman"/>
          <w:i/>
          <w:color w:val="000000"/>
          <w:sz w:val="24"/>
        </w:rPr>
        <w:t>Звернення розглядаються і вирішуються у термін не більше одного місяця від дня їх надходження, а ті, які не потребують додаткового вивчення, - невідкладно, але не пізніше п'ятнадцяти днів від дня їх отримання (ст. 20 ЗУ «Про звернення громадян»).</w:t>
      </w:r>
    </w:p>
    <w:p/>
    <w:p>
      <w:pPr>
        <w:jc w:val="both"/>
      </w:pPr>
      <w:r>
        <w:rPr>
          <w:rFonts w:ascii="Times New Roman" w:hAnsi="Times New Roman"/>
          <w:b/>
          <w:color w:val="000000"/>
          <w:sz w:val="24"/>
        </w:rPr>
        <w:t xml:space="preserve">Питання 3. </w:t>
      </w:r>
      <w:r>
        <w:rPr>
          <w:rFonts w:ascii="Times New Roman" w:hAnsi="Times New Roman"/>
          <w:color w:val="000000"/>
          <w:sz w:val="24"/>
        </w:rPr>
        <w:t>Що є основним національним стандартом для оформлення службових документів в Україні?</w:t>
      </w:r>
    </w:p>
    <w:p>
      <w:pPr>
        <w:pStyle w:val="ListBullet"/>
        <w:jc w:val="both"/>
      </w:pPr>
      <w:r>
        <w:rPr>
          <w:rFonts w:ascii="Times New Roman" w:hAnsi="Times New Roman"/>
          <w:color w:val="000000"/>
          <w:sz w:val="24"/>
        </w:rPr>
        <w:t>ДСТУ 2732:2004</w:t>
      </w:r>
    </w:p>
    <w:p>
      <w:pPr>
        <w:pStyle w:val="ListBullet"/>
        <w:jc w:val="both"/>
      </w:pPr>
      <w:r>
        <w:rPr>
          <w:rFonts w:ascii="Times New Roman" w:hAnsi="Times New Roman"/>
          <w:color w:val="000000"/>
          <w:sz w:val="24"/>
        </w:rPr>
        <w:t>ISO 9001</w:t>
      </w:r>
    </w:p>
    <w:p>
      <w:pPr>
        <w:pStyle w:val="ListBullet"/>
        <w:jc w:val="both"/>
      </w:pPr>
      <w:r>
        <w:rPr>
          <w:rFonts w:ascii="Times New Roman" w:hAnsi="Times New Roman"/>
          <w:b/>
          <w:color w:val="000000"/>
          <w:sz w:val="24"/>
        </w:rPr>
        <w:t>ДСТУ 4163:2020</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ДСТУ 3008:2015</w:t>
      </w:r>
    </w:p>
    <w:p>
      <w:pPr>
        <w:jc w:val="both"/>
      </w:pPr>
      <w:r>
        <w:rPr>
          <w:rFonts w:ascii="Times New Roman" w:hAnsi="Times New Roman"/>
          <w:b/>
          <w:color w:val="000000"/>
          <w:sz w:val="24"/>
        </w:rPr>
        <w:t xml:space="preserve">Пояснення: </w:t>
      </w:r>
      <w:r>
        <w:rPr>
          <w:rFonts w:ascii="Times New Roman" w:hAnsi="Times New Roman"/>
          <w:i/>
          <w:color w:val="000000"/>
          <w:sz w:val="24"/>
        </w:rPr>
        <w:t>ДСТУ 4163:2020 «Державна уніфікована система документації. Уніфікована система організаційно-розпорядчої документації. Вимоги до оформлення документів» набув чинності 01.09.2021 і є обов'язковим.</w:t>
      </w:r>
    </w:p>
    <w:p/>
    <w:p>
      <w:pPr>
        <w:jc w:val="both"/>
      </w:pPr>
      <w:r>
        <w:rPr>
          <w:rFonts w:ascii="Times New Roman" w:hAnsi="Times New Roman"/>
          <w:b/>
          <w:color w:val="000000"/>
          <w:sz w:val="24"/>
        </w:rPr>
        <w:t xml:space="preserve">Питання 4. </w:t>
      </w:r>
      <w:r>
        <w:rPr>
          <w:rFonts w:ascii="Times New Roman" w:hAnsi="Times New Roman"/>
          <w:color w:val="000000"/>
          <w:sz w:val="24"/>
        </w:rPr>
        <w:t>Яке основне призначення кваліфікованого електронного підпису (КЕП)?</w:t>
      </w:r>
    </w:p>
    <w:p>
      <w:pPr>
        <w:pStyle w:val="ListBullet"/>
        <w:jc w:val="both"/>
      </w:pPr>
      <w:r>
        <w:rPr>
          <w:rFonts w:ascii="Times New Roman" w:hAnsi="Times New Roman"/>
          <w:color w:val="000000"/>
          <w:sz w:val="24"/>
        </w:rPr>
        <w:t>Шифрування повідомлень електронної пошти</w:t>
      </w:r>
    </w:p>
    <w:p>
      <w:pPr>
        <w:pStyle w:val="ListBullet"/>
        <w:jc w:val="both"/>
      </w:pPr>
      <w:r>
        <w:rPr>
          <w:rFonts w:ascii="Times New Roman" w:hAnsi="Times New Roman"/>
          <w:b/>
          <w:color w:val="000000"/>
          <w:sz w:val="24"/>
        </w:rPr>
        <w:t>Ідентифікація підписувача та забезпечення юридичної сили електронного документа</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Надання доступу до Інтернету</w:t>
      </w:r>
    </w:p>
    <w:p>
      <w:pPr>
        <w:pStyle w:val="ListBullet"/>
        <w:jc w:val="both"/>
      </w:pPr>
      <w:r>
        <w:rPr>
          <w:rFonts w:ascii="Times New Roman" w:hAnsi="Times New Roman"/>
          <w:color w:val="000000"/>
          <w:sz w:val="24"/>
        </w:rPr>
        <w:t>Створення резервних копій баз даних</w:t>
      </w:r>
    </w:p>
    <w:p>
      <w:pPr>
        <w:jc w:val="both"/>
      </w:pPr>
      <w:r>
        <w:rPr>
          <w:rFonts w:ascii="Times New Roman" w:hAnsi="Times New Roman"/>
          <w:b/>
          <w:color w:val="000000"/>
          <w:sz w:val="24"/>
        </w:rPr>
        <w:t xml:space="preserve">Пояснення: </w:t>
      </w:r>
      <w:r>
        <w:rPr>
          <w:rFonts w:ascii="Times New Roman" w:hAnsi="Times New Roman"/>
          <w:i/>
          <w:color w:val="000000"/>
          <w:sz w:val="24"/>
        </w:rPr>
        <w:t>КЕП має таку саму юридичну силу, як і власноручний підпис, та має презумпцію його відповідності власноручному підпису (ст. 18 ЗУ «Про електронні довірчі послуги»).</w:t>
      </w:r>
    </w:p>
    <w:p/>
    <w:p>
      <w:pPr>
        <w:jc w:val="both"/>
      </w:pPr>
      <w:r>
        <w:rPr>
          <w:rFonts w:ascii="Times New Roman" w:hAnsi="Times New Roman"/>
          <w:b/>
          <w:color w:val="000000"/>
          <w:sz w:val="24"/>
        </w:rPr>
        <w:t xml:space="preserve">Питання 5. </w:t>
      </w:r>
      <w:r>
        <w:rPr>
          <w:rFonts w:ascii="Times New Roman" w:hAnsi="Times New Roman"/>
          <w:color w:val="000000"/>
          <w:sz w:val="24"/>
        </w:rPr>
        <w:t>Які дії має здійснити фахівець при отриманні усного звернення від ветерана на особистому прийомі?</w:t>
      </w:r>
    </w:p>
    <w:p>
      <w:pPr>
        <w:pStyle w:val="ListBullet"/>
        <w:jc w:val="both"/>
      </w:pPr>
      <w:r>
        <w:rPr>
          <w:rFonts w:ascii="Times New Roman" w:hAnsi="Times New Roman"/>
          <w:b/>
          <w:color w:val="000000"/>
          <w:sz w:val="24"/>
        </w:rPr>
        <w:t>Зафіксувати звернення в журналі обліку та/або ввести в електронну базу</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Відповісти усно, не фіксуючи факт звернення</w:t>
      </w:r>
    </w:p>
    <w:p>
      <w:pPr>
        <w:pStyle w:val="ListBullet"/>
        <w:jc w:val="both"/>
      </w:pPr>
      <w:r>
        <w:rPr>
          <w:rFonts w:ascii="Times New Roman" w:hAnsi="Times New Roman"/>
          <w:color w:val="000000"/>
          <w:sz w:val="24"/>
        </w:rPr>
        <w:t>Попросити ветерана надіслати звернення поштою</w:t>
      </w:r>
    </w:p>
    <w:p>
      <w:pPr>
        <w:pStyle w:val="ListBullet"/>
        <w:jc w:val="both"/>
      </w:pPr>
      <w:r>
        <w:rPr>
          <w:rFonts w:ascii="Times New Roman" w:hAnsi="Times New Roman"/>
          <w:color w:val="000000"/>
          <w:sz w:val="24"/>
        </w:rPr>
        <w:t>Передати вирішення питання юристу без реєстрації</w:t>
      </w:r>
    </w:p>
    <w:p>
      <w:pPr>
        <w:jc w:val="both"/>
      </w:pPr>
      <w:r>
        <w:rPr>
          <w:rFonts w:ascii="Times New Roman" w:hAnsi="Times New Roman"/>
          <w:b/>
          <w:color w:val="000000"/>
          <w:sz w:val="24"/>
        </w:rPr>
        <w:t xml:space="preserve">Пояснення: </w:t>
      </w:r>
      <w:r>
        <w:rPr>
          <w:rFonts w:ascii="Times New Roman" w:hAnsi="Times New Roman"/>
          <w:i/>
          <w:color w:val="000000"/>
          <w:sz w:val="24"/>
        </w:rPr>
        <w:t>Усне звернення викладається громадянином на особистому прийомі або за допомогою засобів телефонного зв'язку і записується (реєструється) посадовою особою.</w:t>
      </w:r>
    </w:p>
    <w:p/>
    <w:p>
      <w:pPr>
        <w:jc w:val="both"/>
      </w:pPr>
      <w:r>
        <w:rPr>
          <w:rFonts w:ascii="Times New Roman" w:hAnsi="Times New Roman"/>
          <w:b/>
          <w:color w:val="000000"/>
          <w:sz w:val="24"/>
        </w:rPr>
        <w:t xml:space="preserve">Питання 6. </w:t>
      </w:r>
      <w:r>
        <w:rPr>
          <w:rFonts w:ascii="Times New Roman" w:hAnsi="Times New Roman"/>
          <w:color w:val="000000"/>
          <w:sz w:val="24"/>
        </w:rPr>
        <w:t>Що з наведеного належить до правил ділового мережевого етикету при електронному листуванні?</w:t>
      </w:r>
    </w:p>
    <w:p>
      <w:pPr>
        <w:pStyle w:val="ListBullet"/>
        <w:jc w:val="both"/>
      </w:pPr>
      <w:r>
        <w:rPr>
          <w:rFonts w:ascii="Times New Roman" w:hAnsi="Times New Roman"/>
          <w:color w:val="000000"/>
          <w:sz w:val="24"/>
        </w:rPr>
        <w:t>Використання виключно великих літер (CAPS LOCK)</w:t>
      </w:r>
    </w:p>
    <w:p>
      <w:pPr>
        <w:pStyle w:val="ListBullet"/>
        <w:jc w:val="both"/>
      </w:pPr>
      <w:r>
        <w:rPr>
          <w:rFonts w:ascii="Times New Roman" w:hAnsi="Times New Roman"/>
          <w:b/>
          <w:color w:val="000000"/>
          <w:sz w:val="24"/>
        </w:rPr>
        <w:t>Обов'язкове заповнення поля «Тема» та наявність підпису з контактними даними</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Відправка листів у будь-який час доби</w:t>
      </w:r>
    </w:p>
    <w:p>
      <w:pPr>
        <w:pStyle w:val="ListBullet"/>
        <w:jc w:val="both"/>
      </w:pPr>
      <w:r>
        <w:rPr>
          <w:rFonts w:ascii="Times New Roman" w:hAnsi="Times New Roman"/>
          <w:color w:val="000000"/>
          <w:sz w:val="24"/>
        </w:rPr>
        <w:t>Використання неформального сленгу</w:t>
      </w:r>
    </w:p>
    <w:p>
      <w:pPr>
        <w:jc w:val="both"/>
      </w:pPr>
      <w:r>
        <w:rPr>
          <w:rFonts w:ascii="Times New Roman" w:hAnsi="Times New Roman"/>
          <w:b/>
          <w:color w:val="000000"/>
          <w:sz w:val="24"/>
        </w:rPr>
        <w:t xml:space="preserve">Пояснення: </w:t>
      </w:r>
      <w:r>
        <w:rPr>
          <w:rFonts w:ascii="Times New Roman" w:hAnsi="Times New Roman"/>
          <w:i/>
          <w:color w:val="000000"/>
          <w:sz w:val="24"/>
        </w:rPr>
        <w:t>Тема листа дозволяє швидко зрозуміти його суть, а блок підпису з контактними даними є обов'язковим елементом ділового етикету.</w:t>
      </w:r>
    </w:p>
    <w:p/>
    <w:p>
      <w:pPr>
        <w:jc w:val="both"/>
      </w:pPr>
      <w:r>
        <w:rPr>
          <w:rFonts w:ascii="Times New Roman" w:hAnsi="Times New Roman"/>
          <w:b/>
          <w:color w:val="000000"/>
          <w:sz w:val="24"/>
        </w:rPr>
        <w:t xml:space="preserve">Питання 7. </w:t>
      </w:r>
      <w:r>
        <w:rPr>
          <w:rFonts w:ascii="Times New Roman" w:hAnsi="Times New Roman"/>
          <w:color w:val="000000"/>
          <w:sz w:val="24"/>
        </w:rPr>
        <w:t>Який метод тайм-менеджменту найдоцільніше використовувати для планування робочого дня?</w:t>
      </w:r>
    </w:p>
    <w:p>
      <w:pPr>
        <w:pStyle w:val="ListBullet"/>
        <w:jc w:val="both"/>
      </w:pPr>
      <w:r>
        <w:rPr>
          <w:rFonts w:ascii="Times New Roman" w:hAnsi="Times New Roman"/>
          <w:color w:val="000000"/>
          <w:sz w:val="24"/>
        </w:rPr>
        <w:t>Виконання завдань у порядку надходження (FIFO)</w:t>
      </w:r>
    </w:p>
    <w:p>
      <w:pPr>
        <w:pStyle w:val="ListBullet"/>
        <w:jc w:val="both"/>
      </w:pPr>
      <w:r>
        <w:rPr>
          <w:rFonts w:ascii="Times New Roman" w:hAnsi="Times New Roman"/>
          <w:b/>
          <w:color w:val="000000"/>
          <w:sz w:val="24"/>
        </w:rPr>
        <w:t>Матриця Ейзенхауера (розподіл за важливістю та терміновістю)</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Відкладання складних завдань на кінець тижня</w:t>
      </w:r>
    </w:p>
    <w:p>
      <w:pPr>
        <w:pStyle w:val="ListBullet"/>
        <w:jc w:val="both"/>
      </w:pPr>
      <w:r>
        <w:rPr>
          <w:rFonts w:ascii="Times New Roman" w:hAnsi="Times New Roman"/>
          <w:color w:val="000000"/>
          <w:sz w:val="24"/>
        </w:rPr>
        <w:t>Одночасне виконання кількох складних завдань</w:t>
      </w:r>
    </w:p>
    <w:p>
      <w:pPr>
        <w:jc w:val="both"/>
      </w:pPr>
      <w:r>
        <w:rPr>
          <w:rFonts w:ascii="Times New Roman" w:hAnsi="Times New Roman"/>
          <w:b/>
          <w:color w:val="000000"/>
          <w:sz w:val="24"/>
        </w:rPr>
        <w:t xml:space="preserve">Пояснення: </w:t>
      </w:r>
      <w:r>
        <w:rPr>
          <w:rFonts w:ascii="Times New Roman" w:hAnsi="Times New Roman"/>
          <w:i/>
          <w:color w:val="000000"/>
          <w:sz w:val="24"/>
        </w:rPr>
        <w:t>Матриця Ейзенхауера дозволяє ефективно пріоритезувати завдання: Важливі і Термінові, Важливі і Не термінові, Не важливі і Термінові, Не важливі і Не термінові.</w:t>
      </w:r>
    </w:p>
    <w:p/>
    <w:p>
      <w:pPr>
        <w:jc w:val="both"/>
      </w:pPr>
      <w:r>
        <w:rPr>
          <w:rFonts w:ascii="Times New Roman" w:hAnsi="Times New Roman"/>
          <w:b/>
          <w:color w:val="000000"/>
          <w:sz w:val="24"/>
        </w:rPr>
        <w:t>Розділ Б: Ведення обліку ветеранів війни</w:t>
      </w:r>
    </w:p>
    <w:p>
      <w:pPr>
        <w:jc w:val="both"/>
      </w:pPr>
      <w:r>
        <w:rPr>
          <w:rFonts w:ascii="Times New Roman" w:hAnsi="Times New Roman"/>
          <w:b/>
          <w:color w:val="000000"/>
          <w:sz w:val="24"/>
        </w:rPr>
        <w:t xml:space="preserve">Питання 8. </w:t>
      </w:r>
      <w:r>
        <w:rPr>
          <w:rFonts w:ascii="Times New Roman" w:hAnsi="Times New Roman"/>
          <w:color w:val="000000"/>
          <w:sz w:val="24"/>
        </w:rPr>
        <w:t>Що таке Єдиний державний реєстр ветеранів війни (ЄДРВВ)?</w:t>
      </w:r>
    </w:p>
    <w:p>
      <w:pPr>
        <w:pStyle w:val="ListBullet"/>
        <w:jc w:val="both"/>
      </w:pPr>
      <w:r>
        <w:rPr>
          <w:rFonts w:ascii="Times New Roman" w:hAnsi="Times New Roman"/>
          <w:b/>
          <w:color w:val="000000"/>
          <w:sz w:val="24"/>
        </w:rPr>
        <w:t>Державна інформаційно-телекомунікаційна система для збирання, реєстрації та збереження інформації про ветеранів</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Друкований довідник адрес ветеранів</w:t>
      </w:r>
    </w:p>
    <w:p>
      <w:pPr>
        <w:pStyle w:val="ListBullet"/>
        <w:jc w:val="both"/>
      </w:pPr>
      <w:r>
        <w:rPr>
          <w:rFonts w:ascii="Times New Roman" w:hAnsi="Times New Roman"/>
          <w:color w:val="000000"/>
          <w:sz w:val="24"/>
        </w:rPr>
        <w:t>Реєстр вакансій для ветеранів війни</w:t>
      </w:r>
    </w:p>
    <w:p>
      <w:pPr>
        <w:pStyle w:val="ListBullet"/>
        <w:jc w:val="both"/>
      </w:pPr>
      <w:r>
        <w:rPr>
          <w:rFonts w:ascii="Times New Roman" w:hAnsi="Times New Roman"/>
          <w:color w:val="000000"/>
          <w:sz w:val="24"/>
        </w:rPr>
        <w:t>Міжнародна база даних військовослужбовців</w:t>
      </w:r>
    </w:p>
    <w:p>
      <w:pPr>
        <w:jc w:val="both"/>
      </w:pPr>
      <w:r>
        <w:rPr>
          <w:rFonts w:ascii="Times New Roman" w:hAnsi="Times New Roman"/>
          <w:b/>
          <w:color w:val="000000"/>
          <w:sz w:val="24"/>
        </w:rPr>
        <w:t xml:space="preserve">Пояснення: </w:t>
      </w:r>
      <w:r>
        <w:rPr>
          <w:rFonts w:ascii="Times New Roman" w:hAnsi="Times New Roman"/>
          <w:i/>
          <w:color w:val="000000"/>
          <w:sz w:val="24"/>
        </w:rPr>
        <w:t>ЄДРВВ призначений для збирання, реєстрації, накопичення, зберігання, оновлення та оброблення інформації про ветеранів війни та інших осіб, на яких поширюється чинність профільного Закону.</w:t>
      </w:r>
    </w:p>
    <w:p/>
    <w:p>
      <w:pPr>
        <w:jc w:val="both"/>
      </w:pPr>
      <w:r>
        <w:rPr>
          <w:rFonts w:ascii="Times New Roman" w:hAnsi="Times New Roman"/>
          <w:b/>
          <w:color w:val="000000"/>
          <w:sz w:val="24"/>
        </w:rPr>
        <w:t xml:space="preserve">Питання 9. </w:t>
      </w:r>
      <w:r>
        <w:rPr>
          <w:rFonts w:ascii="Times New Roman" w:hAnsi="Times New Roman"/>
          <w:color w:val="000000"/>
          <w:sz w:val="24"/>
        </w:rPr>
        <w:t>Який закон України є основним у сфері захисту даних ветеранів?</w:t>
      </w:r>
    </w:p>
    <w:p>
      <w:pPr>
        <w:pStyle w:val="ListBullet"/>
        <w:jc w:val="both"/>
      </w:pPr>
      <w:r>
        <w:rPr>
          <w:rFonts w:ascii="Times New Roman" w:hAnsi="Times New Roman"/>
          <w:b/>
          <w:color w:val="000000"/>
          <w:sz w:val="24"/>
        </w:rPr>
        <w:t>Закон «Про захист персональних даних»</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Закон «Про національну безпеку»</w:t>
      </w:r>
    </w:p>
    <w:p>
      <w:pPr>
        <w:pStyle w:val="ListBullet"/>
        <w:jc w:val="both"/>
      </w:pPr>
      <w:r>
        <w:rPr>
          <w:rFonts w:ascii="Times New Roman" w:hAnsi="Times New Roman"/>
          <w:color w:val="000000"/>
          <w:sz w:val="24"/>
        </w:rPr>
        <w:t>Закон «Про захист прав споживачів»</w:t>
      </w:r>
    </w:p>
    <w:p>
      <w:pPr>
        <w:pStyle w:val="ListBullet"/>
        <w:jc w:val="both"/>
      </w:pPr>
      <w:r>
        <w:rPr>
          <w:rFonts w:ascii="Times New Roman" w:hAnsi="Times New Roman"/>
          <w:color w:val="000000"/>
          <w:sz w:val="24"/>
        </w:rPr>
        <w:t>Закон «Про електронні довірчі послуги»</w:t>
      </w:r>
    </w:p>
    <w:p>
      <w:pPr>
        <w:jc w:val="both"/>
      </w:pPr>
      <w:r>
        <w:rPr>
          <w:rFonts w:ascii="Times New Roman" w:hAnsi="Times New Roman"/>
          <w:b/>
          <w:color w:val="000000"/>
          <w:sz w:val="24"/>
        </w:rPr>
        <w:t xml:space="preserve">Пояснення: </w:t>
      </w:r>
      <w:r>
        <w:rPr>
          <w:rFonts w:ascii="Times New Roman" w:hAnsi="Times New Roman"/>
          <w:i/>
          <w:color w:val="000000"/>
          <w:sz w:val="24"/>
        </w:rPr>
        <w:t>ЗУ «Про захист персональних даних» регулює правові відносини, пов'язані із захистом і обробкою персональних даних, і спрямований на захист основоположних прав і свобод людини.</w:t>
      </w:r>
    </w:p>
    <w:p/>
    <w:p>
      <w:pPr>
        <w:jc w:val="both"/>
      </w:pPr>
      <w:r>
        <w:rPr>
          <w:rFonts w:ascii="Times New Roman" w:hAnsi="Times New Roman"/>
          <w:b/>
          <w:color w:val="000000"/>
          <w:sz w:val="24"/>
        </w:rPr>
        <w:t xml:space="preserve">Питання 10. </w:t>
      </w:r>
      <w:r>
        <w:rPr>
          <w:rFonts w:ascii="Times New Roman" w:hAnsi="Times New Roman"/>
          <w:color w:val="000000"/>
          <w:sz w:val="24"/>
        </w:rPr>
        <w:t>Що є грубим порушенням правил обробки персональних даних?</w:t>
      </w:r>
    </w:p>
    <w:p>
      <w:pPr>
        <w:pStyle w:val="ListBullet"/>
        <w:jc w:val="both"/>
      </w:pPr>
      <w:r>
        <w:rPr>
          <w:rFonts w:ascii="Times New Roman" w:hAnsi="Times New Roman"/>
          <w:color w:val="000000"/>
          <w:sz w:val="24"/>
        </w:rPr>
        <w:t>Збір даних у необхідному обсязі</w:t>
      </w:r>
    </w:p>
    <w:p>
      <w:pPr>
        <w:pStyle w:val="ListBullet"/>
        <w:jc w:val="both"/>
      </w:pPr>
      <w:r>
        <w:rPr>
          <w:rFonts w:ascii="Times New Roman" w:hAnsi="Times New Roman"/>
          <w:color w:val="000000"/>
          <w:sz w:val="24"/>
        </w:rPr>
        <w:t>Ознайомлення ветерана з його правами</w:t>
      </w:r>
    </w:p>
    <w:p>
      <w:pPr>
        <w:pStyle w:val="ListBullet"/>
        <w:jc w:val="both"/>
      </w:pPr>
      <w:r>
        <w:rPr>
          <w:rFonts w:ascii="Times New Roman" w:hAnsi="Times New Roman"/>
          <w:color w:val="000000"/>
          <w:sz w:val="24"/>
        </w:rPr>
        <w:t>Знищення даних після закінчення терміну зберігання</w:t>
      </w:r>
    </w:p>
    <w:p>
      <w:pPr>
        <w:pStyle w:val="ListBullet"/>
        <w:jc w:val="both"/>
      </w:pPr>
      <w:r>
        <w:rPr>
          <w:rFonts w:ascii="Times New Roman" w:hAnsi="Times New Roman"/>
          <w:b/>
          <w:color w:val="000000"/>
          <w:sz w:val="24"/>
        </w:rPr>
        <w:t>Передача контактних даних ветерана третім особам без його згоди</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Поширення персональних даних без згоди суб'єкта персональних даних або уповноваженої ним особи дозволяється у випадках, визначених законом, і лише (якщо це необхідно) в інтересах національної безпеки, економічного добробуту та прав людини.</w:t>
      </w:r>
    </w:p>
    <w:p/>
    <w:p>
      <w:pPr>
        <w:jc w:val="both"/>
      </w:pPr>
      <w:r>
        <w:rPr>
          <w:rFonts w:ascii="Times New Roman" w:hAnsi="Times New Roman"/>
          <w:b/>
          <w:color w:val="000000"/>
          <w:sz w:val="24"/>
        </w:rPr>
        <w:t xml:space="preserve">Питання 11. </w:t>
      </w:r>
      <w:r>
        <w:rPr>
          <w:rFonts w:ascii="Times New Roman" w:hAnsi="Times New Roman"/>
          <w:color w:val="000000"/>
          <w:sz w:val="24"/>
        </w:rPr>
        <w:t>Хто є розпорядником Єдиного державного реєстру ветеранів війни?</w:t>
      </w:r>
    </w:p>
    <w:p>
      <w:pPr>
        <w:pStyle w:val="ListBullet"/>
        <w:jc w:val="both"/>
      </w:pPr>
      <w:r>
        <w:rPr>
          <w:rFonts w:ascii="Times New Roman" w:hAnsi="Times New Roman"/>
          <w:color w:val="000000"/>
          <w:sz w:val="24"/>
        </w:rPr>
        <w:t>Міністерство оборони України</w:t>
      </w:r>
    </w:p>
    <w:p>
      <w:pPr>
        <w:pStyle w:val="ListBullet"/>
        <w:jc w:val="both"/>
      </w:pPr>
      <w:r>
        <w:rPr>
          <w:rFonts w:ascii="Times New Roman" w:hAnsi="Times New Roman"/>
          <w:color w:val="000000"/>
          <w:sz w:val="24"/>
        </w:rPr>
        <w:t>Пенсійний фонд України</w:t>
      </w:r>
    </w:p>
    <w:p>
      <w:pPr>
        <w:pStyle w:val="ListBullet"/>
        <w:jc w:val="both"/>
      </w:pPr>
      <w:r>
        <w:rPr>
          <w:rFonts w:ascii="Times New Roman" w:hAnsi="Times New Roman"/>
          <w:color w:val="000000"/>
          <w:sz w:val="24"/>
        </w:rPr>
        <w:t>Міністерство соціальної політики</w:t>
      </w:r>
    </w:p>
    <w:p>
      <w:pPr>
        <w:pStyle w:val="ListBullet"/>
        <w:jc w:val="both"/>
      </w:pPr>
      <w:r>
        <w:rPr>
          <w:rFonts w:ascii="Times New Roman" w:hAnsi="Times New Roman"/>
          <w:b/>
          <w:color w:val="000000"/>
          <w:sz w:val="24"/>
        </w:rPr>
        <w:t>Міністерство у справах ветеранів України</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Відповідно до законодавства, створення та ведення Реєстру забезпечує Мінветеранів, яке є його розпорядником та адміністратором.</w:t>
      </w:r>
    </w:p>
    <w:p/>
    <w:p>
      <w:pPr>
        <w:jc w:val="both"/>
      </w:pPr>
      <w:r>
        <w:rPr>
          <w:rFonts w:ascii="Times New Roman" w:hAnsi="Times New Roman"/>
          <w:b/>
          <w:color w:val="000000"/>
          <w:sz w:val="24"/>
        </w:rPr>
        <w:t xml:space="preserve">Питання 12. </w:t>
      </w:r>
      <w:r>
        <w:rPr>
          <w:rFonts w:ascii="Times New Roman" w:hAnsi="Times New Roman"/>
          <w:color w:val="000000"/>
          <w:sz w:val="24"/>
        </w:rPr>
        <w:t>Яка обов'язкова умова для обробки персональних даних ветерана?</w:t>
      </w:r>
    </w:p>
    <w:p>
      <w:pPr>
        <w:pStyle w:val="ListBullet"/>
        <w:jc w:val="both"/>
      </w:pPr>
      <w:r>
        <w:rPr>
          <w:rFonts w:ascii="Times New Roman" w:hAnsi="Times New Roman"/>
          <w:b/>
          <w:color w:val="000000"/>
          <w:sz w:val="24"/>
        </w:rPr>
        <w:t>Отримання письмової або електронної згоди ветерана</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Наявність у ветерана посвідчення УБД</w:t>
      </w:r>
    </w:p>
    <w:p>
      <w:pPr>
        <w:pStyle w:val="ListBullet"/>
        <w:jc w:val="both"/>
      </w:pPr>
      <w:r>
        <w:rPr>
          <w:rFonts w:ascii="Times New Roman" w:hAnsi="Times New Roman"/>
          <w:color w:val="000000"/>
          <w:sz w:val="24"/>
        </w:rPr>
        <w:t>Усна згода родичів ветерана</w:t>
      </w:r>
    </w:p>
    <w:p>
      <w:pPr>
        <w:pStyle w:val="ListBullet"/>
        <w:jc w:val="both"/>
      </w:pPr>
      <w:r>
        <w:rPr>
          <w:rFonts w:ascii="Times New Roman" w:hAnsi="Times New Roman"/>
          <w:color w:val="000000"/>
          <w:sz w:val="24"/>
        </w:rPr>
        <w:t>Дозвіл керівника установи</w:t>
      </w:r>
    </w:p>
    <w:p>
      <w:pPr>
        <w:jc w:val="both"/>
      </w:pPr>
      <w:r>
        <w:rPr>
          <w:rFonts w:ascii="Times New Roman" w:hAnsi="Times New Roman"/>
          <w:b/>
          <w:color w:val="000000"/>
          <w:sz w:val="24"/>
        </w:rPr>
        <w:t xml:space="preserve">Пояснення: </w:t>
      </w:r>
      <w:r>
        <w:rPr>
          <w:rFonts w:ascii="Times New Roman" w:hAnsi="Times New Roman"/>
          <w:i/>
          <w:color w:val="000000"/>
          <w:sz w:val="24"/>
        </w:rPr>
        <w:t>Обробка персональних даних здійснюється за згодою суб'єкта персональних даних (надається у письмовій або електронній формі).</w:t>
      </w:r>
    </w:p>
    <w:p/>
    <w:p>
      <w:pPr>
        <w:jc w:val="both"/>
      </w:pPr>
      <w:r>
        <w:rPr>
          <w:rFonts w:ascii="Times New Roman" w:hAnsi="Times New Roman"/>
          <w:b/>
          <w:color w:val="000000"/>
          <w:sz w:val="24"/>
        </w:rPr>
        <w:t xml:space="preserve">Питання 13. </w:t>
      </w:r>
      <w:r>
        <w:rPr>
          <w:rFonts w:ascii="Times New Roman" w:hAnsi="Times New Roman"/>
          <w:color w:val="000000"/>
          <w:sz w:val="24"/>
        </w:rPr>
        <w:t>Які заходи з інформаційної безпеки повинен щоденно застосовувати фахівець?</w:t>
      </w:r>
    </w:p>
    <w:p>
      <w:pPr>
        <w:pStyle w:val="ListBullet"/>
        <w:jc w:val="both"/>
      </w:pPr>
      <w:r>
        <w:rPr>
          <w:rFonts w:ascii="Times New Roman" w:hAnsi="Times New Roman"/>
          <w:color w:val="000000"/>
          <w:sz w:val="24"/>
        </w:rPr>
        <w:t>Записувати паролі на папірці</w:t>
      </w:r>
    </w:p>
    <w:p>
      <w:pPr>
        <w:pStyle w:val="ListBullet"/>
        <w:jc w:val="both"/>
      </w:pPr>
      <w:r>
        <w:rPr>
          <w:rFonts w:ascii="Times New Roman" w:hAnsi="Times New Roman"/>
          <w:color w:val="000000"/>
          <w:sz w:val="24"/>
        </w:rPr>
        <w:t>Дозволяти колегам працювати під своїм обліковим записом</w:t>
      </w:r>
    </w:p>
    <w:p>
      <w:pPr>
        <w:pStyle w:val="ListBullet"/>
        <w:jc w:val="both"/>
      </w:pPr>
      <w:r>
        <w:rPr>
          <w:rFonts w:ascii="Times New Roman" w:hAnsi="Times New Roman"/>
          <w:b/>
          <w:color w:val="000000"/>
          <w:sz w:val="24"/>
        </w:rPr>
        <w:t>Блокувати екран комп'ютера при відході від робочого місця</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Зберігати файли з даними на особистій флешці</w:t>
      </w:r>
    </w:p>
    <w:p>
      <w:pPr>
        <w:jc w:val="both"/>
      </w:pPr>
      <w:r>
        <w:rPr>
          <w:rFonts w:ascii="Times New Roman" w:hAnsi="Times New Roman"/>
          <w:b/>
          <w:color w:val="000000"/>
          <w:sz w:val="24"/>
        </w:rPr>
        <w:t xml:space="preserve">Пояснення: </w:t>
      </w:r>
      <w:r>
        <w:rPr>
          <w:rFonts w:ascii="Times New Roman" w:hAnsi="Times New Roman"/>
          <w:i/>
          <w:color w:val="000000"/>
          <w:sz w:val="24"/>
        </w:rPr>
        <w:t>Блокування екрану є базовим правилом інформаційної гігієни для недопущення несанкціонованого доступу до персональних даних ветеранів.</w:t>
      </w:r>
    </w:p>
    <w:p/>
    <w:p>
      <w:pPr>
        <w:jc w:val="both"/>
      </w:pPr>
      <w:r>
        <w:rPr>
          <w:rFonts w:ascii="Times New Roman" w:hAnsi="Times New Roman"/>
          <w:b/>
          <w:color w:val="000000"/>
          <w:sz w:val="24"/>
        </w:rPr>
        <w:t xml:space="preserve">Питання 14. </w:t>
      </w:r>
      <w:r>
        <w:rPr>
          <w:rFonts w:ascii="Times New Roman" w:hAnsi="Times New Roman"/>
          <w:color w:val="000000"/>
          <w:sz w:val="24"/>
        </w:rPr>
        <w:t>Яким цифровим інструментом ветеран може скористатися для доступу до власних даних?</w:t>
      </w:r>
    </w:p>
    <w:p>
      <w:pPr>
        <w:pStyle w:val="ListBullet"/>
        <w:jc w:val="both"/>
      </w:pPr>
      <w:r>
        <w:rPr>
          <w:rFonts w:ascii="Times New Roman" w:hAnsi="Times New Roman"/>
          <w:color w:val="000000"/>
          <w:sz w:val="24"/>
        </w:rPr>
        <w:t>Тільки через письмовий запит</w:t>
      </w:r>
    </w:p>
    <w:p>
      <w:pPr>
        <w:pStyle w:val="ListBullet"/>
        <w:jc w:val="both"/>
      </w:pPr>
      <w:r>
        <w:rPr>
          <w:rFonts w:ascii="Times New Roman" w:hAnsi="Times New Roman"/>
          <w:color w:val="000000"/>
          <w:sz w:val="24"/>
        </w:rPr>
        <w:t>Через сайт Верховної Ради</w:t>
      </w:r>
    </w:p>
    <w:p>
      <w:pPr>
        <w:pStyle w:val="ListBullet"/>
        <w:jc w:val="both"/>
      </w:pPr>
      <w:r>
        <w:rPr>
          <w:rFonts w:ascii="Times New Roman" w:hAnsi="Times New Roman"/>
          <w:b/>
          <w:color w:val="000000"/>
          <w:sz w:val="24"/>
        </w:rPr>
        <w:t>Через мобільний застосунок та портал Дія</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Через електронну пошту адміністрації</w:t>
      </w:r>
    </w:p>
    <w:p>
      <w:pPr>
        <w:jc w:val="both"/>
      </w:pPr>
      <w:r>
        <w:rPr>
          <w:rFonts w:ascii="Times New Roman" w:hAnsi="Times New Roman"/>
          <w:b/>
          <w:color w:val="000000"/>
          <w:sz w:val="24"/>
        </w:rPr>
        <w:t xml:space="preserve">Пояснення: </w:t>
      </w:r>
      <w:r>
        <w:rPr>
          <w:rFonts w:ascii="Times New Roman" w:hAnsi="Times New Roman"/>
          <w:i/>
          <w:color w:val="000000"/>
          <w:sz w:val="24"/>
        </w:rPr>
        <w:t>Доступ до інформації, зокрема про пільги чи статус (цифрове посвідчення ветерана), реалізовано через портал та застосунок «Дія».</w:t>
      </w:r>
    </w:p>
    <w:p/>
    <w:p>
      <w:pPr>
        <w:jc w:val="both"/>
      </w:pPr>
      <w:r>
        <w:rPr>
          <w:rFonts w:ascii="Times New Roman" w:hAnsi="Times New Roman"/>
          <w:b/>
          <w:color w:val="000000"/>
          <w:sz w:val="24"/>
        </w:rPr>
        <w:t>Розділ В: Проведення зустрічей та виявлення потреб</w:t>
      </w:r>
    </w:p>
    <w:p>
      <w:pPr>
        <w:jc w:val="both"/>
      </w:pPr>
      <w:r>
        <w:rPr>
          <w:rFonts w:ascii="Times New Roman" w:hAnsi="Times New Roman"/>
          <w:b/>
          <w:color w:val="000000"/>
          <w:sz w:val="24"/>
        </w:rPr>
        <w:t xml:space="preserve">Питання 15. </w:t>
      </w:r>
      <w:r>
        <w:rPr>
          <w:rFonts w:ascii="Times New Roman" w:hAnsi="Times New Roman"/>
          <w:color w:val="000000"/>
          <w:sz w:val="24"/>
        </w:rPr>
        <w:t>Що таке «активне слухання»?</w:t>
      </w:r>
    </w:p>
    <w:p>
      <w:pPr>
        <w:pStyle w:val="ListBullet"/>
        <w:jc w:val="both"/>
      </w:pPr>
      <w:r>
        <w:rPr>
          <w:rFonts w:ascii="Times New Roman" w:hAnsi="Times New Roman"/>
          <w:b/>
          <w:color w:val="000000"/>
          <w:sz w:val="24"/>
        </w:rPr>
        <w:t>Техніка повної уваги до співрозмовника, уточнення, емпатії та підтвердження розуміння</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Вислуховування зі спробами перебити</w:t>
      </w:r>
    </w:p>
    <w:p>
      <w:pPr>
        <w:pStyle w:val="ListBullet"/>
        <w:jc w:val="both"/>
      </w:pPr>
      <w:r>
        <w:rPr>
          <w:rFonts w:ascii="Times New Roman" w:hAnsi="Times New Roman"/>
          <w:color w:val="000000"/>
          <w:sz w:val="24"/>
        </w:rPr>
        <w:t>Мовчазне слухання без реакції</w:t>
      </w:r>
    </w:p>
    <w:p>
      <w:pPr>
        <w:pStyle w:val="ListBullet"/>
        <w:jc w:val="both"/>
      </w:pPr>
      <w:r>
        <w:rPr>
          <w:rFonts w:ascii="Times New Roman" w:hAnsi="Times New Roman"/>
          <w:color w:val="000000"/>
          <w:sz w:val="24"/>
        </w:rPr>
        <w:t>Слухання з паралельним виконанням завдань</w:t>
      </w:r>
    </w:p>
    <w:p>
      <w:pPr>
        <w:jc w:val="both"/>
      </w:pPr>
      <w:r>
        <w:rPr>
          <w:rFonts w:ascii="Times New Roman" w:hAnsi="Times New Roman"/>
          <w:b/>
          <w:color w:val="000000"/>
          <w:sz w:val="24"/>
        </w:rPr>
        <w:t xml:space="preserve">Пояснення: </w:t>
      </w:r>
      <w:r>
        <w:rPr>
          <w:rFonts w:ascii="Times New Roman" w:hAnsi="Times New Roman"/>
          <w:i/>
          <w:color w:val="000000"/>
          <w:sz w:val="24"/>
        </w:rPr>
        <w:t>Активне слухання включає зоровий контакт, кивання, перефразування та відкриті запитання, показуючи клієнту, що його чують і розуміють.</w:t>
      </w:r>
    </w:p>
    <w:p/>
    <w:p>
      <w:pPr>
        <w:jc w:val="both"/>
      </w:pPr>
      <w:r>
        <w:rPr>
          <w:rFonts w:ascii="Times New Roman" w:hAnsi="Times New Roman"/>
          <w:b/>
          <w:color w:val="000000"/>
          <w:sz w:val="24"/>
        </w:rPr>
        <w:t xml:space="preserve">Питання 16. </w:t>
      </w:r>
      <w:r>
        <w:rPr>
          <w:rFonts w:ascii="Times New Roman" w:hAnsi="Times New Roman"/>
          <w:color w:val="000000"/>
          <w:sz w:val="24"/>
        </w:rPr>
        <w:t>Яка головна мета первинної зустрічі фахівця з ветераном?</w:t>
      </w:r>
    </w:p>
    <w:p>
      <w:pPr>
        <w:pStyle w:val="ListBullet"/>
        <w:jc w:val="both"/>
      </w:pPr>
      <w:r>
        <w:rPr>
          <w:rFonts w:ascii="Times New Roman" w:hAnsi="Times New Roman"/>
          <w:color w:val="000000"/>
          <w:sz w:val="24"/>
        </w:rPr>
        <w:t>Вирішити всі проблеми за одну зустріч</w:t>
      </w:r>
    </w:p>
    <w:p>
      <w:pPr>
        <w:pStyle w:val="ListBullet"/>
        <w:jc w:val="both"/>
      </w:pPr>
      <w:r>
        <w:rPr>
          <w:rFonts w:ascii="Times New Roman" w:hAnsi="Times New Roman"/>
          <w:color w:val="000000"/>
          <w:sz w:val="24"/>
        </w:rPr>
        <w:t>Проведення глибинної психотерапії</w:t>
      </w:r>
    </w:p>
    <w:p>
      <w:pPr>
        <w:pStyle w:val="ListBullet"/>
        <w:jc w:val="both"/>
      </w:pPr>
      <w:r>
        <w:rPr>
          <w:rFonts w:ascii="Times New Roman" w:hAnsi="Times New Roman"/>
          <w:b/>
          <w:color w:val="000000"/>
          <w:sz w:val="24"/>
        </w:rPr>
        <w:t>Встановлення довірливого контакту, збір інформації та виявлення потреб</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Оформлення всіх можливих пільг</w:t>
      </w:r>
    </w:p>
    <w:p>
      <w:pPr>
        <w:jc w:val="both"/>
      </w:pPr>
      <w:r>
        <w:rPr>
          <w:rFonts w:ascii="Times New Roman" w:hAnsi="Times New Roman"/>
          <w:b/>
          <w:color w:val="000000"/>
          <w:sz w:val="24"/>
        </w:rPr>
        <w:t xml:space="preserve">Пояснення: </w:t>
      </w:r>
      <w:r>
        <w:rPr>
          <w:rFonts w:ascii="Times New Roman" w:hAnsi="Times New Roman"/>
          <w:i/>
          <w:color w:val="000000"/>
          <w:sz w:val="24"/>
        </w:rPr>
        <w:t>Первинна зустріч (initial assessment) спрямована на знайомство, оцінку актуального стану та формування довірливих стосунків.</w:t>
      </w:r>
    </w:p>
    <w:p/>
    <w:p>
      <w:pPr>
        <w:jc w:val="both"/>
      </w:pPr>
      <w:r>
        <w:rPr>
          <w:rFonts w:ascii="Times New Roman" w:hAnsi="Times New Roman"/>
          <w:b/>
          <w:color w:val="000000"/>
          <w:sz w:val="24"/>
        </w:rPr>
        <w:t xml:space="preserve">Питання 17. </w:t>
      </w:r>
      <w:r>
        <w:rPr>
          <w:rFonts w:ascii="Times New Roman" w:hAnsi="Times New Roman"/>
          <w:color w:val="000000"/>
          <w:sz w:val="24"/>
        </w:rPr>
        <w:t>Яка поведінка фахівця сприяє побудові довіри з ветераном?</w:t>
      </w:r>
    </w:p>
    <w:p>
      <w:pPr>
        <w:pStyle w:val="ListBullet"/>
        <w:jc w:val="both"/>
      </w:pPr>
      <w:r>
        <w:rPr>
          <w:rFonts w:ascii="Times New Roman" w:hAnsi="Times New Roman"/>
          <w:b/>
          <w:color w:val="000000"/>
          <w:sz w:val="24"/>
        </w:rPr>
        <w:t>Безоціночне ставлення, відкритість, конфіденційність та повага</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Демонстрація жалю та надмірної жалості</w:t>
      </w:r>
    </w:p>
    <w:p>
      <w:pPr>
        <w:pStyle w:val="ListBullet"/>
        <w:jc w:val="both"/>
      </w:pPr>
      <w:r>
        <w:rPr>
          <w:rFonts w:ascii="Times New Roman" w:hAnsi="Times New Roman"/>
          <w:color w:val="000000"/>
          <w:sz w:val="24"/>
        </w:rPr>
        <w:t>Використання складних бюрократичних термінів</w:t>
      </w:r>
    </w:p>
    <w:p>
      <w:pPr>
        <w:pStyle w:val="ListBullet"/>
        <w:jc w:val="both"/>
      </w:pPr>
      <w:r>
        <w:rPr>
          <w:rFonts w:ascii="Times New Roman" w:hAnsi="Times New Roman"/>
          <w:color w:val="000000"/>
          <w:sz w:val="24"/>
        </w:rPr>
        <w:t>Надання обіцянок, які неможливо виконати</w:t>
      </w:r>
    </w:p>
    <w:p>
      <w:pPr>
        <w:jc w:val="both"/>
      </w:pPr>
      <w:r>
        <w:rPr>
          <w:rFonts w:ascii="Times New Roman" w:hAnsi="Times New Roman"/>
          <w:b/>
          <w:color w:val="000000"/>
          <w:sz w:val="24"/>
        </w:rPr>
        <w:t xml:space="preserve">Пояснення: </w:t>
      </w:r>
      <w:r>
        <w:rPr>
          <w:rFonts w:ascii="Times New Roman" w:hAnsi="Times New Roman"/>
          <w:i/>
          <w:color w:val="000000"/>
          <w:sz w:val="24"/>
        </w:rPr>
        <w:t>Ветерани часто негативно реагують на жалість. Їм потрібне поважливе, партнерське, безоціночне ставлення.</w:t>
      </w:r>
    </w:p>
    <w:p/>
    <w:p>
      <w:pPr>
        <w:jc w:val="both"/>
      </w:pPr>
      <w:r>
        <w:rPr>
          <w:rFonts w:ascii="Times New Roman" w:hAnsi="Times New Roman"/>
          <w:b/>
          <w:color w:val="000000"/>
          <w:sz w:val="24"/>
        </w:rPr>
        <w:t xml:space="preserve">Питання 18. </w:t>
      </w:r>
      <w:r>
        <w:rPr>
          <w:rFonts w:ascii="Times New Roman" w:hAnsi="Times New Roman"/>
          <w:color w:val="000000"/>
          <w:sz w:val="24"/>
        </w:rPr>
        <w:t>Що робити, якщо ветеран проявляє сильне роздратування або гнів?</w:t>
      </w:r>
    </w:p>
    <w:p>
      <w:pPr>
        <w:pStyle w:val="ListBullet"/>
        <w:jc w:val="both"/>
      </w:pPr>
      <w:r>
        <w:rPr>
          <w:rFonts w:ascii="Times New Roman" w:hAnsi="Times New Roman"/>
          <w:color w:val="000000"/>
          <w:sz w:val="24"/>
        </w:rPr>
        <w:t>Відповідати агресією</w:t>
      </w:r>
    </w:p>
    <w:p>
      <w:pPr>
        <w:pStyle w:val="ListBullet"/>
        <w:jc w:val="both"/>
      </w:pPr>
      <w:r>
        <w:rPr>
          <w:rFonts w:ascii="Times New Roman" w:hAnsi="Times New Roman"/>
          <w:color w:val="000000"/>
          <w:sz w:val="24"/>
        </w:rPr>
        <w:t>Перервати зустріч і викликати охорону</w:t>
      </w:r>
    </w:p>
    <w:p>
      <w:pPr>
        <w:pStyle w:val="ListBullet"/>
        <w:jc w:val="both"/>
      </w:pPr>
      <w:r>
        <w:rPr>
          <w:rFonts w:ascii="Times New Roman" w:hAnsi="Times New Roman"/>
          <w:b/>
          <w:color w:val="000000"/>
          <w:sz w:val="24"/>
        </w:rPr>
        <w:t>Зберігати спокій, використовувати техніки деескалації</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Почати сперечатися</w:t>
      </w:r>
    </w:p>
    <w:p>
      <w:pPr>
        <w:jc w:val="both"/>
      </w:pPr>
      <w:r>
        <w:rPr>
          <w:rFonts w:ascii="Times New Roman" w:hAnsi="Times New Roman"/>
          <w:b/>
          <w:color w:val="000000"/>
          <w:sz w:val="24"/>
        </w:rPr>
        <w:t xml:space="preserve">Пояснення: </w:t>
      </w:r>
      <w:r>
        <w:rPr>
          <w:rFonts w:ascii="Times New Roman" w:hAnsi="Times New Roman"/>
          <w:i/>
          <w:color w:val="000000"/>
          <w:sz w:val="24"/>
        </w:rPr>
        <w:t>У фахівця мають бути навички деескалації (зниження емоційної напруги) — збереження спокою, активне слухання, уникання різких рухів, забезпечення дистанції.</w:t>
      </w:r>
    </w:p>
    <w:p/>
    <w:p>
      <w:pPr>
        <w:jc w:val="both"/>
      </w:pPr>
      <w:r>
        <w:rPr>
          <w:rFonts w:ascii="Times New Roman" w:hAnsi="Times New Roman"/>
          <w:b/>
          <w:color w:val="000000"/>
          <w:sz w:val="24"/>
        </w:rPr>
        <w:t xml:space="preserve">Питання 19. </w:t>
      </w:r>
      <w:r>
        <w:rPr>
          <w:rFonts w:ascii="Times New Roman" w:hAnsi="Times New Roman"/>
          <w:color w:val="000000"/>
          <w:sz w:val="24"/>
        </w:rPr>
        <w:t>Які ознаки можуть свідчити про ПТСР у ветерана?</w:t>
      </w:r>
    </w:p>
    <w:p>
      <w:pPr>
        <w:pStyle w:val="ListBullet"/>
        <w:jc w:val="both"/>
      </w:pPr>
      <w:r>
        <w:rPr>
          <w:rFonts w:ascii="Times New Roman" w:hAnsi="Times New Roman"/>
          <w:color w:val="000000"/>
          <w:sz w:val="24"/>
        </w:rPr>
        <w:t>Бажання брати участь у громадському житті</w:t>
      </w:r>
    </w:p>
    <w:p>
      <w:pPr>
        <w:pStyle w:val="ListBullet"/>
        <w:jc w:val="both"/>
      </w:pPr>
      <w:r>
        <w:rPr>
          <w:rFonts w:ascii="Times New Roman" w:hAnsi="Times New Roman"/>
          <w:b/>
          <w:color w:val="000000"/>
          <w:sz w:val="24"/>
        </w:rPr>
        <w:t>Флешбеки, гіперзбудливість, уникнення, порушення сну</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Висока мотивація до навчання</w:t>
      </w:r>
    </w:p>
    <w:p>
      <w:pPr>
        <w:pStyle w:val="ListBullet"/>
        <w:jc w:val="both"/>
      </w:pPr>
      <w:r>
        <w:rPr>
          <w:rFonts w:ascii="Times New Roman" w:hAnsi="Times New Roman"/>
          <w:color w:val="000000"/>
          <w:sz w:val="24"/>
        </w:rPr>
        <w:t>Прохання допомогти з працевлаштуванням</w:t>
      </w:r>
    </w:p>
    <w:p>
      <w:pPr>
        <w:jc w:val="both"/>
      </w:pPr>
      <w:r>
        <w:rPr>
          <w:rFonts w:ascii="Times New Roman" w:hAnsi="Times New Roman"/>
          <w:b/>
          <w:color w:val="000000"/>
          <w:sz w:val="24"/>
        </w:rPr>
        <w:t xml:space="preserve">Пояснення: </w:t>
      </w:r>
      <w:r>
        <w:rPr>
          <w:rFonts w:ascii="Times New Roman" w:hAnsi="Times New Roman"/>
          <w:i/>
          <w:color w:val="000000"/>
          <w:sz w:val="24"/>
        </w:rPr>
        <w:t>Основними кластерами симптомів ПТСР є: нав'язливі спогади (флешбеки), уникнення тригерів, негативні зміни в мисленні та настрої, надмірна збудливість/реактивність.</w:t>
      </w:r>
    </w:p>
    <w:p/>
    <w:p>
      <w:pPr>
        <w:jc w:val="both"/>
      </w:pPr>
      <w:r>
        <w:rPr>
          <w:rFonts w:ascii="Times New Roman" w:hAnsi="Times New Roman"/>
          <w:b/>
          <w:color w:val="000000"/>
          <w:sz w:val="24"/>
        </w:rPr>
        <w:t xml:space="preserve">Питання 20. </w:t>
      </w:r>
      <w:r>
        <w:rPr>
          <w:rFonts w:ascii="Times New Roman" w:hAnsi="Times New Roman"/>
          <w:color w:val="000000"/>
          <w:sz w:val="24"/>
        </w:rPr>
        <w:t>Для чого потрібні навички кроскультурної комунікації?</w:t>
      </w:r>
    </w:p>
    <w:p>
      <w:pPr>
        <w:pStyle w:val="ListBullet"/>
        <w:jc w:val="both"/>
      </w:pPr>
      <w:r>
        <w:rPr>
          <w:rFonts w:ascii="Times New Roman" w:hAnsi="Times New Roman"/>
          <w:color w:val="000000"/>
          <w:sz w:val="24"/>
        </w:rPr>
        <w:t>Для спілкування з іноземними волонтерами</w:t>
      </w:r>
    </w:p>
    <w:p>
      <w:pPr>
        <w:pStyle w:val="ListBullet"/>
        <w:jc w:val="both"/>
      </w:pPr>
      <w:r>
        <w:rPr>
          <w:rFonts w:ascii="Times New Roman" w:hAnsi="Times New Roman"/>
          <w:color w:val="000000"/>
          <w:sz w:val="24"/>
        </w:rPr>
        <w:t>Для перекладу документів</w:t>
      </w:r>
    </w:p>
    <w:p>
      <w:pPr>
        <w:pStyle w:val="ListBullet"/>
        <w:jc w:val="both"/>
      </w:pPr>
      <w:r>
        <w:rPr>
          <w:rFonts w:ascii="Times New Roman" w:hAnsi="Times New Roman"/>
          <w:b/>
          <w:color w:val="000000"/>
          <w:sz w:val="24"/>
        </w:rPr>
        <w:t>Для ефективної взаємодії з ветеранами різного походження без упереджень</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Для організації міжнародних конференцій</w:t>
      </w:r>
    </w:p>
    <w:p>
      <w:pPr>
        <w:jc w:val="both"/>
      </w:pPr>
      <w:r>
        <w:rPr>
          <w:rFonts w:ascii="Times New Roman" w:hAnsi="Times New Roman"/>
          <w:b/>
          <w:color w:val="000000"/>
          <w:sz w:val="24"/>
        </w:rPr>
        <w:t xml:space="preserve">Пояснення: </w:t>
      </w:r>
      <w:r>
        <w:rPr>
          <w:rFonts w:ascii="Times New Roman" w:hAnsi="Times New Roman"/>
          <w:i/>
          <w:color w:val="000000"/>
          <w:sz w:val="24"/>
        </w:rPr>
        <w:t>Ветерани — це люди різного віку, релігії, статі, національності, культурного бекграунду. Фахівець має бути вільним від стереотипів та упереджень.</w:t>
      </w:r>
    </w:p>
    <w:p/>
    <w:p>
      <w:pPr>
        <w:jc w:val="both"/>
      </w:pPr>
      <w:r>
        <w:rPr>
          <w:rFonts w:ascii="Times New Roman" w:hAnsi="Times New Roman"/>
          <w:b/>
          <w:color w:val="000000"/>
          <w:sz w:val="24"/>
        </w:rPr>
        <w:t xml:space="preserve">Питання 21. </w:t>
      </w:r>
      <w:r>
        <w:rPr>
          <w:rFonts w:ascii="Times New Roman" w:hAnsi="Times New Roman"/>
          <w:color w:val="000000"/>
          <w:sz w:val="24"/>
        </w:rPr>
        <w:t>Який метод найкраще підходить для систематизації інформації при виявленні потреб?</w:t>
      </w:r>
    </w:p>
    <w:p>
      <w:pPr>
        <w:pStyle w:val="ListBullet"/>
        <w:jc w:val="both"/>
      </w:pPr>
      <w:r>
        <w:rPr>
          <w:rFonts w:ascii="Times New Roman" w:hAnsi="Times New Roman"/>
          <w:color w:val="000000"/>
          <w:sz w:val="24"/>
        </w:rPr>
        <w:t>Запам'ятовування без записів</w:t>
      </w:r>
    </w:p>
    <w:p>
      <w:pPr>
        <w:pStyle w:val="ListBullet"/>
        <w:jc w:val="both"/>
      </w:pPr>
      <w:r>
        <w:rPr>
          <w:rFonts w:ascii="Times New Roman" w:hAnsi="Times New Roman"/>
          <w:color w:val="000000"/>
          <w:sz w:val="24"/>
        </w:rPr>
        <w:t>Запис на диктофон без попередження</w:t>
      </w:r>
    </w:p>
    <w:p>
      <w:pPr>
        <w:pStyle w:val="ListBullet"/>
        <w:jc w:val="both"/>
      </w:pPr>
      <w:r>
        <w:rPr>
          <w:rFonts w:ascii="Times New Roman" w:hAnsi="Times New Roman"/>
          <w:color w:val="000000"/>
          <w:sz w:val="24"/>
        </w:rPr>
        <w:t>Психологічне тестування</w:t>
      </w:r>
    </w:p>
    <w:p>
      <w:pPr>
        <w:pStyle w:val="ListBullet"/>
        <w:jc w:val="both"/>
      </w:pPr>
      <w:r>
        <w:rPr>
          <w:rFonts w:ascii="Times New Roman" w:hAnsi="Times New Roman"/>
          <w:b/>
          <w:color w:val="000000"/>
          <w:sz w:val="24"/>
        </w:rPr>
        <w:t>Структуроване інтерв'ю з використанням стандартизованої анкети</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Структурована оцінка потреб за анкетою/опитувальником дозволяє не пропустити важливі життєві сфери (здоров'я, житло, фінанси, родина, освіта).</w:t>
      </w:r>
    </w:p>
    <w:p/>
    <w:p>
      <w:pPr>
        <w:jc w:val="both"/>
      </w:pPr>
      <w:r>
        <w:rPr>
          <w:rFonts w:ascii="Times New Roman" w:hAnsi="Times New Roman"/>
          <w:b/>
          <w:color w:val="000000"/>
          <w:sz w:val="24"/>
        </w:rPr>
        <w:t xml:space="preserve">Питання 22. </w:t>
      </w:r>
      <w:r>
        <w:rPr>
          <w:rFonts w:ascii="Times New Roman" w:hAnsi="Times New Roman"/>
          <w:color w:val="000000"/>
          <w:sz w:val="24"/>
        </w:rPr>
        <w:t>Яка ключова особливість спілкування з членами сімей загиблих Захисників?</w:t>
      </w:r>
    </w:p>
    <w:p>
      <w:pPr>
        <w:pStyle w:val="ListBullet"/>
        <w:jc w:val="both"/>
      </w:pPr>
      <w:r>
        <w:rPr>
          <w:rFonts w:ascii="Times New Roman" w:hAnsi="Times New Roman"/>
          <w:color w:val="000000"/>
          <w:sz w:val="24"/>
        </w:rPr>
        <w:t>Уникнення згадок про загиблого</w:t>
      </w:r>
    </w:p>
    <w:p>
      <w:pPr>
        <w:pStyle w:val="ListBullet"/>
        <w:jc w:val="both"/>
      </w:pPr>
      <w:r>
        <w:rPr>
          <w:rFonts w:ascii="Times New Roman" w:hAnsi="Times New Roman"/>
          <w:color w:val="000000"/>
          <w:sz w:val="24"/>
        </w:rPr>
        <w:t>Ставлення як до пацієнтів</w:t>
      </w:r>
    </w:p>
    <w:p>
      <w:pPr>
        <w:pStyle w:val="ListBullet"/>
        <w:jc w:val="both"/>
      </w:pPr>
      <w:r>
        <w:rPr>
          <w:rFonts w:ascii="Times New Roman" w:hAnsi="Times New Roman"/>
          <w:color w:val="000000"/>
          <w:sz w:val="24"/>
        </w:rPr>
        <w:t>Заохочення «забути і жити далі»</w:t>
      </w:r>
    </w:p>
    <w:p>
      <w:pPr>
        <w:pStyle w:val="ListBullet"/>
        <w:jc w:val="both"/>
      </w:pPr>
      <w:r>
        <w:rPr>
          <w:rFonts w:ascii="Times New Roman" w:hAnsi="Times New Roman"/>
          <w:b/>
          <w:color w:val="000000"/>
          <w:sz w:val="24"/>
        </w:rPr>
        <w:t>Прояв емпатії, визнання втрати, тактовність та уникнення шаблонних фраз</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Необхідно уникати фраз на кшталт «Я вас розумію», «Час лікує» (це знецінює втрату). Потрібно виявляти емпатію та бути готовим вислухати.</w:t>
      </w:r>
    </w:p>
    <w:p/>
    <w:p>
      <w:pPr>
        <w:jc w:val="both"/>
      </w:pPr>
      <w:r>
        <w:rPr>
          <w:rFonts w:ascii="Times New Roman" w:hAnsi="Times New Roman"/>
          <w:b/>
          <w:color w:val="000000"/>
          <w:sz w:val="24"/>
        </w:rPr>
        <w:t>Розділ Г: Інформування та консультування</w:t>
      </w:r>
    </w:p>
    <w:p>
      <w:pPr>
        <w:jc w:val="both"/>
      </w:pPr>
      <w:r>
        <w:rPr>
          <w:rFonts w:ascii="Times New Roman" w:hAnsi="Times New Roman"/>
          <w:b/>
          <w:color w:val="000000"/>
          <w:sz w:val="24"/>
        </w:rPr>
        <w:t xml:space="preserve">Питання 23. </w:t>
      </w:r>
      <w:r>
        <w:rPr>
          <w:rFonts w:ascii="Times New Roman" w:hAnsi="Times New Roman"/>
          <w:color w:val="000000"/>
          <w:sz w:val="24"/>
        </w:rPr>
        <w:t>Який Закон України визначає основні пільги та гарантії для ветеранів війни?</w:t>
      </w:r>
    </w:p>
    <w:p>
      <w:pPr>
        <w:pStyle w:val="ListBullet"/>
        <w:jc w:val="both"/>
      </w:pPr>
      <w:r>
        <w:rPr>
          <w:rFonts w:ascii="Times New Roman" w:hAnsi="Times New Roman"/>
          <w:color w:val="000000"/>
          <w:sz w:val="24"/>
        </w:rPr>
        <w:t>Закон «Про соціальні послуги»</w:t>
      </w:r>
    </w:p>
    <w:p>
      <w:pPr>
        <w:pStyle w:val="ListBullet"/>
        <w:jc w:val="both"/>
      </w:pPr>
      <w:r>
        <w:rPr>
          <w:rFonts w:ascii="Times New Roman" w:hAnsi="Times New Roman"/>
          <w:b/>
          <w:color w:val="000000"/>
          <w:sz w:val="24"/>
        </w:rPr>
        <w:t>Закон «Про статус ветеранів війни, гарантії їх соціального захисту»</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Закон «Про військовий обов'язок»</w:t>
      </w:r>
    </w:p>
    <w:p>
      <w:pPr>
        <w:pStyle w:val="ListBullet"/>
        <w:jc w:val="both"/>
      </w:pPr>
      <w:r>
        <w:rPr>
          <w:rFonts w:ascii="Times New Roman" w:hAnsi="Times New Roman"/>
          <w:color w:val="000000"/>
          <w:sz w:val="24"/>
        </w:rPr>
        <w:t>Кодекс цивільного захисту</w:t>
      </w:r>
    </w:p>
    <w:p>
      <w:pPr>
        <w:jc w:val="both"/>
      </w:pPr>
      <w:r>
        <w:rPr>
          <w:rFonts w:ascii="Times New Roman" w:hAnsi="Times New Roman"/>
          <w:b/>
          <w:color w:val="000000"/>
          <w:sz w:val="24"/>
        </w:rPr>
        <w:t xml:space="preserve">Пояснення: </w:t>
      </w:r>
      <w:r>
        <w:rPr>
          <w:rFonts w:ascii="Times New Roman" w:hAnsi="Times New Roman"/>
          <w:i/>
          <w:color w:val="000000"/>
          <w:sz w:val="24"/>
        </w:rPr>
        <w:t>Закон № 3551-XII від 22.10.1993 є основоположним у сфері соціального захисту ветеранів.</w:t>
      </w:r>
    </w:p>
    <w:p/>
    <w:p>
      <w:pPr>
        <w:jc w:val="both"/>
      </w:pPr>
      <w:r>
        <w:rPr>
          <w:rFonts w:ascii="Times New Roman" w:hAnsi="Times New Roman"/>
          <w:b/>
          <w:color w:val="000000"/>
          <w:sz w:val="24"/>
        </w:rPr>
        <w:t xml:space="preserve">Питання 24. </w:t>
      </w:r>
      <w:r>
        <w:rPr>
          <w:rFonts w:ascii="Times New Roman" w:hAnsi="Times New Roman"/>
          <w:color w:val="000000"/>
          <w:sz w:val="24"/>
        </w:rPr>
        <w:t>Які особи належать до категорії «ветерани війни»?</w:t>
      </w:r>
    </w:p>
    <w:p>
      <w:pPr>
        <w:pStyle w:val="ListBullet"/>
        <w:jc w:val="both"/>
      </w:pPr>
      <w:r>
        <w:rPr>
          <w:rFonts w:ascii="Times New Roman" w:hAnsi="Times New Roman"/>
          <w:color w:val="000000"/>
          <w:sz w:val="24"/>
        </w:rPr>
        <w:t>Лише військовослужбовці ЗСУ</w:t>
      </w:r>
    </w:p>
    <w:p>
      <w:pPr>
        <w:pStyle w:val="ListBullet"/>
        <w:jc w:val="both"/>
      </w:pPr>
      <w:r>
        <w:rPr>
          <w:rFonts w:ascii="Times New Roman" w:hAnsi="Times New Roman"/>
          <w:color w:val="000000"/>
          <w:sz w:val="24"/>
        </w:rPr>
        <w:t>Особи зі строковою службою в мирний час</w:t>
      </w:r>
    </w:p>
    <w:p>
      <w:pPr>
        <w:pStyle w:val="ListBullet"/>
        <w:jc w:val="both"/>
      </w:pPr>
      <w:r>
        <w:rPr>
          <w:rFonts w:ascii="Times New Roman" w:hAnsi="Times New Roman"/>
          <w:color w:val="000000"/>
          <w:sz w:val="24"/>
        </w:rPr>
        <w:t>Усі громадяни із зони бойових дій</w:t>
      </w:r>
    </w:p>
    <w:p>
      <w:pPr>
        <w:pStyle w:val="ListBullet"/>
        <w:jc w:val="both"/>
      </w:pPr>
      <w:r>
        <w:rPr>
          <w:rFonts w:ascii="Times New Roman" w:hAnsi="Times New Roman"/>
          <w:b/>
          <w:color w:val="000000"/>
          <w:sz w:val="24"/>
        </w:rPr>
        <w:t>Учасники бойових дій, особи з інвалідністю внаслідок війни, учасники війни</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Згідно зі ст. 4 Закону № 3551-XII: ветеранами війни є особи, які брали участь у захисті Батьківщини... До них належать: учасники бойових дій, особи з інвалідністю внаслідок війни, учасники війни.</w:t>
      </w:r>
    </w:p>
    <w:p/>
    <w:p>
      <w:pPr>
        <w:jc w:val="both"/>
      </w:pPr>
      <w:r>
        <w:rPr>
          <w:rFonts w:ascii="Times New Roman" w:hAnsi="Times New Roman"/>
          <w:b/>
          <w:color w:val="000000"/>
          <w:sz w:val="24"/>
        </w:rPr>
        <w:t xml:space="preserve">Питання 25. </w:t>
      </w:r>
      <w:r>
        <w:rPr>
          <w:rFonts w:ascii="Times New Roman" w:hAnsi="Times New Roman"/>
          <w:color w:val="000000"/>
          <w:sz w:val="24"/>
        </w:rPr>
        <w:t>Яка знижка на оплату ЖКП передбачена для учасників бойових дій (УБД)?</w:t>
      </w:r>
    </w:p>
    <w:p>
      <w:pPr>
        <w:pStyle w:val="ListBullet"/>
        <w:jc w:val="both"/>
      </w:pPr>
      <w:r>
        <w:rPr>
          <w:rFonts w:ascii="Times New Roman" w:hAnsi="Times New Roman"/>
          <w:color w:val="000000"/>
          <w:sz w:val="24"/>
        </w:rPr>
        <w:t>25%</w:t>
      </w:r>
    </w:p>
    <w:p>
      <w:pPr>
        <w:pStyle w:val="ListBullet"/>
        <w:jc w:val="both"/>
      </w:pPr>
      <w:r>
        <w:rPr>
          <w:rFonts w:ascii="Times New Roman" w:hAnsi="Times New Roman"/>
          <w:b/>
          <w:color w:val="000000"/>
          <w:sz w:val="24"/>
        </w:rPr>
        <w:t>75%</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50%</w:t>
      </w:r>
    </w:p>
    <w:p>
      <w:pPr>
        <w:pStyle w:val="ListBullet"/>
        <w:jc w:val="both"/>
      </w:pPr>
      <w:r>
        <w:rPr>
          <w:rFonts w:ascii="Times New Roman" w:hAnsi="Times New Roman"/>
          <w:color w:val="000000"/>
          <w:sz w:val="24"/>
        </w:rPr>
        <w:t>100%</w:t>
      </w:r>
    </w:p>
    <w:p>
      <w:pPr>
        <w:jc w:val="both"/>
      </w:pPr>
      <w:r>
        <w:rPr>
          <w:rFonts w:ascii="Times New Roman" w:hAnsi="Times New Roman"/>
          <w:b/>
          <w:color w:val="000000"/>
          <w:sz w:val="24"/>
        </w:rPr>
        <w:t xml:space="preserve">Пояснення: </w:t>
      </w:r>
      <w:r>
        <w:rPr>
          <w:rFonts w:ascii="Times New Roman" w:hAnsi="Times New Roman"/>
          <w:i/>
          <w:color w:val="000000"/>
          <w:sz w:val="24"/>
        </w:rPr>
        <w:t>Стаття 12 ЗУ «Про статус ветеранів війни» передбачає для УБД 75-процентну знижку плати за користування житлом та комунальними послугами (в межах норм).</w:t>
      </w:r>
    </w:p>
    <w:p/>
    <w:p>
      <w:pPr>
        <w:jc w:val="both"/>
      </w:pPr>
      <w:r>
        <w:rPr>
          <w:rFonts w:ascii="Times New Roman" w:hAnsi="Times New Roman"/>
          <w:b/>
          <w:color w:val="000000"/>
          <w:sz w:val="24"/>
        </w:rPr>
        <w:t xml:space="preserve">Питання 26. </w:t>
      </w:r>
      <w:r>
        <w:rPr>
          <w:rFonts w:ascii="Times New Roman" w:hAnsi="Times New Roman"/>
          <w:color w:val="000000"/>
          <w:sz w:val="24"/>
        </w:rPr>
        <w:t>Яка знижка на оплату ЖКП передбачена для осіб з інвалідністю внаслідок війни?</w:t>
      </w:r>
    </w:p>
    <w:p>
      <w:pPr>
        <w:pStyle w:val="ListBullet"/>
        <w:jc w:val="both"/>
      </w:pPr>
      <w:r>
        <w:rPr>
          <w:rFonts w:ascii="Times New Roman" w:hAnsi="Times New Roman"/>
          <w:b/>
          <w:color w:val="000000"/>
          <w:sz w:val="24"/>
        </w:rPr>
        <w:t>100%</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75%</w:t>
      </w:r>
    </w:p>
    <w:p>
      <w:pPr>
        <w:pStyle w:val="ListBullet"/>
        <w:jc w:val="both"/>
      </w:pPr>
      <w:r>
        <w:rPr>
          <w:rFonts w:ascii="Times New Roman" w:hAnsi="Times New Roman"/>
          <w:color w:val="000000"/>
          <w:sz w:val="24"/>
        </w:rPr>
        <w:t>50%</w:t>
      </w:r>
    </w:p>
    <w:p>
      <w:pPr>
        <w:pStyle w:val="ListBullet"/>
        <w:jc w:val="both"/>
      </w:pPr>
      <w:r>
        <w:rPr>
          <w:rFonts w:ascii="Times New Roman" w:hAnsi="Times New Roman"/>
          <w:color w:val="000000"/>
          <w:sz w:val="24"/>
        </w:rPr>
        <w:t>Знижка не передбачена</w:t>
      </w:r>
    </w:p>
    <w:p>
      <w:pPr>
        <w:jc w:val="both"/>
      </w:pPr>
      <w:r>
        <w:rPr>
          <w:rFonts w:ascii="Times New Roman" w:hAnsi="Times New Roman"/>
          <w:b/>
          <w:color w:val="000000"/>
          <w:sz w:val="24"/>
        </w:rPr>
        <w:t xml:space="preserve">Пояснення: </w:t>
      </w:r>
      <w:r>
        <w:rPr>
          <w:rFonts w:ascii="Times New Roman" w:hAnsi="Times New Roman"/>
          <w:i/>
          <w:color w:val="000000"/>
          <w:sz w:val="24"/>
        </w:rPr>
        <w:t>Стаття 13 ЗУ «Про статус ветеранів війни» передбачає 100-процентну знижку на ЖКП для осіб з інвалідністю внаслідок війни (в межах норм).</w:t>
      </w:r>
    </w:p>
    <w:p/>
    <w:p>
      <w:pPr>
        <w:jc w:val="both"/>
      </w:pPr>
      <w:r>
        <w:rPr>
          <w:rFonts w:ascii="Times New Roman" w:hAnsi="Times New Roman"/>
          <w:b/>
          <w:color w:val="000000"/>
          <w:sz w:val="24"/>
        </w:rPr>
        <w:t xml:space="preserve">Питання 27. </w:t>
      </w:r>
      <w:r>
        <w:rPr>
          <w:rFonts w:ascii="Times New Roman" w:hAnsi="Times New Roman"/>
          <w:color w:val="000000"/>
          <w:sz w:val="24"/>
        </w:rPr>
        <w:t>Що означає «перехід від військової служби до цивільного життя»?</w:t>
      </w:r>
    </w:p>
    <w:p>
      <w:pPr>
        <w:pStyle w:val="ListBullet"/>
        <w:jc w:val="both"/>
      </w:pPr>
      <w:r>
        <w:rPr>
          <w:rFonts w:ascii="Times New Roman" w:hAnsi="Times New Roman"/>
          <w:color w:val="000000"/>
          <w:sz w:val="24"/>
        </w:rPr>
        <w:t>Процес звільнення в запас</w:t>
      </w:r>
    </w:p>
    <w:p>
      <w:pPr>
        <w:pStyle w:val="ListBullet"/>
        <w:jc w:val="both"/>
      </w:pPr>
      <w:r>
        <w:rPr>
          <w:rFonts w:ascii="Times New Roman" w:hAnsi="Times New Roman"/>
          <w:b/>
          <w:color w:val="000000"/>
          <w:sz w:val="24"/>
        </w:rPr>
        <w:t>Система заходів для успішної адаптації звільненого військовослужбовця</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Отримання статусу УБД</w:t>
      </w:r>
    </w:p>
    <w:p>
      <w:pPr>
        <w:pStyle w:val="ListBullet"/>
        <w:jc w:val="both"/>
      </w:pPr>
      <w:r>
        <w:rPr>
          <w:rFonts w:ascii="Times New Roman" w:hAnsi="Times New Roman"/>
          <w:color w:val="000000"/>
          <w:sz w:val="24"/>
        </w:rPr>
        <w:t>Зміна військового звання</w:t>
      </w:r>
    </w:p>
    <w:p>
      <w:pPr>
        <w:jc w:val="both"/>
      </w:pPr>
      <w:r>
        <w:rPr>
          <w:rFonts w:ascii="Times New Roman" w:hAnsi="Times New Roman"/>
          <w:b/>
          <w:color w:val="000000"/>
          <w:sz w:val="24"/>
        </w:rPr>
        <w:t xml:space="preserve">Пояснення: </w:t>
      </w:r>
      <w:r>
        <w:rPr>
          <w:rFonts w:ascii="Times New Roman" w:hAnsi="Times New Roman"/>
          <w:i/>
          <w:color w:val="000000"/>
          <w:sz w:val="24"/>
        </w:rPr>
        <w:t>Система переходу включає медичну, психологічну, професійну, соціальну адаптацію, щоб допомогти ветерану повернутись до повноцінного цивільного життя.</w:t>
      </w:r>
    </w:p>
    <w:p/>
    <w:p>
      <w:pPr>
        <w:jc w:val="both"/>
      </w:pPr>
      <w:r>
        <w:rPr>
          <w:rFonts w:ascii="Times New Roman" w:hAnsi="Times New Roman"/>
          <w:b/>
          <w:color w:val="000000"/>
          <w:sz w:val="24"/>
        </w:rPr>
        <w:t xml:space="preserve">Питання 28. </w:t>
      </w:r>
      <w:r>
        <w:rPr>
          <w:rFonts w:ascii="Times New Roman" w:hAnsi="Times New Roman"/>
          <w:color w:val="000000"/>
          <w:sz w:val="24"/>
        </w:rPr>
        <w:t>Де ветеран може отримати послугу через сервіс «Я – ветеран»?</w:t>
      </w:r>
    </w:p>
    <w:p>
      <w:pPr>
        <w:pStyle w:val="ListBullet"/>
        <w:jc w:val="both"/>
      </w:pPr>
      <w:r>
        <w:rPr>
          <w:rFonts w:ascii="Times New Roman" w:hAnsi="Times New Roman"/>
          <w:b/>
          <w:color w:val="000000"/>
          <w:sz w:val="24"/>
        </w:rPr>
        <w:t>У Центрах надання адміністративних послуг (ЦНАП)</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У Міністерстві</w:t>
      </w:r>
    </w:p>
    <w:p>
      <w:pPr>
        <w:pStyle w:val="ListBullet"/>
        <w:jc w:val="both"/>
      </w:pPr>
      <w:r>
        <w:rPr>
          <w:rFonts w:ascii="Times New Roman" w:hAnsi="Times New Roman"/>
          <w:color w:val="000000"/>
          <w:sz w:val="24"/>
        </w:rPr>
        <w:t>У ТЦК та СП</w:t>
      </w:r>
    </w:p>
    <w:p>
      <w:pPr>
        <w:pStyle w:val="ListBullet"/>
        <w:jc w:val="both"/>
      </w:pPr>
      <w:r>
        <w:rPr>
          <w:rFonts w:ascii="Times New Roman" w:hAnsi="Times New Roman"/>
          <w:color w:val="000000"/>
          <w:sz w:val="24"/>
        </w:rPr>
        <w:t>У відділеннях поліції</w:t>
      </w:r>
    </w:p>
    <w:p>
      <w:pPr>
        <w:jc w:val="both"/>
      </w:pPr>
      <w:r>
        <w:rPr>
          <w:rFonts w:ascii="Times New Roman" w:hAnsi="Times New Roman"/>
          <w:b/>
          <w:color w:val="000000"/>
          <w:sz w:val="24"/>
        </w:rPr>
        <w:t xml:space="preserve">Пояснення: </w:t>
      </w:r>
      <w:r>
        <w:rPr>
          <w:rFonts w:ascii="Times New Roman" w:hAnsi="Times New Roman"/>
          <w:i/>
          <w:color w:val="000000"/>
          <w:sz w:val="24"/>
        </w:rPr>
        <w:t>Єдине вікно «Я – ветеран» створено на базі ЦНАПів для комплексного надання адміністративних послуг ветеранам.</w:t>
      </w:r>
    </w:p>
    <w:p/>
    <w:p>
      <w:pPr>
        <w:jc w:val="both"/>
      </w:pPr>
      <w:r>
        <w:rPr>
          <w:rFonts w:ascii="Times New Roman" w:hAnsi="Times New Roman"/>
          <w:b/>
          <w:color w:val="000000"/>
          <w:sz w:val="24"/>
        </w:rPr>
        <w:t xml:space="preserve">Питання 29. </w:t>
      </w:r>
      <w:r>
        <w:rPr>
          <w:rFonts w:ascii="Times New Roman" w:hAnsi="Times New Roman"/>
          <w:color w:val="000000"/>
          <w:sz w:val="24"/>
        </w:rPr>
        <w:t>Що таке державний вебпортал «є-Ветеран»?</w:t>
      </w:r>
    </w:p>
    <w:p>
      <w:pPr>
        <w:pStyle w:val="ListBullet"/>
        <w:jc w:val="both"/>
      </w:pPr>
      <w:r>
        <w:rPr>
          <w:rFonts w:ascii="Times New Roman" w:hAnsi="Times New Roman"/>
          <w:color w:val="000000"/>
          <w:sz w:val="24"/>
        </w:rPr>
        <w:t>Соціальна мережа</w:t>
      </w:r>
    </w:p>
    <w:p>
      <w:pPr>
        <w:pStyle w:val="ListBullet"/>
        <w:jc w:val="both"/>
      </w:pPr>
      <w:r>
        <w:rPr>
          <w:rFonts w:ascii="Times New Roman" w:hAnsi="Times New Roman"/>
          <w:color w:val="000000"/>
          <w:sz w:val="24"/>
        </w:rPr>
        <w:t>Реєстр благодійних фондів</w:t>
      </w:r>
    </w:p>
    <w:p>
      <w:pPr>
        <w:pStyle w:val="ListBullet"/>
        <w:jc w:val="both"/>
      </w:pPr>
      <w:r>
        <w:rPr>
          <w:rFonts w:ascii="Times New Roman" w:hAnsi="Times New Roman"/>
          <w:color w:val="000000"/>
          <w:sz w:val="24"/>
        </w:rPr>
        <w:t>Сайт новин про фронт</w:t>
      </w:r>
    </w:p>
    <w:p>
      <w:pPr>
        <w:pStyle w:val="ListBullet"/>
        <w:jc w:val="both"/>
      </w:pPr>
      <w:r>
        <w:rPr>
          <w:rFonts w:ascii="Times New Roman" w:hAnsi="Times New Roman"/>
          <w:b/>
          <w:color w:val="000000"/>
          <w:sz w:val="24"/>
        </w:rPr>
        <w:t>Державний вебпортал електронних послуг для ветеранів та їх сімей</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e-veteran.gov.ua — це офіційна платформа Мінветеранів з інформацією про послуги, гарантії та можливістю подачі електронних заяв.</w:t>
      </w:r>
    </w:p>
    <w:p/>
    <w:p>
      <w:pPr>
        <w:jc w:val="both"/>
      </w:pPr>
      <w:r>
        <w:rPr>
          <w:rFonts w:ascii="Times New Roman" w:hAnsi="Times New Roman"/>
          <w:b/>
          <w:color w:val="000000"/>
          <w:sz w:val="24"/>
        </w:rPr>
        <w:t xml:space="preserve">Питання 30. </w:t>
      </w:r>
      <w:r>
        <w:rPr>
          <w:rFonts w:ascii="Times New Roman" w:hAnsi="Times New Roman"/>
          <w:color w:val="000000"/>
          <w:sz w:val="24"/>
        </w:rPr>
        <w:t>Як ветеран може реалізувати право на безоплатну психологічну допомогу?</w:t>
      </w:r>
    </w:p>
    <w:p>
      <w:pPr>
        <w:pStyle w:val="ListBullet"/>
        <w:jc w:val="both"/>
      </w:pPr>
      <w:r>
        <w:rPr>
          <w:rFonts w:ascii="Times New Roman" w:hAnsi="Times New Roman"/>
          <w:color w:val="000000"/>
          <w:sz w:val="24"/>
        </w:rPr>
        <w:t>Звернувшись до будь-якої лікарні</w:t>
      </w:r>
    </w:p>
    <w:p>
      <w:pPr>
        <w:pStyle w:val="ListBullet"/>
        <w:jc w:val="both"/>
      </w:pPr>
      <w:r>
        <w:rPr>
          <w:rFonts w:ascii="Times New Roman" w:hAnsi="Times New Roman"/>
          <w:color w:val="000000"/>
          <w:sz w:val="24"/>
        </w:rPr>
        <w:t>Виключно через приватні клініки</w:t>
      </w:r>
    </w:p>
    <w:p>
      <w:pPr>
        <w:pStyle w:val="ListBullet"/>
        <w:jc w:val="both"/>
      </w:pPr>
      <w:r>
        <w:rPr>
          <w:rFonts w:ascii="Times New Roman" w:hAnsi="Times New Roman"/>
          <w:color w:val="000000"/>
          <w:sz w:val="24"/>
        </w:rPr>
        <w:t>Тільки діючим військовослужбовцям</w:t>
      </w:r>
    </w:p>
    <w:p>
      <w:pPr>
        <w:pStyle w:val="ListBullet"/>
        <w:jc w:val="both"/>
      </w:pPr>
      <w:r>
        <w:rPr>
          <w:rFonts w:ascii="Times New Roman" w:hAnsi="Times New Roman"/>
          <w:b/>
          <w:color w:val="000000"/>
          <w:sz w:val="24"/>
        </w:rPr>
        <w:t>Звернувшись до закладів, законтрактованих НСЗУ/Мінветеранів</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Держава компенсує надавачам послуг вартість психологічної допомоги ветеранам через договори з Національною службою здоров'я України (НСЗУ) та профільним Міністерством.</w:t>
      </w:r>
    </w:p>
    <w:p/>
    <w:p>
      <w:pPr>
        <w:jc w:val="both"/>
      </w:pPr>
      <w:r>
        <w:rPr>
          <w:rFonts w:ascii="Times New Roman" w:hAnsi="Times New Roman"/>
          <w:b/>
          <w:color w:val="000000"/>
          <w:sz w:val="24"/>
        </w:rPr>
        <w:t>Розділ Д: Здійснення супроводу</w:t>
      </w:r>
    </w:p>
    <w:p>
      <w:pPr>
        <w:jc w:val="both"/>
      </w:pPr>
      <w:r>
        <w:rPr>
          <w:rFonts w:ascii="Times New Roman" w:hAnsi="Times New Roman"/>
          <w:b/>
          <w:color w:val="000000"/>
          <w:sz w:val="24"/>
        </w:rPr>
        <w:t xml:space="preserve">Питання 31. </w:t>
      </w:r>
      <w:r>
        <w:rPr>
          <w:rFonts w:ascii="Times New Roman" w:hAnsi="Times New Roman"/>
          <w:color w:val="000000"/>
          <w:sz w:val="24"/>
        </w:rPr>
        <w:t>Що є основою методології кейс-менеджменту при супроводі ветерана?</w:t>
      </w:r>
    </w:p>
    <w:p>
      <w:pPr>
        <w:pStyle w:val="ListBullet"/>
        <w:jc w:val="both"/>
      </w:pPr>
      <w:r>
        <w:rPr>
          <w:rFonts w:ascii="Times New Roman" w:hAnsi="Times New Roman"/>
          <w:color w:val="000000"/>
          <w:sz w:val="24"/>
        </w:rPr>
        <w:t>Надання одноразової довідки</w:t>
      </w:r>
    </w:p>
    <w:p>
      <w:pPr>
        <w:pStyle w:val="ListBullet"/>
        <w:jc w:val="both"/>
      </w:pPr>
      <w:r>
        <w:rPr>
          <w:rFonts w:ascii="Times New Roman" w:hAnsi="Times New Roman"/>
          <w:b/>
          <w:color w:val="000000"/>
          <w:sz w:val="24"/>
        </w:rPr>
        <w:t>Індивідуальний підхід, комплексна оцінка, індивідуальний план, координація та моніторинг</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Перенаправлення без контролю</w:t>
      </w:r>
    </w:p>
    <w:p>
      <w:pPr>
        <w:pStyle w:val="ListBullet"/>
        <w:jc w:val="both"/>
      </w:pPr>
      <w:r>
        <w:rPr>
          <w:rFonts w:ascii="Times New Roman" w:hAnsi="Times New Roman"/>
          <w:color w:val="000000"/>
          <w:sz w:val="24"/>
        </w:rPr>
        <w:t>Заповнення форм для звітності</w:t>
      </w:r>
    </w:p>
    <w:p>
      <w:pPr>
        <w:jc w:val="both"/>
      </w:pPr>
      <w:r>
        <w:rPr>
          <w:rFonts w:ascii="Times New Roman" w:hAnsi="Times New Roman"/>
          <w:b/>
          <w:color w:val="000000"/>
          <w:sz w:val="24"/>
        </w:rPr>
        <w:t xml:space="preserve">Пояснення: </w:t>
      </w:r>
      <w:r>
        <w:rPr>
          <w:rFonts w:ascii="Times New Roman" w:hAnsi="Times New Roman"/>
          <w:i/>
          <w:color w:val="000000"/>
          <w:sz w:val="24"/>
        </w:rPr>
        <w:t>Кейс-менеджмент (ведення випадку) — це скоординований процес, що супроводжує клієнта від оцінки потреб до досягнення результату.</w:t>
      </w:r>
    </w:p>
    <w:p/>
    <w:p>
      <w:pPr>
        <w:jc w:val="both"/>
      </w:pPr>
      <w:r>
        <w:rPr>
          <w:rFonts w:ascii="Times New Roman" w:hAnsi="Times New Roman"/>
          <w:b/>
          <w:color w:val="000000"/>
          <w:sz w:val="24"/>
        </w:rPr>
        <w:t xml:space="preserve">Питання 32. </w:t>
      </w:r>
      <w:r>
        <w:rPr>
          <w:rFonts w:ascii="Times New Roman" w:hAnsi="Times New Roman"/>
          <w:color w:val="000000"/>
          <w:sz w:val="24"/>
        </w:rPr>
        <w:t>З чого починається процес кейс-менеджменту?</w:t>
      </w:r>
    </w:p>
    <w:p>
      <w:pPr>
        <w:pStyle w:val="ListBullet"/>
        <w:jc w:val="both"/>
      </w:pPr>
      <w:r>
        <w:rPr>
          <w:rFonts w:ascii="Times New Roman" w:hAnsi="Times New Roman"/>
          <w:color w:val="000000"/>
          <w:sz w:val="24"/>
        </w:rPr>
        <w:t>Зі зняття з обліку</w:t>
      </w:r>
    </w:p>
    <w:p>
      <w:pPr>
        <w:pStyle w:val="ListBullet"/>
        <w:jc w:val="both"/>
      </w:pPr>
      <w:r>
        <w:rPr>
          <w:rFonts w:ascii="Times New Roman" w:hAnsi="Times New Roman"/>
          <w:color w:val="000000"/>
          <w:sz w:val="24"/>
        </w:rPr>
        <w:t>З призначення матеріальної допомоги</w:t>
      </w:r>
    </w:p>
    <w:p>
      <w:pPr>
        <w:pStyle w:val="ListBullet"/>
        <w:jc w:val="both"/>
      </w:pPr>
      <w:r>
        <w:rPr>
          <w:rFonts w:ascii="Times New Roman" w:hAnsi="Times New Roman"/>
          <w:b/>
          <w:color w:val="000000"/>
          <w:sz w:val="24"/>
        </w:rPr>
        <w:t>З оцінки потреб, укладання згоди та розробки плану</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З направлення до медичного закладу</w:t>
      </w:r>
    </w:p>
    <w:p>
      <w:pPr>
        <w:jc w:val="both"/>
      </w:pPr>
      <w:r>
        <w:rPr>
          <w:rFonts w:ascii="Times New Roman" w:hAnsi="Times New Roman"/>
          <w:b/>
          <w:color w:val="000000"/>
          <w:sz w:val="24"/>
        </w:rPr>
        <w:t xml:space="preserve">Пояснення: </w:t>
      </w:r>
      <w:r>
        <w:rPr>
          <w:rFonts w:ascii="Times New Roman" w:hAnsi="Times New Roman"/>
          <w:i/>
          <w:color w:val="000000"/>
          <w:sz w:val="24"/>
        </w:rPr>
        <w:t>Алгоритм: Встановлення контакту -&gt; Оцінка потреб -&gt; Складання індивідуального плану супроводу -&gt; Реалізація -&gt; Моніторинг -&gt; Завершення.</w:t>
      </w:r>
    </w:p>
    <w:p/>
    <w:p>
      <w:pPr>
        <w:jc w:val="both"/>
      </w:pPr>
      <w:r>
        <w:rPr>
          <w:rFonts w:ascii="Times New Roman" w:hAnsi="Times New Roman"/>
          <w:b/>
          <w:color w:val="000000"/>
          <w:sz w:val="24"/>
        </w:rPr>
        <w:t xml:space="preserve">Питання 33. </w:t>
      </w:r>
      <w:r>
        <w:rPr>
          <w:rFonts w:ascii="Times New Roman" w:hAnsi="Times New Roman"/>
          <w:color w:val="000000"/>
          <w:sz w:val="24"/>
        </w:rPr>
        <w:t>У чому полягає роль фахівця при взаємодії ветерана з медичними закладами?</w:t>
      </w:r>
    </w:p>
    <w:p>
      <w:pPr>
        <w:pStyle w:val="ListBullet"/>
        <w:jc w:val="both"/>
      </w:pPr>
      <w:r>
        <w:rPr>
          <w:rFonts w:ascii="Times New Roman" w:hAnsi="Times New Roman"/>
          <w:b/>
          <w:color w:val="000000"/>
          <w:sz w:val="24"/>
        </w:rPr>
        <w:t>Інформує про маршрут пацієнта, допомагає у комунікації, роз'яснює права</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Самостійно ставить діагнози</w:t>
      </w:r>
    </w:p>
    <w:p>
      <w:pPr>
        <w:pStyle w:val="ListBullet"/>
        <w:jc w:val="both"/>
      </w:pPr>
      <w:r>
        <w:rPr>
          <w:rFonts w:ascii="Times New Roman" w:hAnsi="Times New Roman"/>
          <w:color w:val="000000"/>
          <w:sz w:val="24"/>
        </w:rPr>
        <w:t>Проводить медичні процедури</w:t>
      </w:r>
    </w:p>
    <w:p>
      <w:pPr>
        <w:pStyle w:val="ListBullet"/>
        <w:jc w:val="both"/>
      </w:pPr>
      <w:r>
        <w:rPr>
          <w:rFonts w:ascii="Times New Roman" w:hAnsi="Times New Roman"/>
          <w:color w:val="000000"/>
          <w:sz w:val="24"/>
        </w:rPr>
        <w:t>Забороняє звертатися до лікарів</w:t>
      </w:r>
    </w:p>
    <w:p>
      <w:pPr>
        <w:jc w:val="both"/>
      </w:pPr>
      <w:r>
        <w:rPr>
          <w:rFonts w:ascii="Times New Roman" w:hAnsi="Times New Roman"/>
          <w:b/>
          <w:color w:val="000000"/>
          <w:sz w:val="24"/>
        </w:rPr>
        <w:t xml:space="preserve">Пояснення: </w:t>
      </w:r>
      <w:r>
        <w:rPr>
          <w:rFonts w:ascii="Times New Roman" w:hAnsi="Times New Roman"/>
          <w:i/>
          <w:color w:val="000000"/>
          <w:sz w:val="24"/>
        </w:rPr>
        <w:t>Фахівець із супроводу не надає медичних послуг, він є навігатором і координатором, який допомагає ветерану реалізувати свої права в системі охорони здоров'я.</w:t>
      </w:r>
    </w:p>
    <w:p/>
    <w:p>
      <w:pPr>
        <w:jc w:val="both"/>
      </w:pPr>
      <w:r>
        <w:rPr>
          <w:rFonts w:ascii="Times New Roman" w:hAnsi="Times New Roman"/>
          <w:b/>
          <w:color w:val="000000"/>
          <w:sz w:val="24"/>
        </w:rPr>
        <w:t xml:space="preserve">Питання 34. </w:t>
      </w:r>
      <w:r>
        <w:rPr>
          <w:rFonts w:ascii="Times New Roman" w:hAnsi="Times New Roman"/>
          <w:color w:val="000000"/>
          <w:sz w:val="24"/>
        </w:rPr>
        <w:t>Що таке «маршрутизація» ветерана?</w:t>
      </w:r>
    </w:p>
    <w:p>
      <w:pPr>
        <w:pStyle w:val="ListBullet"/>
        <w:jc w:val="both"/>
      </w:pPr>
      <w:r>
        <w:rPr>
          <w:rFonts w:ascii="Times New Roman" w:hAnsi="Times New Roman"/>
          <w:b/>
          <w:color w:val="000000"/>
          <w:sz w:val="24"/>
        </w:rPr>
        <w:t>Створення алгоритму направлення до відповідних органів (ЦНАП, ПФУ тощо)</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Складання карти проїзду</w:t>
      </w:r>
    </w:p>
    <w:p>
      <w:pPr>
        <w:pStyle w:val="ListBullet"/>
        <w:jc w:val="both"/>
      </w:pPr>
      <w:r>
        <w:rPr>
          <w:rFonts w:ascii="Times New Roman" w:hAnsi="Times New Roman"/>
          <w:color w:val="000000"/>
          <w:sz w:val="24"/>
        </w:rPr>
        <w:t>Переведення з частини в частину</w:t>
      </w:r>
    </w:p>
    <w:p>
      <w:pPr>
        <w:pStyle w:val="ListBullet"/>
        <w:jc w:val="both"/>
      </w:pPr>
      <w:r>
        <w:rPr>
          <w:rFonts w:ascii="Times New Roman" w:hAnsi="Times New Roman"/>
          <w:color w:val="000000"/>
          <w:sz w:val="24"/>
        </w:rPr>
        <w:t>Направлення на відпочинок</w:t>
      </w:r>
    </w:p>
    <w:p>
      <w:pPr>
        <w:jc w:val="both"/>
      </w:pPr>
      <w:r>
        <w:rPr>
          <w:rFonts w:ascii="Times New Roman" w:hAnsi="Times New Roman"/>
          <w:b/>
          <w:color w:val="000000"/>
          <w:sz w:val="24"/>
        </w:rPr>
        <w:t xml:space="preserve">Пояснення: </w:t>
      </w:r>
      <w:r>
        <w:rPr>
          <w:rFonts w:ascii="Times New Roman" w:hAnsi="Times New Roman"/>
          <w:i/>
          <w:color w:val="000000"/>
          <w:sz w:val="24"/>
        </w:rPr>
        <w:t>Маршрутизація — це складання оптимального «маршруту» (шляху), куди має звернутися особа (установи, організації) для вирішення конкретного життєвого питання.</w:t>
      </w:r>
    </w:p>
    <w:p/>
    <w:p>
      <w:pPr>
        <w:jc w:val="both"/>
      </w:pPr>
      <w:r>
        <w:rPr>
          <w:rFonts w:ascii="Times New Roman" w:hAnsi="Times New Roman"/>
          <w:b/>
          <w:color w:val="000000"/>
          <w:sz w:val="24"/>
        </w:rPr>
        <w:t xml:space="preserve">Питання 35. </w:t>
      </w:r>
      <w:r>
        <w:rPr>
          <w:rFonts w:ascii="Times New Roman" w:hAnsi="Times New Roman"/>
          <w:color w:val="000000"/>
          <w:sz w:val="24"/>
        </w:rPr>
        <w:t>Що робити, якщо проблема виходить за межі компетенції фахівця?</w:t>
      </w:r>
    </w:p>
    <w:p>
      <w:pPr>
        <w:pStyle w:val="ListBullet"/>
        <w:jc w:val="both"/>
      </w:pPr>
      <w:r>
        <w:rPr>
          <w:rFonts w:ascii="Times New Roman" w:hAnsi="Times New Roman"/>
          <w:color w:val="000000"/>
          <w:sz w:val="24"/>
        </w:rPr>
        <w:t>Спробувати вирішити самостійно</w:t>
      </w:r>
    </w:p>
    <w:p>
      <w:pPr>
        <w:pStyle w:val="ListBullet"/>
        <w:jc w:val="both"/>
      </w:pPr>
      <w:r>
        <w:rPr>
          <w:rFonts w:ascii="Times New Roman" w:hAnsi="Times New Roman"/>
          <w:color w:val="000000"/>
          <w:sz w:val="24"/>
        </w:rPr>
        <w:t>Ігнорувати проблему</w:t>
      </w:r>
    </w:p>
    <w:p>
      <w:pPr>
        <w:pStyle w:val="ListBullet"/>
        <w:jc w:val="both"/>
      </w:pPr>
      <w:r>
        <w:rPr>
          <w:rFonts w:ascii="Times New Roman" w:hAnsi="Times New Roman"/>
          <w:b/>
          <w:color w:val="000000"/>
          <w:sz w:val="24"/>
        </w:rPr>
        <w:t>Маршрутизувати до профільного спеціаліста (юрист, психотерапевт, лікар)</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Порадити звернутись до друзів</w:t>
      </w:r>
    </w:p>
    <w:p>
      <w:pPr>
        <w:jc w:val="both"/>
      </w:pPr>
      <w:r>
        <w:rPr>
          <w:rFonts w:ascii="Times New Roman" w:hAnsi="Times New Roman"/>
          <w:b/>
          <w:color w:val="000000"/>
          <w:sz w:val="24"/>
        </w:rPr>
        <w:t xml:space="preserve">Пояснення: </w:t>
      </w:r>
      <w:r>
        <w:rPr>
          <w:rFonts w:ascii="Times New Roman" w:hAnsi="Times New Roman"/>
          <w:i/>
          <w:color w:val="000000"/>
          <w:sz w:val="24"/>
        </w:rPr>
        <w:t>Фахівець має чітко знати межі своєї компетенції (не надавати юридичних порад без освіти юриста, не «лікувати»). Залучення профільних експертів (аутрич) є обов'язковим.</w:t>
      </w:r>
    </w:p>
    <w:p/>
    <w:p>
      <w:pPr>
        <w:jc w:val="both"/>
      </w:pPr>
      <w:r>
        <w:rPr>
          <w:rFonts w:ascii="Times New Roman" w:hAnsi="Times New Roman"/>
          <w:b/>
          <w:color w:val="000000"/>
          <w:sz w:val="24"/>
        </w:rPr>
        <w:t xml:space="preserve">Питання 36. </w:t>
      </w:r>
      <w:r>
        <w:rPr>
          <w:rFonts w:ascii="Times New Roman" w:hAnsi="Times New Roman"/>
          <w:color w:val="000000"/>
          <w:sz w:val="24"/>
        </w:rPr>
        <w:t>Яка мета взаємодії фахівця з центрами зайнятості?</w:t>
      </w:r>
    </w:p>
    <w:p>
      <w:pPr>
        <w:pStyle w:val="ListBullet"/>
        <w:jc w:val="both"/>
      </w:pPr>
      <w:r>
        <w:rPr>
          <w:rFonts w:ascii="Times New Roman" w:hAnsi="Times New Roman"/>
          <w:color w:val="000000"/>
          <w:sz w:val="24"/>
        </w:rPr>
        <w:t>Отримання інформації про керівництво</w:t>
      </w:r>
    </w:p>
    <w:p>
      <w:pPr>
        <w:pStyle w:val="ListBullet"/>
        <w:jc w:val="both"/>
      </w:pPr>
      <w:r>
        <w:rPr>
          <w:rFonts w:ascii="Times New Roman" w:hAnsi="Times New Roman"/>
          <w:b/>
          <w:color w:val="000000"/>
          <w:sz w:val="24"/>
        </w:rPr>
        <w:t>Координація зусиль для профорієнтації, перенавчання та працевлаштування ветерана</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Передача функцій центрів зайнятості</w:t>
      </w:r>
    </w:p>
    <w:p>
      <w:pPr>
        <w:pStyle w:val="ListBullet"/>
        <w:jc w:val="both"/>
      </w:pPr>
      <w:r>
        <w:rPr>
          <w:rFonts w:ascii="Times New Roman" w:hAnsi="Times New Roman"/>
          <w:color w:val="000000"/>
          <w:sz w:val="24"/>
        </w:rPr>
        <w:t>Контроль за виплатою податків</w:t>
      </w:r>
    </w:p>
    <w:p>
      <w:pPr>
        <w:jc w:val="both"/>
      </w:pPr>
      <w:r>
        <w:rPr>
          <w:rFonts w:ascii="Times New Roman" w:hAnsi="Times New Roman"/>
          <w:b/>
          <w:color w:val="000000"/>
          <w:sz w:val="24"/>
        </w:rPr>
        <w:t xml:space="preserve">Пояснення: </w:t>
      </w:r>
      <w:r>
        <w:rPr>
          <w:rFonts w:ascii="Times New Roman" w:hAnsi="Times New Roman"/>
          <w:i/>
          <w:color w:val="000000"/>
          <w:sz w:val="24"/>
        </w:rPr>
        <w:t>Державна служба зайнятості має ресурси (ваучери, курси, вакансії), а фахівець виступає зв'язковою ланкою для їх використання ветераном.</w:t>
      </w:r>
    </w:p>
    <w:p/>
    <w:p>
      <w:pPr>
        <w:jc w:val="both"/>
      </w:pPr>
      <w:r>
        <w:rPr>
          <w:rFonts w:ascii="Times New Roman" w:hAnsi="Times New Roman"/>
          <w:b/>
          <w:color w:val="000000"/>
          <w:sz w:val="24"/>
        </w:rPr>
        <w:t xml:space="preserve">Питання 37. </w:t>
      </w:r>
      <w:r>
        <w:rPr>
          <w:rFonts w:ascii="Times New Roman" w:hAnsi="Times New Roman"/>
          <w:color w:val="000000"/>
          <w:sz w:val="24"/>
        </w:rPr>
        <w:t>Чим відрізняється супровід членів сім'ї загиблого Захисника?</w:t>
      </w:r>
    </w:p>
    <w:p>
      <w:pPr>
        <w:pStyle w:val="ListBullet"/>
        <w:jc w:val="both"/>
      </w:pPr>
      <w:r>
        <w:rPr>
          <w:rFonts w:ascii="Times New Roman" w:hAnsi="Times New Roman"/>
          <w:color w:val="000000"/>
          <w:sz w:val="24"/>
        </w:rPr>
        <w:t>Не потребує плану</w:t>
      </w:r>
    </w:p>
    <w:p>
      <w:pPr>
        <w:pStyle w:val="ListBullet"/>
        <w:jc w:val="both"/>
      </w:pPr>
      <w:r>
        <w:rPr>
          <w:rFonts w:ascii="Times New Roman" w:hAnsi="Times New Roman"/>
          <w:color w:val="000000"/>
          <w:sz w:val="24"/>
        </w:rPr>
        <w:t>Обмежується видачею свідоцтва</w:t>
      </w:r>
    </w:p>
    <w:p>
      <w:pPr>
        <w:pStyle w:val="ListBullet"/>
        <w:jc w:val="both"/>
      </w:pPr>
      <w:r>
        <w:rPr>
          <w:rFonts w:ascii="Times New Roman" w:hAnsi="Times New Roman"/>
          <w:b/>
          <w:color w:val="000000"/>
          <w:sz w:val="24"/>
        </w:rPr>
        <w:t>Враховує стадії переживання горя та допомогу в оформленні статусів і виплат</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Відмінностей немає</w:t>
      </w:r>
    </w:p>
    <w:p>
      <w:pPr>
        <w:jc w:val="both"/>
      </w:pPr>
      <w:r>
        <w:rPr>
          <w:rFonts w:ascii="Times New Roman" w:hAnsi="Times New Roman"/>
          <w:b/>
          <w:color w:val="000000"/>
          <w:sz w:val="24"/>
        </w:rPr>
        <w:t xml:space="preserve">Пояснення: </w:t>
      </w:r>
      <w:r>
        <w:rPr>
          <w:rFonts w:ascii="Times New Roman" w:hAnsi="Times New Roman"/>
          <w:i/>
          <w:color w:val="000000"/>
          <w:sz w:val="24"/>
        </w:rPr>
        <w:t>Окрім специфічних пільг та статусів, супровід родини загиблого має глибокий психологічний аспект роботи з гострою травмою втрати та горем.</w:t>
      </w:r>
    </w:p>
    <w:p/>
    <w:p>
      <w:pPr>
        <w:jc w:val="both"/>
      </w:pPr>
      <w:r>
        <w:rPr>
          <w:rFonts w:ascii="Times New Roman" w:hAnsi="Times New Roman"/>
          <w:b/>
          <w:color w:val="000000"/>
          <w:sz w:val="24"/>
        </w:rPr>
        <w:t xml:space="preserve">Питання 38. </w:t>
      </w:r>
      <w:r>
        <w:rPr>
          <w:rFonts w:ascii="Times New Roman" w:hAnsi="Times New Roman"/>
          <w:color w:val="000000"/>
          <w:sz w:val="24"/>
        </w:rPr>
        <w:t>Хто несе остаточну відповідальність за прийняття рішень в процесі супроводу?</w:t>
      </w:r>
    </w:p>
    <w:p>
      <w:pPr>
        <w:pStyle w:val="ListBullet"/>
        <w:jc w:val="both"/>
      </w:pPr>
      <w:r>
        <w:rPr>
          <w:rFonts w:ascii="Times New Roman" w:hAnsi="Times New Roman"/>
          <w:color w:val="000000"/>
          <w:sz w:val="24"/>
        </w:rPr>
        <w:t>Фахівець із супроводу</w:t>
      </w:r>
    </w:p>
    <w:p>
      <w:pPr>
        <w:pStyle w:val="ListBullet"/>
        <w:jc w:val="both"/>
      </w:pPr>
      <w:r>
        <w:rPr>
          <w:rFonts w:ascii="Times New Roman" w:hAnsi="Times New Roman"/>
          <w:color w:val="000000"/>
          <w:sz w:val="24"/>
        </w:rPr>
        <w:t>Керівник центру</w:t>
      </w:r>
    </w:p>
    <w:p>
      <w:pPr>
        <w:pStyle w:val="ListBullet"/>
        <w:jc w:val="both"/>
      </w:pPr>
      <w:r>
        <w:rPr>
          <w:rFonts w:ascii="Times New Roman" w:hAnsi="Times New Roman"/>
          <w:color w:val="000000"/>
          <w:sz w:val="24"/>
        </w:rPr>
        <w:t>Медичний працівник</w:t>
      </w:r>
    </w:p>
    <w:p>
      <w:pPr>
        <w:pStyle w:val="ListBullet"/>
        <w:jc w:val="both"/>
      </w:pPr>
      <w:r>
        <w:rPr>
          <w:rFonts w:ascii="Times New Roman" w:hAnsi="Times New Roman"/>
          <w:b/>
          <w:color w:val="000000"/>
          <w:sz w:val="24"/>
        </w:rPr>
        <w:t>Сам ветеран, оскільки фахівець виконує координуючу функцію</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У соціальній роботі діє принцип самовизначення клієнта: фахівець допомагає, надає інформацію, підтримує, але ветеран сам приймає рішення щодо власного життя.</w:t>
      </w:r>
    </w:p>
    <w:p/>
    <w:p>
      <w:pPr>
        <w:jc w:val="both"/>
      </w:pPr>
      <w:r>
        <w:rPr>
          <w:rFonts w:ascii="Times New Roman" w:hAnsi="Times New Roman"/>
          <w:b/>
          <w:color w:val="000000"/>
          <w:sz w:val="24"/>
        </w:rPr>
        <w:t>Розділ Е: Підготовка до цивільного життя</w:t>
      </w:r>
    </w:p>
    <w:p>
      <w:pPr>
        <w:jc w:val="both"/>
      </w:pPr>
      <w:r>
        <w:rPr>
          <w:rFonts w:ascii="Times New Roman" w:hAnsi="Times New Roman"/>
          <w:b/>
          <w:color w:val="000000"/>
          <w:sz w:val="24"/>
        </w:rPr>
        <w:t xml:space="preserve">Питання 39. </w:t>
      </w:r>
      <w:r>
        <w:rPr>
          <w:rFonts w:ascii="Times New Roman" w:hAnsi="Times New Roman"/>
          <w:color w:val="000000"/>
          <w:sz w:val="24"/>
        </w:rPr>
        <w:t>Що є ключовим аспектом соціальної адаптації демобілізованого?</w:t>
      </w:r>
    </w:p>
    <w:p>
      <w:pPr>
        <w:pStyle w:val="ListBullet"/>
        <w:jc w:val="both"/>
      </w:pPr>
      <w:r>
        <w:rPr>
          <w:rFonts w:ascii="Times New Roman" w:hAnsi="Times New Roman"/>
          <w:color w:val="000000"/>
          <w:sz w:val="24"/>
        </w:rPr>
        <w:t>Збереження військової субординації в сім'ї</w:t>
      </w:r>
    </w:p>
    <w:p>
      <w:pPr>
        <w:pStyle w:val="ListBullet"/>
        <w:jc w:val="both"/>
      </w:pPr>
      <w:r>
        <w:rPr>
          <w:rFonts w:ascii="Times New Roman" w:hAnsi="Times New Roman"/>
          <w:b/>
          <w:color w:val="000000"/>
          <w:sz w:val="24"/>
        </w:rPr>
        <w:t>Професійна перепідготовка, пошук роботи або відкриття справи</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Ізоляція від цивільного населення</w:t>
      </w:r>
    </w:p>
    <w:p>
      <w:pPr>
        <w:pStyle w:val="ListBullet"/>
        <w:jc w:val="both"/>
      </w:pPr>
      <w:r>
        <w:rPr>
          <w:rFonts w:ascii="Times New Roman" w:hAnsi="Times New Roman"/>
          <w:color w:val="000000"/>
          <w:sz w:val="24"/>
        </w:rPr>
        <w:t>Відмова від усіх пільг</w:t>
      </w:r>
    </w:p>
    <w:p>
      <w:pPr>
        <w:jc w:val="both"/>
      </w:pPr>
      <w:r>
        <w:rPr>
          <w:rFonts w:ascii="Times New Roman" w:hAnsi="Times New Roman"/>
          <w:b/>
          <w:color w:val="000000"/>
          <w:sz w:val="24"/>
        </w:rPr>
        <w:t xml:space="preserve">Пояснення: </w:t>
      </w:r>
      <w:r>
        <w:rPr>
          <w:rFonts w:ascii="Times New Roman" w:hAnsi="Times New Roman"/>
          <w:i/>
          <w:color w:val="000000"/>
          <w:sz w:val="24"/>
        </w:rPr>
        <w:t>Економічна незалежність та самореалізація (робота, бізнес) є найважливішим чинником успішного повернення до цивільного суспільства.</w:t>
      </w:r>
    </w:p>
    <w:p/>
    <w:p>
      <w:pPr>
        <w:jc w:val="both"/>
      </w:pPr>
      <w:r>
        <w:rPr>
          <w:rFonts w:ascii="Times New Roman" w:hAnsi="Times New Roman"/>
          <w:b/>
          <w:color w:val="000000"/>
          <w:sz w:val="24"/>
        </w:rPr>
        <w:t xml:space="preserve">Питання 40. </w:t>
      </w:r>
      <w:r>
        <w:rPr>
          <w:rFonts w:ascii="Times New Roman" w:hAnsi="Times New Roman"/>
          <w:color w:val="000000"/>
          <w:sz w:val="24"/>
        </w:rPr>
        <w:t>Що означає профорієнтація ветеранів?</w:t>
      </w:r>
    </w:p>
    <w:p>
      <w:pPr>
        <w:pStyle w:val="ListBullet"/>
        <w:jc w:val="both"/>
      </w:pPr>
      <w:r>
        <w:rPr>
          <w:rFonts w:ascii="Times New Roman" w:hAnsi="Times New Roman"/>
          <w:b/>
          <w:color w:val="000000"/>
          <w:sz w:val="24"/>
        </w:rPr>
        <w:t>Комплекс заходів для обрання цивільної професії відповідно до здібностей та ринку праці</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Призначення на військові посади</w:t>
      </w:r>
    </w:p>
    <w:p>
      <w:pPr>
        <w:pStyle w:val="ListBullet"/>
        <w:jc w:val="both"/>
      </w:pPr>
      <w:r>
        <w:rPr>
          <w:rFonts w:ascii="Times New Roman" w:hAnsi="Times New Roman"/>
          <w:color w:val="000000"/>
          <w:sz w:val="24"/>
        </w:rPr>
        <w:t>Направлення на низькокваліфіковані роботи</w:t>
      </w:r>
    </w:p>
    <w:p>
      <w:pPr>
        <w:pStyle w:val="ListBullet"/>
        <w:jc w:val="both"/>
      </w:pPr>
      <w:r>
        <w:rPr>
          <w:rFonts w:ascii="Times New Roman" w:hAnsi="Times New Roman"/>
          <w:color w:val="000000"/>
          <w:sz w:val="24"/>
        </w:rPr>
        <w:t>Тестування фізичної підготовки</w:t>
      </w:r>
    </w:p>
    <w:p>
      <w:pPr>
        <w:jc w:val="both"/>
      </w:pPr>
      <w:r>
        <w:rPr>
          <w:rFonts w:ascii="Times New Roman" w:hAnsi="Times New Roman"/>
          <w:b/>
          <w:color w:val="000000"/>
          <w:sz w:val="24"/>
        </w:rPr>
        <w:t xml:space="preserve">Пояснення: </w:t>
      </w:r>
      <w:r>
        <w:rPr>
          <w:rFonts w:ascii="Times New Roman" w:hAnsi="Times New Roman"/>
          <w:i/>
          <w:color w:val="000000"/>
          <w:sz w:val="24"/>
        </w:rPr>
        <w:t>Допомога у виборі або зміні професії з урахуванням набутого у війську досвіду, стану здоров'я та потреб ринку праці.</w:t>
      </w:r>
    </w:p>
    <w:p/>
    <w:p>
      <w:pPr>
        <w:jc w:val="both"/>
      </w:pPr>
      <w:r>
        <w:rPr>
          <w:rFonts w:ascii="Times New Roman" w:hAnsi="Times New Roman"/>
          <w:b/>
          <w:color w:val="000000"/>
          <w:sz w:val="24"/>
        </w:rPr>
        <w:t xml:space="preserve">Питання 41. </w:t>
      </w:r>
      <w:r>
        <w:rPr>
          <w:rFonts w:ascii="Times New Roman" w:hAnsi="Times New Roman"/>
          <w:color w:val="000000"/>
          <w:sz w:val="24"/>
        </w:rPr>
        <w:t>Яку можливість надає «ваучер на навчання»?</w:t>
      </w:r>
    </w:p>
    <w:p>
      <w:pPr>
        <w:pStyle w:val="ListBullet"/>
        <w:jc w:val="both"/>
      </w:pPr>
      <w:r>
        <w:rPr>
          <w:rFonts w:ascii="Times New Roman" w:hAnsi="Times New Roman"/>
          <w:b/>
          <w:color w:val="000000"/>
          <w:sz w:val="24"/>
        </w:rPr>
        <w:t>Безоплатну перепідготовку або підвищення кваліфікації</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Знижку в супермаркеті</w:t>
      </w:r>
    </w:p>
    <w:p>
      <w:pPr>
        <w:pStyle w:val="ListBullet"/>
        <w:jc w:val="both"/>
      </w:pPr>
      <w:r>
        <w:rPr>
          <w:rFonts w:ascii="Times New Roman" w:hAnsi="Times New Roman"/>
          <w:color w:val="000000"/>
          <w:sz w:val="24"/>
        </w:rPr>
        <w:t>Безкоштовні квитки на транспорт</w:t>
      </w:r>
    </w:p>
    <w:p>
      <w:pPr>
        <w:pStyle w:val="ListBullet"/>
        <w:jc w:val="both"/>
      </w:pPr>
      <w:r>
        <w:rPr>
          <w:rFonts w:ascii="Times New Roman" w:hAnsi="Times New Roman"/>
          <w:color w:val="000000"/>
          <w:sz w:val="24"/>
        </w:rPr>
        <w:t>Звільнення від вступних іспитів</w:t>
      </w:r>
    </w:p>
    <w:p>
      <w:pPr>
        <w:jc w:val="both"/>
      </w:pPr>
      <w:r>
        <w:rPr>
          <w:rFonts w:ascii="Times New Roman" w:hAnsi="Times New Roman"/>
          <w:b/>
          <w:color w:val="000000"/>
          <w:sz w:val="24"/>
        </w:rPr>
        <w:t xml:space="preserve">Пояснення: </w:t>
      </w:r>
      <w:r>
        <w:rPr>
          <w:rFonts w:ascii="Times New Roman" w:hAnsi="Times New Roman"/>
          <w:i/>
          <w:color w:val="000000"/>
          <w:sz w:val="24"/>
        </w:rPr>
        <w:t>Ваучер — це документ, що видається Державною службою зайнятості та дає право безоплатно пройти навчання (перепідготовку) у закладах освіти за затвердженим переліком професій.</w:t>
      </w:r>
    </w:p>
    <w:p/>
    <w:p>
      <w:pPr>
        <w:jc w:val="both"/>
      </w:pPr>
      <w:r>
        <w:rPr>
          <w:rFonts w:ascii="Times New Roman" w:hAnsi="Times New Roman"/>
          <w:b/>
          <w:color w:val="000000"/>
          <w:sz w:val="24"/>
        </w:rPr>
        <w:t xml:space="preserve">Питання 42. </w:t>
      </w:r>
      <w:r>
        <w:rPr>
          <w:rFonts w:ascii="Times New Roman" w:hAnsi="Times New Roman"/>
          <w:color w:val="000000"/>
          <w:sz w:val="24"/>
        </w:rPr>
        <w:t>Що може бути бар'єром для соціальної адаптації ветерана?</w:t>
      </w:r>
    </w:p>
    <w:p>
      <w:pPr>
        <w:pStyle w:val="ListBullet"/>
        <w:jc w:val="both"/>
      </w:pPr>
      <w:r>
        <w:rPr>
          <w:rFonts w:ascii="Times New Roman" w:hAnsi="Times New Roman"/>
          <w:color w:val="000000"/>
          <w:sz w:val="24"/>
        </w:rPr>
        <w:t>Високий рівень мотивації</w:t>
      </w:r>
    </w:p>
    <w:p>
      <w:pPr>
        <w:pStyle w:val="ListBullet"/>
        <w:jc w:val="both"/>
      </w:pPr>
      <w:r>
        <w:rPr>
          <w:rFonts w:ascii="Times New Roman" w:hAnsi="Times New Roman"/>
          <w:color w:val="000000"/>
          <w:sz w:val="24"/>
        </w:rPr>
        <w:t>Зацікавленість роботодавців</w:t>
      </w:r>
    </w:p>
    <w:p>
      <w:pPr>
        <w:pStyle w:val="ListBullet"/>
        <w:jc w:val="both"/>
      </w:pPr>
      <w:r>
        <w:rPr>
          <w:rFonts w:ascii="Times New Roman" w:hAnsi="Times New Roman"/>
          <w:color w:val="000000"/>
          <w:sz w:val="24"/>
        </w:rPr>
        <w:t>Наявність власного житла</w:t>
      </w:r>
    </w:p>
    <w:p>
      <w:pPr>
        <w:pStyle w:val="ListBullet"/>
        <w:jc w:val="both"/>
      </w:pPr>
      <w:r>
        <w:rPr>
          <w:rFonts w:ascii="Times New Roman" w:hAnsi="Times New Roman"/>
          <w:b/>
          <w:color w:val="000000"/>
          <w:sz w:val="24"/>
        </w:rPr>
        <w:t>Втрата зв'язків, невідповідність навичок ринку праці, наслідки травми</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Стигматизація, психологічні травми, зміна цінностей, втрата цивільної кваліфікації за час служби — головні бар'єри адаптації.</w:t>
      </w:r>
    </w:p>
    <w:p/>
    <w:p>
      <w:pPr>
        <w:jc w:val="both"/>
      </w:pPr>
      <w:r>
        <w:rPr>
          <w:rFonts w:ascii="Times New Roman" w:hAnsi="Times New Roman"/>
          <w:b/>
          <w:color w:val="000000"/>
          <w:sz w:val="24"/>
        </w:rPr>
        <w:t xml:space="preserve">Питання 43. </w:t>
      </w:r>
      <w:r>
        <w:rPr>
          <w:rFonts w:ascii="Times New Roman" w:hAnsi="Times New Roman"/>
          <w:color w:val="000000"/>
          <w:sz w:val="24"/>
        </w:rPr>
        <w:t>Якщо ветеран хоче відкрити справу, що має зробити фахівець?</w:t>
      </w:r>
    </w:p>
    <w:p>
      <w:pPr>
        <w:pStyle w:val="ListBullet"/>
        <w:jc w:val="both"/>
      </w:pPr>
      <w:r>
        <w:rPr>
          <w:rFonts w:ascii="Times New Roman" w:hAnsi="Times New Roman"/>
          <w:color w:val="000000"/>
          <w:sz w:val="24"/>
        </w:rPr>
        <w:t>Відмовити, бо ризиковано</w:t>
      </w:r>
    </w:p>
    <w:p>
      <w:pPr>
        <w:pStyle w:val="ListBullet"/>
        <w:jc w:val="both"/>
      </w:pPr>
      <w:r>
        <w:rPr>
          <w:rFonts w:ascii="Times New Roman" w:hAnsi="Times New Roman"/>
          <w:color w:val="000000"/>
          <w:sz w:val="24"/>
        </w:rPr>
        <w:t>Запропонувати власні кошти</w:t>
      </w:r>
    </w:p>
    <w:p>
      <w:pPr>
        <w:pStyle w:val="ListBullet"/>
        <w:jc w:val="both"/>
      </w:pPr>
      <w:r>
        <w:rPr>
          <w:rFonts w:ascii="Times New Roman" w:hAnsi="Times New Roman"/>
          <w:color w:val="000000"/>
          <w:sz w:val="24"/>
        </w:rPr>
        <w:t>Самостійно написати бізнес-план</w:t>
      </w:r>
    </w:p>
    <w:p>
      <w:pPr>
        <w:pStyle w:val="ListBullet"/>
        <w:jc w:val="both"/>
      </w:pPr>
      <w:r>
        <w:rPr>
          <w:rFonts w:ascii="Times New Roman" w:hAnsi="Times New Roman"/>
          <w:b/>
          <w:color w:val="000000"/>
          <w:sz w:val="24"/>
        </w:rPr>
        <w:t>Проінформувати про грантові програми (єРобота), допомогти знайти курси</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Фахівець інформує про гранти від держави (єРобота «Власна справа», гранти для ветеранів) та фондів, спрямовує на консультації до центрів підтримки бізнесу.</w:t>
      </w:r>
    </w:p>
    <w:p/>
    <w:p>
      <w:pPr>
        <w:jc w:val="both"/>
      </w:pPr>
      <w:r>
        <w:rPr>
          <w:rFonts w:ascii="Times New Roman" w:hAnsi="Times New Roman"/>
          <w:b/>
          <w:color w:val="000000"/>
          <w:sz w:val="24"/>
        </w:rPr>
        <w:t xml:space="preserve">Питання 44. </w:t>
      </w:r>
      <w:r>
        <w:rPr>
          <w:rFonts w:ascii="Times New Roman" w:hAnsi="Times New Roman"/>
          <w:color w:val="000000"/>
          <w:sz w:val="24"/>
        </w:rPr>
        <w:t>Яку роль відіграє ветеранський спорт («Ігри Нескорених»)?</w:t>
      </w:r>
    </w:p>
    <w:p>
      <w:pPr>
        <w:pStyle w:val="ListBullet"/>
        <w:jc w:val="both"/>
      </w:pPr>
      <w:r>
        <w:rPr>
          <w:rFonts w:ascii="Times New Roman" w:hAnsi="Times New Roman"/>
          <w:color w:val="000000"/>
          <w:sz w:val="24"/>
        </w:rPr>
        <w:t>Не відіграє суттєвої ролі</w:t>
      </w:r>
    </w:p>
    <w:p>
      <w:pPr>
        <w:pStyle w:val="ListBullet"/>
        <w:jc w:val="both"/>
      </w:pPr>
      <w:r>
        <w:rPr>
          <w:rFonts w:ascii="Times New Roman" w:hAnsi="Times New Roman"/>
          <w:color w:val="000000"/>
          <w:sz w:val="24"/>
        </w:rPr>
        <w:t>Є обов'язковою умовою для пільг</w:t>
      </w:r>
    </w:p>
    <w:p>
      <w:pPr>
        <w:pStyle w:val="ListBullet"/>
        <w:jc w:val="both"/>
      </w:pPr>
      <w:r>
        <w:rPr>
          <w:rFonts w:ascii="Times New Roman" w:hAnsi="Times New Roman"/>
          <w:color w:val="000000"/>
          <w:sz w:val="24"/>
        </w:rPr>
        <w:t>Створює конкуренцію</w:t>
      </w:r>
    </w:p>
    <w:p>
      <w:pPr>
        <w:pStyle w:val="ListBullet"/>
        <w:jc w:val="both"/>
      </w:pPr>
      <w:r>
        <w:rPr>
          <w:rFonts w:ascii="Times New Roman" w:hAnsi="Times New Roman"/>
          <w:b/>
          <w:color w:val="000000"/>
          <w:sz w:val="24"/>
        </w:rPr>
        <w:t>Сприяє реабілітації, соціалізації, відновленню психологічного стану</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Адаптивний спорт — потужний інструмент фізкультурно-спортивної реабілітації та психологічного відновлення.</w:t>
      </w:r>
    </w:p>
    <w:p/>
    <w:p>
      <w:pPr>
        <w:jc w:val="both"/>
      </w:pPr>
      <w:r>
        <w:rPr>
          <w:rFonts w:ascii="Times New Roman" w:hAnsi="Times New Roman"/>
          <w:b/>
          <w:color w:val="000000"/>
          <w:sz w:val="24"/>
        </w:rPr>
        <w:t xml:space="preserve">Питання 45. </w:t>
      </w:r>
      <w:r>
        <w:rPr>
          <w:rFonts w:ascii="Times New Roman" w:hAnsi="Times New Roman"/>
          <w:color w:val="000000"/>
          <w:sz w:val="24"/>
        </w:rPr>
        <w:t>На що спиратися при складанні цивільного резюме ветерана?</w:t>
      </w:r>
    </w:p>
    <w:p>
      <w:pPr>
        <w:pStyle w:val="ListBullet"/>
        <w:jc w:val="both"/>
      </w:pPr>
      <w:r>
        <w:rPr>
          <w:rFonts w:ascii="Times New Roman" w:hAnsi="Times New Roman"/>
          <w:color w:val="000000"/>
          <w:sz w:val="24"/>
        </w:rPr>
        <w:t>На приховування участі в бойових діях</w:t>
      </w:r>
    </w:p>
    <w:p>
      <w:pPr>
        <w:pStyle w:val="ListBullet"/>
        <w:jc w:val="both"/>
      </w:pPr>
      <w:r>
        <w:rPr>
          <w:rFonts w:ascii="Times New Roman" w:hAnsi="Times New Roman"/>
          <w:color w:val="000000"/>
          <w:sz w:val="24"/>
        </w:rPr>
        <w:t>На вигадування неіснуючого досвіду</w:t>
      </w:r>
    </w:p>
    <w:p>
      <w:pPr>
        <w:pStyle w:val="ListBullet"/>
        <w:jc w:val="both"/>
      </w:pPr>
      <w:r>
        <w:rPr>
          <w:rFonts w:ascii="Times New Roman" w:hAnsi="Times New Roman"/>
          <w:b/>
          <w:color w:val="000000"/>
          <w:sz w:val="24"/>
        </w:rPr>
        <w:t>На переклад військового досвіду та лідерських навичок на мову цивільних компетенцій</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На використання військової термінології</w:t>
      </w:r>
    </w:p>
    <w:p>
      <w:pPr>
        <w:jc w:val="both"/>
      </w:pPr>
      <w:r>
        <w:rPr>
          <w:rFonts w:ascii="Times New Roman" w:hAnsi="Times New Roman"/>
          <w:b/>
          <w:color w:val="000000"/>
          <w:sz w:val="24"/>
        </w:rPr>
        <w:t xml:space="preserve">Пояснення: </w:t>
      </w:r>
      <w:r>
        <w:rPr>
          <w:rFonts w:ascii="Times New Roman" w:hAnsi="Times New Roman"/>
          <w:i/>
          <w:color w:val="000000"/>
          <w:sz w:val="24"/>
        </w:rPr>
        <w:t>Військовий досвід (командування, логістика, управління стресом, комунікації) є дуже цінним, якщо його правильно перекласти на мову компетенцій, зрозумілу HR-спеціалістам.</w:t>
      </w:r>
    </w:p>
    <w:p/>
    <w:p>
      <w:pPr>
        <w:jc w:val="both"/>
      </w:pPr>
      <w:r>
        <w:rPr>
          <w:rFonts w:ascii="Times New Roman" w:hAnsi="Times New Roman"/>
          <w:b/>
          <w:color w:val="000000"/>
          <w:sz w:val="24"/>
        </w:rPr>
        <w:t xml:space="preserve">Питання 46. </w:t>
      </w:r>
      <w:r>
        <w:rPr>
          <w:rFonts w:ascii="Times New Roman" w:hAnsi="Times New Roman"/>
          <w:color w:val="000000"/>
          <w:sz w:val="24"/>
        </w:rPr>
        <w:t>Що передбачає психологічна складова адаптації?</w:t>
      </w:r>
    </w:p>
    <w:p>
      <w:pPr>
        <w:pStyle w:val="ListBullet"/>
        <w:jc w:val="both"/>
      </w:pPr>
      <w:r>
        <w:rPr>
          <w:rFonts w:ascii="Times New Roman" w:hAnsi="Times New Roman"/>
          <w:color w:val="000000"/>
          <w:sz w:val="24"/>
        </w:rPr>
        <w:t>Призначення медикаментів</w:t>
      </w:r>
    </w:p>
    <w:p>
      <w:pPr>
        <w:pStyle w:val="ListBullet"/>
        <w:jc w:val="both"/>
      </w:pPr>
      <w:r>
        <w:rPr>
          <w:rFonts w:ascii="Times New Roman" w:hAnsi="Times New Roman"/>
          <w:color w:val="000000"/>
          <w:sz w:val="24"/>
        </w:rPr>
        <w:t>Проведення психіатричної експертизи</w:t>
      </w:r>
    </w:p>
    <w:p>
      <w:pPr>
        <w:pStyle w:val="ListBullet"/>
        <w:jc w:val="both"/>
      </w:pPr>
      <w:r>
        <w:rPr>
          <w:rFonts w:ascii="Times New Roman" w:hAnsi="Times New Roman"/>
          <w:b/>
          <w:color w:val="000000"/>
          <w:sz w:val="24"/>
        </w:rPr>
        <w:t>Допомогу в усвідомленні нового статусу, подолання бойового стресу, відновлення стосунків</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Ізоляцію</w:t>
      </w:r>
    </w:p>
    <w:p>
      <w:pPr>
        <w:jc w:val="both"/>
      </w:pPr>
      <w:r>
        <w:rPr>
          <w:rFonts w:ascii="Times New Roman" w:hAnsi="Times New Roman"/>
          <w:b/>
          <w:color w:val="000000"/>
          <w:sz w:val="24"/>
        </w:rPr>
        <w:t xml:space="preserve">Пояснення: </w:t>
      </w:r>
      <w:r>
        <w:rPr>
          <w:rFonts w:ascii="Times New Roman" w:hAnsi="Times New Roman"/>
          <w:i/>
          <w:color w:val="000000"/>
          <w:sz w:val="24"/>
        </w:rPr>
        <w:t>Психологічна адаптація полягає у прийнятті нового досвіду, інтеграції в суспільство, профілактиці ПТСР та налагодженні міжособистісних контактів у сім'ї та на роботі.</w:t>
      </w:r>
    </w:p>
    <w:p/>
    <w:p>
      <w:pPr>
        <w:jc w:val="both"/>
      </w:pPr>
      <w:r>
        <w:rPr>
          <w:rFonts w:ascii="Times New Roman" w:hAnsi="Times New Roman"/>
          <w:b/>
          <w:color w:val="000000"/>
          <w:sz w:val="24"/>
        </w:rPr>
        <w:t>Розділ Є: Моніторинг та оцінювання потреб</w:t>
      </w:r>
    </w:p>
    <w:p>
      <w:pPr>
        <w:jc w:val="both"/>
      </w:pPr>
      <w:r>
        <w:rPr>
          <w:rFonts w:ascii="Times New Roman" w:hAnsi="Times New Roman"/>
          <w:b/>
          <w:color w:val="000000"/>
          <w:sz w:val="24"/>
        </w:rPr>
        <w:t xml:space="preserve">Питання 47. </w:t>
      </w:r>
      <w:r>
        <w:rPr>
          <w:rFonts w:ascii="Times New Roman" w:hAnsi="Times New Roman"/>
          <w:color w:val="000000"/>
          <w:sz w:val="24"/>
        </w:rPr>
        <w:t>Яка основна мета моніторингу в супроводі ветерана?</w:t>
      </w:r>
    </w:p>
    <w:p>
      <w:pPr>
        <w:pStyle w:val="ListBullet"/>
        <w:jc w:val="both"/>
      </w:pPr>
      <w:r>
        <w:rPr>
          <w:rFonts w:ascii="Times New Roman" w:hAnsi="Times New Roman"/>
          <w:b/>
          <w:color w:val="000000"/>
          <w:sz w:val="24"/>
        </w:rPr>
        <w:t>Регулярне відстеження прогресу та коригування плану</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Збір статистики</w:t>
      </w:r>
    </w:p>
    <w:p>
      <w:pPr>
        <w:pStyle w:val="ListBullet"/>
        <w:jc w:val="both"/>
      </w:pPr>
      <w:r>
        <w:rPr>
          <w:rFonts w:ascii="Times New Roman" w:hAnsi="Times New Roman"/>
          <w:color w:val="000000"/>
          <w:sz w:val="24"/>
        </w:rPr>
        <w:t>Знайдення причин для відмови</w:t>
      </w:r>
    </w:p>
    <w:p>
      <w:pPr>
        <w:pStyle w:val="ListBullet"/>
        <w:jc w:val="both"/>
      </w:pPr>
      <w:r>
        <w:rPr>
          <w:rFonts w:ascii="Times New Roman" w:hAnsi="Times New Roman"/>
          <w:color w:val="000000"/>
          <w:sz w:val="24"/>
        </w:rPr>
        <w:t>Оцінка ефективності лікарів</w:t>
      </w:r>
    </w:p>
    <w:p>
      <w:pPr>
        <w:jc w:val="both"/>
      </w:pPr>
      <w:r>
        <w:rPr>
          <w:rFonts w:ascii="Times New Roman" w:hAnsi="Times New Roman"/>
          <w:b/>
          <w:color w:val="000000"/>
          <w:sz w:val="24"/>
        </w:rPr>
        <w:t xml:space="preserve">Пояснення: </w:t>
      </w:r>
      <w:r>
        <w:rPr>
          <w:rFonts w:ascii="Times New Roman" w:hAnsi="Times New Roman"/>
          <w:i/>
          <w:color w:val="000000"/>
          <w:sz w:val="24"/>
        </w:rPr>
        <w:t>Моніторинг дозволяє своєчасно виявити, чи працює обрана стратегія, та внести зміни до плану, якщо попередні заходи не дають ефекту.</w:t>
      </w:r>
    </w:p>
    <w:p/>
    <w:p>
      <w:pPr>
        <w:jc w:val="both"/>
      </w:pPr>
      <w:r>
        <w:rPr>
          <w:rFonts w:ascii="Times New Roman" w:hAnsi="Times New Roman"/>
          <w:b/>
          <w:color w:val="000000"/>
          <w:sz w:val="24"/>
        </w:rPr>
        <w:t xml:space="preserve">Питання 48. </w:t>
      </w:r>
      <w:r>
        <w:rPr>
          <w:rFonts w:ascii="Times New Roman" w:hAnsi="Times New Roman"/>
          <w:color w:val="000000"/>
          <w:sz w:val="24"/>
        </w:rPr>
        <w:t>З якою періодичністю здійснюється моніторинг плану супроводу?</w:t>
      </w:r>
    </w:p>
    <w:p>
      <w:pPr>
        <w:pStyle w:val="ListBullet"/>
        <w:jc w:val="both"/>
      </w:pPr>
      <w:r>
        <w:rPr>
          <w:rFonts w:ascii="Times New Roman" w:hAnsi="Times New Roman"/>
          <w:color w:val="000000"/>
          <w:sz w:val="24"/>
        </w:rPr>
        <w:t>Тільки після завершення всіх заходів</w:t>
      </w:r>
    </w:p>
    <w:p>
      <w:pPr>
        <w:pStyle w:val="ListBullet"/>
        <w:jc w:val="both"/>
      </w:pPr>
      <w:r>
        <w:rPr>
          <w:rFonts w:ascii="Times New Roman" w:hAnsi="Times New Roman"/>
          <w:b/>
          <w:color w:val="000000"/>
          <w:sz w:val="24"/>
        </w:rPr>
        <w:t>Регулярно, згідно з графіком, узгодженим з ветераном</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Раз на п'ять років</w:t>
      </w:r>
    </w:p>
    <w:p>
      <w:pPr>
        <w:pStyle w:val="ListBullet"/>
        <w:jc w:val="both"/>
      </w:pPr>
      <w:r>
        <w:rPr>
          <w:rFonts w:ascii="Times New Roman" w:hAnsi="Times New Roman"/>
          <w:color w:val="000000"/>
          <w:sz w:val="24"/>
        </w:rPr>
        <w:t>Тільки після скарги</w:t>
      </w:r>
    </w:p>
    <w:p>
      <w:pPr>
        <w:jc w:val="both"/>
      </w:pPr>
      <w:r>
        <w:rPr>
          <w:rFonts w:ascii="Times New Roman" w:hAnsi="Times New Roman"/>
          <w:b/>
          <w:color w:val="000000"/>
          <w:sz w:val="24"/>
        </w:rPr>
        <w:t xml:space="preserve">Пояснення: </w:t>
      </w:r>
      <w:r>
        <w:rPr>
          <w:rFonts w:ascii="Times New Roman" w:hAnsi="Times New Roman"/>
          <w:i/>
          <w:color w:val="000000"/>
          <w:sz w:val="24"/>
        </w:rPr>
        <w:t>Частота контактів (моніторингових зустрічей/дзвінків) визначається індивідуально і фіксується у плані супроводу залежно від складності кейсу.</w:t>
      </w:r>
    </w:p>
    <w:p/>
    <w:p>
      <w:pPr>
        <w:jc w:val="both"/>
      </w:pPr>
      <w:r>
        <w:rPr>
          <w:rFonts w:ascii="Times New Roman" w:hAnsi="Times New Roman"/>
          <w:b/>
          <w:color w:val="000000"/>
          <w:sz w:val="24"/>
        </w:rPr>
        <w:t xml:space="preserve">Питання 49. </w:t>
      </w:r>
      <w:r>
        <w:rPr>
          <w:rFonts w:ascii="Times New Roman" w:hAnsi="Times New Roman"/>
          <w:color w:val="000000"/>
          <w:sz w:val="24"/>
        </w:rPr>
        <w:t>Який інструмент для оцінювання задоволеності ветерана?</w:t>
      </w:r>
    </w:p>
    <w:p>
      <w:pPr>
        <w:pStyle w:val="ListBullet"/>
        <w:jc w:val="both"/>
      </w:pPr>
      <w:r>
        <w:rPr>
          <w:rFonts w:ascii="Times New Roman" w:hAnsi="Times New Roman"/>
          <w:color w:val="000000"/>
          <w:sz w:val="24"/>
        </w:rPr>
        <w:t>Таємне спостереження</w:t>
      </w:r>
    </w:p>
    <w:p>
      <w:pPr>
        <w:pStyle w:val="ListBullet"/>
        <w:jc w:val="both"/>
      </w:pPr>
      <w:r>
        <w:rPr>
          <w:rFonts w:ascii="Times New Roman" w:hAnsi="Times New Roman"/>
          <w:color w:val="000000"/>
          <w:sz w:val="24"/>
        </w:rPr>
        <w:t>Здача медичних аналізів</w:t>
      </w:r>
    </w:p>
    <w:p>
      <w:pPr>
        <w:pStyle w:val="ListBullet"/>
        <w:jc w:val="both"/>
      </w:pPr>
      <w:r>
        <w:rPr>
          <w:rFonts w:ascii="Times New Roman" w:hAnsi="Times New Roman"/>
          <w:color w:val="000000"/>
          <w:sz w:val="24"/>
        </w:rPr>
        <w:t>Фінансовий аудит</w:t>
      </w:r>
    </w:p>
    <w:p>
      <w:pPr>
        <w:pStyle w:val="ListBullet"/>
        <w:jc w:val="both"/>
      </w:pPr>
      <w:r>
        <w:rPr>
          <w:rFonts w:ascii="Times New Roman" w:hAnsi="Times New Roman"/>
          <w:b/>
          <w:color w:val="000000"/>
          <w:sz w:val="24"/>
        </w:rPr>
        <w:t>Анкетування або інтерв'ю після завершення етапу</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Опитування клієнта (структуроване або вільне) є основним методом збору зворотного зв'язку щодо якості наданих послуг.</w:t>
      </w:r>
    </w:p>
    <w:p/>
    <w:p>
      <w:pPr>
        <w:jc w:val="both"/>
      </w:pPr>
      <w:r>
        <w:rPr>
          <w:rFonts w:ascii="Times New Roman" w:hAnsi="Times New Roman"/>
          <w:b/>
          <w:color w:val="000000"/>
          <w:sz w:val="24"/>
        </w:rPr>
        <w:t xml:space="preserve">Питання 50. </w:t>
      </w:r>
      <w:r>
        <w:rPr>
          <w:rFonts w:ascii="Times New Roman" w:hAnsi="Times New Roman"/>
          <w:color w:val="000000"/>
          <w:sz w:val="24"/>
        </w:rPr>
        <w:t>Що робити, якщо заплановані заходи не дають результату?</w:t>
      </w:r>
    </w:p>
    <w:p>
      <w:pPr>
        <w:pStyle w:val="ListBullet"/>
        <w:jc w:val="both"/>
      </w:pPr>
      <w:r>
        <w:rPr>
          <w:rFonts w:ascii="Times New Roman" w:hAnsi="Times New Roman"/>
          <w:color w:val="000000"/>
          <w:sz w:val="24"/>
        </w:rPr>
        <w:t>Завершити супровід</w:t>
      </w:r>
    </w:p>
    <w:p>
      <w:pPr>
        <w:pStyle w:val="ListBullet"/>
        <w:jc w:val="both"/>
      </w:pPr>
      <w:r>
        <w:rPr>
          <w:rFonts w:ascii="Times New Roman" w:hAnsi="Times New Roman"/>
          <w:color w:val="000000"/>
          <w:sz w:val="24"/>
        </w:rPr>
        <w:t>Продовжувати план без змін</w:t>
      </w:r>
    </w:p>
    <w:p>
      <w:pPr>
        <w:pStyle w:val="ListBullet"/>
        <w:jc w:val="both"/>
      </w:pPr>
      <w:r>
        <w:rPr>
          <w:rFonts w:ascii="Times New Roman" w:hAnsi="Times New Roman"/>
          <w:color w:val="000000"/>
          <w:sz w:val="24"/>
        </w:rPr>
        <w:t>Звинуватити ветерана</w:t>
      </w:r>
    </w:p>
    <w:p>
      <w:pPr>
        <w:pStyle w:val="ListBullet"/>
        <w:jc w:val="both"/>
      </w:pPr>
      <w:r>
        <w:rPr>
          <w:rFonts w:ascii="Times New Roman" w:hAnsi="Times New Roman"/>
          <w:b/>
          <w:color w:val="000000"/>
          <w:sz w:val="24"/>
        </w:rPr>
        <w:t>Проаналізувати причини разом з ветераном, переглянути план</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Гнучкість індивідуального плану є ключовою. Якщо щось не працює — план переглядається (ре-асесмент).</w:t>
      </w:r>
    </w:p>
    <w:p/>
    <w:p>
      <w:pPr>
        <w:jc w:val="both"/>
      </w:pPr>
      <w:r>
        <w:rPr>
          <w:rFonts w:ascii="Times New Roman" w:hAnsi="Times New Roman"/>
          <w:b/>
          <w:color w:val="000000"/>
          <w:sz w:val="24"/>
        </w:rPr>
        <w:t xml:space="preserve">Питання 51. </w:t>
      </w:r>
      <w:r>
        <w:rPr>
          <w:rFonts w:ascii="Times New Roman" w:hAnsi="Times New Roman"/>
          <w:color w:val="000000"/>
          <w:sz w:val="24"/>
        </w:rPr>
        <w:t>Що означає принцип «зворотного зв'язку»?</w:t>
      </w:r>
    </w:p>
    <w:p>
      <w:pPr>
        <w:pStyle w:val="ListBullet"/>
        <w:jc w:val="both"/>
      </w:pPr>
      <w:r>
        <w:rPr>
          <w:rFonts w:ascii="Times New Roman" w:hAnsi="Times New Roman"/>
          <w:color w:val="000000"/>
          <w:sz w:val="24"/>
        </w:rPr>
        <w:t>Спілкування по рації</w:t>
      </w:r>
    </w:p>
    <w:p>
      <w:pPr>
        <w:pStyle w:val="ListBullet"/>
        <w:jc w:val="both"/>
      </w:pPr>
      <w:r>
        <w:rPr>
          <w:rFonts w:ascii="Times New Roman" w:hAnsi="Times New Roman"/>
          <w:b/>
          <w:color w:val="000000"/>
          <w:sz w:val="24"/>
        </w:rPr>
        <w:t>Можливість ветерана висловити думку щодо якості послуг</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Повернення коштів</w:t>
      </w:r>
    </w:p>
    <w:p>
      <w:pPr>
        <w:pStyle w:val="ListBullet"/>
        <w:jc w:val="both"/>
      </w:pPr>
      <w:r>
        <w:rPr>
          <w:rFonts w:ascii="Times New Roman" w:hAnsi="Times New Roman"/>
          <w:color w:val="000000"/>
          <w:sz w:val="24"/>
        </w:rPr>
        <w:t>Відправка листів у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Фідбек від ветерана — необхідна умова для оцінки успішності кейс-менеджменту та покращення послуг центру в цілому.</w:t>
      </w:r>
    </w:p>
    <w:p/>
    <w:p>
      <w:pPr>
        <w:jc w:val="both"/>
      </w:pPr>
      <w:r>
        <w:rPr>
          <w:rFonts w:ascii="Times New Roman" w:hAnsi="Times New Roman"/>
          <w:b/>
          <w:color w:val="000000"/>
          <w:sz w:val="24"/>
        </w:rPr>
        <w:t xml:space="preserve">Питання 52. </w:t>
      </w:r>
      <w:r>
        <w:rPr>
          <w:rFonts w:ascii="Times New Roman" w:hAnsi="Times New Roman"/>
          <w:color w:val="000000"/>
          <w:sz w:val="24"/>
        </w:rPr>
        <w:t>Чому важливо документувати результати моніторингу?</w:t>
      </w:r>
    </w:p>
    <w:p>
      <w:pPr>
        <w:pStyle w:val="ListBullet"/>
        <w:jc w:val="both"/>
      </w:pPr>
      <w:r>
        <w:rPr>
          <w:rFonts w:ascii="Times New Roman" w:hAnsi="Times New Roman"/>
          <w:color w:val="000000"/>
          <w:sz w:val="24"/>
        </w:rPr>
        <w:t>Щоб створити бюрократичні перепони</w:t>
      </w:r>
    </w:p>
    <w:p>
      <w:pPr>
        <w:pStyle w:val="ListBullet"/>
        <w:jc w:val="both"/>
      </w:pPr>
      <w:r>
        <w:rPr>
          <w:rFonts w:ascii="Times New Roman" w:hAnsi="Times New Roman"/>
          <w:b/>
          <w:color w:val="000000"/>
          <w:sz w:val="24"/>
        </w:rPr>
        <w:t>Для безперервності супроводу, звітності та аналізу ефективності</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Для публікації у відкритих джерелах</w:t>
      </w:r>
    </w:p>
    <w:p>
      <w:pPr>
        <w:pStyle w:val="ListBullet"/>
        <w:jc w:val="both"/>
      </w:pPr>
      <w:r>
        <w:rPr>
          <w:rFonts w:ascii="Times New Roman" w:hAnsi="Times New Roman"/>
          <w:color w:val="000000"/>
          <w:sz w:val="24"/>
        </w:rPr>
        <w:t>Цього робити не потрібно</w:t>
      </w:r>
    </w:p>
    <w:p>
      <w:pPr>
        <w:jc w:val="both"/>
      </w:pPr>
      <w:r>
        <w:rPr>
          <w:rFonts w:ascii="Times New Roman" w:hAnsi="Times New Roman"/>
          <w:b/>
          <w:color w:val="000000"/>
          <w:sz w:val="24"/>
        </w:rPr>
        <w:t xml:space="preserve">Пояснення: </w:t>
      </w:r>
      <w:r>
        <w:rPr>
          <w:rFonts w:ascii="Times New Roman" w:hAnsi="Times New Roman"/>
          <w:i/>
          <w:color w:val="000000"/>
          <w:sz w:val="24"/>
        </w:rPr>
        <w:t>Документування (ведення особової справи/картки клієнта) забезпечує збереження історії взаємодії, навіть якщо кейс передається іншому фахівцю.</w:t>
      </w:r>
    </w:p>
    <w:p/>
    <w:p>
      <w:pPr>
        <w:jc w:val="both"/>
      </w:pPr>
      <w:r>
        <w:rPr>
          <w:rFonts w:ascii="Times New Roman" w:hAnsi="Times New Roman"/>
          <w:b/>
          <w:color w:val="000000"/>
          <w:sz w:val="24"/>
        </w:rPr>
        <w:t xml:space="preserve">Питання 53. </w:t>
      </w:r>
      <w:r>
        <w:rPr>
          <w:rFonts w:ascii="Times New Roman" w:hAnsi="Times New Roman"/>
          <w:color w:val="000000"/>
          <w:sz w:val="24"/>
        </w:rPr>
        <w:t>Який критерій головний для успішного закриття кейсу?</w:t>
      </w:r>
    </w:p>
    <w:p>
      <w:pPr>
        <w:pStyle w:val="ListBullet"/>
        <w:jc w:val="both"/>
      </w:pPr>
      <w:r>
        <w:rPr>
          <w:rFonts w:ascii="Times New Roman" w:hAnsi="Times New Roman"/>
          <w:color w:val="000000"/>
          <w:sz w:val="24"/>
        </w:rPr>
        <w:t>Вичерпання ліміту часу</w:t>
      </w:r>
    </w:p>
    <w:p>
      <w:pPr>
        <w:pStyle w:val="ListBullet"/>
        <w:jc w:val="both"/>
      </w:pPr>
      <w:r>
        <w:rPr>
          <w:rFonts w:ascii="Times New Roman" w:hAnsi="Times New Roman"/>
          <w:b/>
          <w:color w:val="000000"/>
          <w:sz w:val="24"/>
        </w:rPr>
        <w:t>Досягнення цілей плану та відновлення самостійності ветерана</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Звільнення фахівця</w:t>
      </w:r>
    </w:p>
    <w:p>
      <w:pPr>
        <w:pStyle w:val="ListBullet"/>
        <w:jc w:val="both"/>
      </w:pPr>
      <w:r>
        <w:rPr>
          <w:rFonts w:ascii="Times New Roman" w:hAnsi="Times New Roman"/>
          <w:color w:val="000000"/>
          <w:sz w:val="24"/>
        </w:rPr>
        <w:t>Зміна місця проживання</w:t>
      </w:r>
    </w:p>
    <w:p>
      <w:pPr>
        <w:jc w:val="both"/>
      </w:pPr>
      <w:r>
        <w:rPr>
          <w:rFonts w:ascii="Times New Roman" w:hAnsi="Times New Roman"/>
          <w:b/>
          <w:color w:val="000000"/>
          <w:sz w:val="24"/>
        </w:rPr>
        <w:t xml:space="preserve">Пояснення: </w:t>
      </w:r>
      <w:r>
        <w:rPr>
          <w:rFonts w:ascii="Times New Roman" w:hAnsi="Times New Roman"/>
          <w:i/>
          <w:color w:val="000000"/>
          <w:sz w:val="24"/>
        </w:rPr>
        <w:t>Супровід вважається успішно завершеним, коли ветеран вирішив заявлені проблеми і здатний надалі функціонувати та вирішувати питання самостійно.</w:t>
      </w:r>
    </w:p>
    <w:p/>
    <w:p>
      <w:pPr>
        <w:jc w:val="both"/>
      </w:pPr>
      <w:r>
        <w:rPr>
          <w:rFonts w:ascii="Times New Roman" w:hAnsi="Times New Roman"/>
          <w:b/>
          <w:color w:val="000000"/>
          <w:sz w:val="24"/>
        </w:rPr>
        <w:t>Розділ Ж: Професійна компетентність</w:t>
      </w:r>
    </w:p>
    <w:p>
      <w:pPr>
        <w:jc w:val="both"/>
      </w:pPr>
      <w:r>
        <w:rPr>
          <w:rFonts w:ascii="Times New Roman" w:hAnsi="Times New Roman"/>
          <w:b/>
          <w:color w:val="000000"/>
          <w:sz w:val="24"/>
        </w:rPr>
        <w:t xml:space="preserve">Питання 54. </w:t>
      </w:r>
      <w:r>
        <w:rPr>
          <w:rFonts w:ascii="Times New Roman" w:hAnsi="Times New Roman"/>
          <w:color w:val="000000"/>
          <w:sz w:val="24"/>
        </w:rPr>
        <w:t>Що таке професійне (емоційне) вигорання?</w:t>
      </w:r>
    </w:p>
    <w:p>
      <w:pPr>
        <w:pStyle w:val="ListBullet"/>
        <w:jc w:val="both"/>
      </w:pPr>
      <w:r>
        <w:rPr>
          <w:rFonts w:ascii="Times New Roman" w:hAnsi="Times New Roman"/>
          <w:color w:val="000000"/>
          <w:sz w:val="24"/>
        </w:rPr>
        <w:t>Втома після одного дня</w:t>
      </w:r>
    </w:p>
    <w:p>
      <w:pPr>
        <w:pStyle w:val="ListBullet"/>
        <w:jc w:val="both"/>
      </w:pPr>
      <w:r>
        <w:rPr>
          <w:rFonts w:ascii="Times New Roman" w:hAnsi="Times New Roman"/>
          <w:color w:val="000000"/>
          <w:sz w:val="24"/>
        </w:rPr>
        <w:t>Бажання підвищити кваліфікацію</w:t>
      </w:r>
    </w:p>
    <w:p>
      <w:pPr>
        <w:pStyle w:val="ListBullet"/>
        <w:jc w:val="both"/>
      </w:pPr>
      <w:r>
        <w:rPr>
          <w:rFonts w:ascii="Times New Roman" w:hAnsi="Times New Roman"/>
          <w:b/>
          <w:color w:val="000000"/>
          <w:sz w:val="24"/>
        </w:rPr>
        <w:t>Стан фізичного, емоційного та розумового виснаження від тривалого стресу</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Процес зміни професії</w:t>
      </w:r>
    </w:p>
    <w:p>
      <w:pPr>
        <w:jc w:val="both"/>
      </w:pPr>
      <w:r>
        <w:rPr>
          <w:rFonts w:ascii="Times New Roman" w:hAnsi="Times New Roman"/>
          <w:b/>
          <w:color w:val="000000"/>
          <w:sz w:val="24"/>
        </w:rPr>
        <w:t xml:space="preserve">Пояснення: </w:t>
      </w:r>
      <w:r>
        <w:rPr>
          <w:rFonts w:ascii="Times New Roman" w:hAnsi="Times New Roman"/>
          <w:i/>
          <w:color w:val="000000"/>
          <w:sz w:val="24"/>
        </w:rPr>
        <w:t>Синдром емоційного вигорання виникає внаслідок хронічного стресу на робочому місці (особливо у професіях «людина-людина») та проявляється цинізмом, виснаженням і зниженням професійної ефективності.</w:t>
      </w:r>
    </w:p>
    <w:p/>
    <w:p>
      <w:pPr>
        <w:jc w:val="both"/>
      </w:pPr>
      <w:r>
        <w:rPr>
          <w:rFonts w:ascii="Times New Roman" w:hAnsi="Times New Roman"/>
          <w:b/>
          <w:color w:val="000000"/>
          <w:sz w:val="24"/>
        </w:rPr>
        <w:t xml:space="preserve">Питання 55. </w:t>
      </w:r>
      <w:r>
        <w:rPr>
          <w:rFonts w:ascii="Times New Roman" w:hAnsi="Times New Roman"/>
          <w:color w:val="000000"/>
          <w:sz w:val="24"/>
        </w:rPr>
        <w:t>Який інструмент найефективніший для профілактики вигорання?</w:t>
      </w:r>
    </w:p>
    <w:p>
      <w:pPr>
        <w:pStyle w:val="ListBullet"/>
        <w:jc w:val="both"/>
      </w:pPr>
      <w:r>
        <w:rPr>
          <w:rFonts w:ascii="Times New Roman" w:hAnsi="Times New Roman"/>
          <w:color w:val="000000"/>
          <w:sz w:val="24"/>
        </w:rPr>
        <w:t>Ігнорування проблем клієнтів</w:t>
      </w:r>
    </w:p>
    <w:p>
      <w:pPr>
        <w:pStyle w:val="ListBullet"/>
        <w:jc w:val="both"/>
      </w:pPr>
      <w:r>
        <w:rPr>
          <w:rFonts w:ascii="Times New Roman" w:hAnsi="Times New Roman"/>
          <w:b/>
          <w:color w:val="000000"/>
          <w:sz w:val="24"/>
        </w:rPr>
        <w:t>Регулярна участь у супервізійних групах, баланс роботи та життя</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Збільшення навантаження</w:t>
      </w:r>
    </w:p>
    <w:p>
      <w:pPr>
        <w:pStyle w:val="ListBullet"/>
        <w:jc w:val="both"/>
      </w:pPr>
      <w:r>
        <w:rPr>
          <w:rFonts w:ascii="Times New Roman" w:hAnsi="Times New Roman"/>
          <w:color w:val="000000"/>
          <w:sz w:val="24"/>
        </w:rPr>
        <w:t>Відмова від відпусток</w:t>
      </w:r>
    </w:p>
    <w:p>
      <w:pPr>
        <w:jc w:val="both"/>
      </w:pPr>
      <w:r>
        <w:rPr>
          <w:rFonts w:ascii="Times New Roman" w:hAnsi="Times New Roman"/>
          <w:b/>
          <w:color w:val="000000"/>
          <w:sz w:val="24"/>
        </w:rPr>
        <w:t xml:space="preserve">Пояснення: </w:t>
      </w:r>
      <w:r>
        <w:rPr>
          <w:rFonts w:ascii="Times New Roman" w:hAnsi="Times New Roman"/>
          <w:i/>
          <w:color w:val="000000"/>
          <w:sz w:val="24"/>
        </w:rPr>
        <w:t>Супервізія, інтервізія, розмежування робочого та особистого часу, хобі — головні методи психогігієни.</w:t>
      </w:r>
    </w:p>
    <w:p/>
    <w:p>
      <w:pPr>
        <w:jc w:val="both"/>
      </w:pPr>
      <w:r>
        <w:rPr>
          <w:rFonts w:ascii="Times New Roman" w:hAnsi="Times New Roman"/>
          <w:b/>
          <w:color w:val="000000"/>
          <w:sz w:val="24"/>
        </w:rPr>
        <w:t xml:space="preserve">Питання 56. </w:t>
      </w:r>
      <w:r>
        <w:rPr>
          <w:rFonts w:ascii="Times New Roman" w:hAnsi="Times New Roman"/>
          <w:color w:val="000000"/>
          <w:sz w:val="24"/>
        </w:rPr>
        <w:t>Що таке «супервізія» у контексті соціальної роботи?</w:t>
      </w:r>
    </w:p>
    <w:p>
      <w:pPr>
        <w:pStyle w:val="ListBullet"/>
        <w:jc w:val="both"/>
      </w:pPr>
      <w:r>
        <w:rPr>
          <w:rFonts w:ascii="Times New Roman" w:hAnsi="Times New Roman"/>
          <w:color w:val="000000"/>
          <w:sz w:val="24"/>
        </w:rPr>
        <w:t>Жорсткий адміністративний контроль</w:t>
      </w:r>
    </w:p>
    <w:p>
      <w:pPr>
        <w:pStyle w:val="ListBullet"/>
        <w:jc w:val="both"/>
      </w:pPr>
      <w:r>
        <w:rPr>
          <w:rFonts w:ascii="Times New Roman" w:hAnsi="Times New Roman"/>
          <w:color w:val="000000"/>
          <w:sz w:val="24"/>
        </w:rPr>
        <w:t>Система штрафів</w:t>
      </w:r>
    </w:p>
    <w:p>
      <w:pPr>
        <w:pStyle w:val="ListBullet"/>
        <w:jc w:val="both"/>
      </w:pPr>
      <w:r>
        <w:rPr>
          <w:rFonts w:ascii="Times New Roman" w:hAnsi="Times New Roman"/>
          <w:color w:val="000000"/>
          <w:sz w:val="24"/>
        </w:rPr>
        <w:t>Перевірка фінансової звітності</w:t>
      </w:r>
    </w:p>
    <w:p>
      <w:pPr>
        <w:pStyle w:val="ListBullet"/>
        <w:jc w:val="both"/>
      </w:pPr>
      <w:r>
        <w:rPr>
          <w:rFonts w:ascii="Times New Roman" w:hAnsi="Times New Roman"/>
          <w:b/>
          <w:color w:val="000000"/>
          <w:sz w:val="24"/>
        </w:rPr>
        <w:t>Професійна підтримка та наставництво від досвідченого спеціаліста</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Супервізія — це процес професійної підтримки, спрямований на подолання професійних труднощів, емоційне розвантаження та підвищення кваліфікації.</w:t>
      </w:r>
    </w:p>
    <w:p/>
    <w:p>
      <w:pPr>
        <w:jc w:val="both"/>
      </w:pPr>
      <w:r>
        <w:rPr>
          <w:rFonts w:ascii="Times New Roman" w:hAnsi="Times New Roman"/>
          <w:b/>
          <w:color w:val="000000"/>
          <w:sz w:val="24"/>
        </w:rPr>
        <w:t xml:space="preserve">Питання 57. </w:t>
      </w:r>
      <w:r>
        <w:rPr>
          <w:rFonts w:ascii="Times New Roman" w:hAnsi="Times New Roman"/>
          <w:color w:val="000000"/>
          <w:sz w:val="24"/>
        </w:rPr>
        <w:t>Які принципи професійної етики обов'язкові для фахівця?</w:t>
      </w:r>
    </w:p>
    <w:p>
      <w:pPr>
        <w:pStyle w:val="ListBullet"/>
        <w:jc w:val="both"/>
      </w:pPr>
      <w:r>
        <w:rPr>
          <w:rFonts w:ascii="Times New Roman" w:hAnsi="Times New Roman"/>
          <w:b/>
          <w:color w:val="000000"/>
          <w:sz w:val="24"/>
        </w:rPr>
        <w:t>Конфіденційність, повага до гідності, толерантність, неупередженість</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Публічність, нав'язування думки, вибірковість</w:t>
      </w:r>
    </w:p>
    <w:p>
      <w:pPr>
        <w:pStyle w:val="ListBullet"/>
        <w:jc w:val="both"/>
      </w:pPr>
      <w:r>
        <w:rPr>
          <w:rFonts w:ascii="Times New Roman" w:hAnsi="Times New Roman"/>
          <w:color w:val="000000"/>
          <w:sz w:val="24"/>
        </w:rPr>
        <w:t>Вирішення проблем замість клієнта</w:t>
      </w:r>
    </w:p>
    <w:p>
      <w:pPr>
        <w:pStyle w:val="ListBullet"/>
        <w:jc w:val="both"/>
      </w:pPr>
      <w:r>
        <w:rPr>
          <w:rFonts w:ascii="Times New Roman" w:hAnsi="Times New Roman"/>
          <w:color w:val="000000"/>
          <w:sz w:val="24"/>
        </w:rPr>
        <w:t>Розголошення історій ветеранів</w:t>
      </w:r>
    </w:p>
    <w:p>
      <w:pPr>
        <w:jc w:val="both"/>
      </w:pPr>
      <w:r>
        <w:rPr>
          <w:rFonts w:ascii="Times New Roman" w:hAnsi="Times New Roman"/>
          <w:b/>
          <w:color w:val="000000"/>
          <w:sz w:val="24"/>
        </w:rPr>
        <w:t xml:space="preserve">Пояснення: </w:t>
      </w:r>
      <w:r>
        <w:rPr>
          <w:rFonts w:ascii="Times New Roman" w:hAnsi="Times New Roman"/>
          <w:i/>
          <w:color w:val="000000"/>
          <w:sz w:val="24"/>
        </w:rPr>
        <w:t>Етичний кодекс передбачає суворе дотримання таємниці, повагу до вибору клієнта та недопущення дискримінації.</w:t>
      </w:r>
    </w:p>
    <w:p/>
    <w:p>
      <w:pPr>
        <w:jc w:val="both"/>
      </w:pPr>
      <w:r>
        <w:rPr>
          <w:rFonts w:ascii="Times New Roman" w:hAnsi="Times New Roman"/>
          <w:b/>
          <w:color w:val="000000"/>
          <w:sz w:val="24"/>
        </w:rPr>
        <w:t xml:space="preserve">Питання 58. </w:t>
      </w:r>
      <w:r>
        <w:rPr>
          <w:rFonts w:ascii="Times New Roman" w:hAnsi="Times New Roman"/>
          <w:color w:val="000000"/>
          <w:sz w:val="24"/>
        </w:rPr>
        <w:t>Як вчинити, якщо переконання фахівця конфліктують з рішенням ветерана?</w:t>
      </w:r>
    </w:p>
    <w:p>
      <w:pPr>
        <w:pStyle w:val="ListBullet"/>
        <w:jc w:val="both"/>
      </w:pPr>
      <w:r>
        <w:rPr>
          <w:rFonts w:ascii="Times New Roman" w:hAnsi="Times New Roman"/>
          <w:color w:val="000000"/>
          <w:sz w:val="24"/>
        </w:rPr>
        <w:t>Переконати ветерана змінити позицію</w:t>
      </w:r>
    </w:p>
    <w:p>
      <w:pPr>
        <w:pStyle w:val="ListBullet"/>
        <w:jc w:val="both"/>
      </w:pPr>
      <w:r>
        <w:rPr>
          <w:rFonts w:ascii="Times New Roman" w:hAnsi="Times New Roman"/>
          <w:color w:val="000000"/>
          <w:sz w:val="24"/>
        </w:rPr>
        <w:t>Засудити дії ветерана</w:t>
      </w:r>
    </w:p>
    <w:p>
      <w:pPr>
        <w:pStyle w:val="ListBullet"/>
        <w:jc w:val="both"/>
      </w:pPr>
      <w:r>
        <w:rPr>
          <w:rFonts w:ascii="Times New Roman" w:hAnsi="Times New Roman"/>
          <w:b/>
          <w:color w:val="000000"/>
          <w:sz w:val="24"/>
        </w:rPr>
        <w:t>Зберігати неупередженість, діяти в інтересах клієнта або передати кейс</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Припинити допомогу без пояснення</w:t>
      </w:r>
    </w:p>
    <w:p>
      <w:pPr>
        <w:jc w:val="both"/>
      </w:pPr>
      <w:r>
        <w:rPr>
          <w:rFonts w:ascii="Times New Roman" w:hAnsi="Times New Roman"/>
          <w:b/>
          <w:color w:val="000000"/>
          <w:sz w:val="24"/>
        </w:rPr>
        <w:t xml:space="preserve">Пояснення: </w:t>
      </w:r>
      <w:r>
        <w:rPr>
          <w:rFonts w:ascii="Times New Roman" w:hAnsi="Times New Roman"/>
          <w:i/>
          <w:color w:val="000000"/>
          <w:sz w:val="24"/>
        </w:rPr>
        <w:t>Якщо фахівець не може залишатись об'єктивним через власні переконання (ціннісний конфлікт), він має передати справу іншому колезі, щоб не нашкодити клієнту.</w:t>
      </w:r>
    </w:p>
    <w:p/>
    <w:p>
      <w:pPr>
        <w:jc w:val="both"/>
      </w:pPr>
      <w:r>
        <w:rPr>
          <w:rFonts w:ascii="Times New Roman" w:hAnsi="Times New Roman"/>
          <w:b/>
          <w:color w:val="000000"/>
          <w:sz w:val="24"/>
        </w:rPr>
        <w:t xml:space="preserve">Питання 59. </w:t>
      </w:r>
      <w:r>
        <w:rPr>
          <w:rFonts w:ascii="Times New Roman" w:hAnsi="Times New Roman"/>
          <w:color w:val="000000"/>
          <w:sz w:val="24"/>
        </w:rPr>
        <w:t>Як часто фахівець повинен підвищувати кваліфікацію?</w:t>
      </w:r>
    </w:p>
    <w:p>
      <w:pPr>
        <w:pStyle w:val="ListBullet"/>
        <w:jc w:val="both"/>
      </w:pPr>
      <w:r>
        <w:rPr>
          <w:rFonts w:ascii="Times New Roman" w:hAnsi="Times New Roman"/>
          <w:color w:val="000000"/>
          <w:sz w:val="24"/>
        </w:rPr>
        <w:t>Раз на рік</w:t>
      </w:r>
    </w:p>
    <w:p>
      <w:pPr>
        <w:pStyle w:val="ListBullet"/>
        <w:jc w:val="both"/>
      </w:pPr>
      <w:r>
        <w:rPr>
          <w:rFonts w:ascii="Times New Roman" w:hAnsi="Times New Roman"/>
          <w:color w:val="000000"/>
          <w:sz w:val="24"/>
        </w:rPr>
        <w:t>Раз на 5 років</w:t>
      </w:r>
    </w:p>
    <w:p>
      <w:pPr>
        <w:pStyle w:val="ListBullet"/>
        <w:jc w:val="both"/>
      </w:pPr>
      <w:r>
        <w:rPr>
          <w:rFonts w:ascii="Times New Roman" w:hAnsi="Times New Roman"/>
          <w:b/>
          <w:color w:val="000000"/>
          <w:sz w:val="24"/>
        </w:rPr>
        <w:t>Не рідше ніж раз на 3 роки</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Не є обов'язковим</w:t>
      </w:r>
    </w:p>
    <w:p>
      <w:pPr>
        <w:jc w:val="both"/>
      </w:pPr>
      <w:r>
        <w:rPr>
          <w:rFonts w:ascii="Times New Roman" w:hAnsi="Times New Roman"/>
          <w:b/>
          <w:color w:val="000000"/>
          <w:sz w:val="24"/>
        </w:rPr>
        <w:t xml:space="preserve">Пояснення: </w:t>
      </w:r>
      <w:r>
        <w:rPr>
          <w:rFonts w:ascii="Times New Roman" w:hAnsi="Times New Roman"/>
          <w:i/>
          <w:color w:val="000000"/>
          <w:sz w:val="24"/>
        </w:rPr>
        <w:t>Згідно з нормативними вимогами до посади (профстандартом), безперервний професійний розвиток має здійснюватись регулярно.</w:t>
      </w:r>
    </w:p>
    <w:p/>
    <w:p>
      <w:pPr>
        <w:jc w:val="both"/>
      </w:pPr>
      <w:r>
        <w:rPr>
          <w:rFonts w:ascii="Times New Roman" w:hAnsi="Times New Roman"/>
          <w:b/>
          <w:color w:val="000000"/>
          <w:sz w:val="24"/>
        </w:rPr>
        <w:t xml:space="preserve">Питання 60. </w:t>
      </w:r>
      <w:r>
        <w:rPr>
          <w:rFonts w:ascii="Times New Roman" w:hAnsi="Times New Roman"/>
          <w:color w:val="000000"/>
          <w:sz w:val="24"/>
        </w:rPr>
        <w:t>Для чого необхідна професійна рефлексія?</w:t>
      </w:r>
    </w:p>
    <w:p>
      <w:pPr>
        <w:pStyle w:val="ListBullet"/>
        <w:jc w:val="both"/>
      </w:pPr>
      <w:r>
        <w:rPr>
          <w:rFonts w:ascii="Times New Roman" w:hAnsi="Times New Roman"/>
          <w:color w:val="000000"/>
          <w:sz w:val="24"/>
        </w:rPr>
        <w:t>Для автоматичного виконання інструкцій</w:t>
      </w:r>
    </w:p>
    <w:p>
      <w:pPr>
        <w:pStyle w:val="ListBullet"/>
        <w:jc w:val="both"/>
      </w:pPr>
      <w:r>
        <w:rPr>
          <w:rFonts w:ascii="Times New Roman" w:hAnsi="Times New Roman"/>
          <w:color w:val="000000"/>
          <w:sz w:val="24"/>
        </w:rPr>
        <w:t>Для написання мемуарів</w:t>
      </w:r>
    </w:p>
    <w:p>
      <w:pPr>
        <w:pStyle w:val="ListBullet"/>
        <w:jc w:val="both"/>
      </w:pPr>
      <w:r>
        <w:rPr>
          <w:rFonts w:ascii="Times New Roman" w:hAnsi="Times New Roman"/>
          <w:color w:val="000000"/>
          <w:sz w:val="24"/>
        </w:rPr>
        <w:t>Для звинувачення клієнтів</w:t>
      </w:r>
    </w:p>
    <w:p>
      <w:pPr>
        <w:pStyle w:val="ListBullet"/>
        <w:jc w:val="both"/>
      </w:pPr>
      <w:r>
        <w:rPr>
          <w:rFonts w:ascii="Times New Roman" w:hAnsi="Times New Roman"/>
          <w:b/>
          <w:color w:val="000000"/>
          <w:sz w:val="24"/>
        </w:rPr>
        <w:t>Для критичного аналізу власних дій та покращення якості супроводу</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Рефлексія дозволяє фахівцю усвідомити власні емоції в роботі з травмою, оцінити ефективність своїх втручань та уникнути професійних помилок.</w:t>
      </w:r>
    </w:p>
    <w:p/>
    <w:p>
      <w:pPr>
        <w:jc w:val="both"/>
      </w:pPr>
      <w:r>
        <w:rPr>
          <w:rFonts w:ascii="Times New Roman" w:hAnsi="Times New Roman"/>
          <w:b/>
          <w:color w:val="000000"/>
          <w:sz w:val="24"/>
        </w:rPr>
        <w:t>Розділ З: Додаткові питання (ІФНТУНГ)</w:t>
      </w:r>
    </w:p>
    <w:p>
      <w:pPr>
        <w:jc w:val="both"/>
      </w:pPr>
      <w:r>
        <w:rPr>
          <w:rFonts w:ascii="Times New Roman" w:hAnsi="Times New Roman"/>
          <w:b/>
          <w:color w:val="000000"/>
          <w:sz w:val="24"/>
        </w:rPr>
        <w:t xml:space="preserve">Питання 61. </w:t>
      </w:r>
      <w:r>
        <w:rPr>
          <w:rFonts w:ascii="Times New Roman" w:hAnsi="Times New Roman"/>
          <w:color w:val="000000"/>
          <w:sz w:val="24"/>
        </w:rPr>
        <w:t>Єдина державна інформаційно-телекомунікаційна система, призначена для збирання, реєстрації, накопичення, зберігання, захисту та знеособлення інформації про ветеранів війни, осіб, які мають особливі заслуги перед Батьківщиною, постраждалих учасників Революції Гідності, членів сімей таких осіб та членів сімей загиблих (померлих) ветеранів війни, Захисників і Захисниць України це –</w:t>
      </w:r>
    </w:p>
    <w:p>
      <w:pPr>
        <w:pStyle w:val="ListBullet"/>
        <w:jc w:val="both"/>
      </w:pPr>
      <w:r>
        <w:rPr>
          <w:rFonts w:ascii="Times New Roman" w:hAnsi="Times New Roman"/>
          <w:b/>
          <w:color w:val="000000"/>
          <w:sz w:val="24"/>
        </w:rPr>
        <w:t>Єдиний державний реєстр ветеранів війни</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Єдиний державний реєстр адміністрування потреб окремих груп осіб</w:t>
      </w:r>
    </w:p>
    <w:p>
      <w:pPr>
        <w:pStyle w:val="ListBullet"/>
        <w:jc w:val="both"/>
      </w:pPr>
      <w:r>
        <w:rPr>
          <w:rFonts w:ascii="Times New Roman" w:hAnsi="Times New Roman"/>
          <w:color w:val="000000"/>
          <w:sz w:val="24"/>
        </w:rPr>
        <w:t>Єдиний державний реєстр осіб постраждалих від війни</w:t>
      </w:r>
    </w:p>
    <w:p>
      <w:pPr>
        <w:pStyle w:val="ListBullet"/>
        <w:jc w:val="both"/>
      </w:pPr>
      <w:r>
        <w:rPr>
          <w:rFonts w:ascii="Times New Roman" w:hAnsi="Times New Roman"/>
          <w:color w:val="000000"/>
          <w:sz w:val="24"/>
        </w:rPr>
        <w:t>Єдиний державний реєстр військовослужбовців у запасі</w:t>
      </w:r>
    </w:p>
    <w:p>
      <w:pPr>
        <w:jc w:val="both"/>
      </w:pPr>
      <w:r>
        <w:rPr>
          <w:rFonts w:ascii="Times New Roman" w:hAnsi="Times New Roman"/>
          <w:b/>
          <w:color w:val="000000"/>
          <w:sz w:val="24"/>
        </w:rPr>
        <w:t xml:space="preserve">Пояснення: </w:t>
      </w:r>
      <w:r>
        <w:rPr>
          <w:rFonts w:ascii="Times New Roman" w:hAnsi="Times New Roman"/>
          <w:i/>
          <w:color w:val="000000"/>
          <w:sz w:val="24"/>
        </w:rPr>
        <w:t>Єдиний державний реєстр ветеранів війни (ЄДРВВ) призначений саме для накопичення, зберігання та обробки інформації про ветеранів та членів їх сімей згідно із законодавством.</w:t>
      </w:r>
    </w:p>
    <w:p/>
    <w:p>
      <w:pPr>
        <w:jc w:val="both"/>
      </w:pPr>
      <w:r>
        <w:rPr>
          <w:rFonts w:ascii="Times New Roman" w:hAnsi="Times New Roman"/>
          <w:b/>
          <w:color w:val="000000"/>
          <w:sz w:val="24"/>
        </w:rPr>
        <w:t xml:space="preserve">Питання 62. </w:t>
      </w:r>
      <w:r>
        <w:rPr>
          <w:rFonts w:ascii="Times New Roman" w:hAnsi="Times New Roman"/>
          <w:color w:val="000000"/>
          <w:sz w:val="24"/>
        </w:rPr>
        <w:t>Відповідно до законодавства України, особам з інвалідністю внаслідок війни та прирівняним до них особам надається знижка на оплату за користування комунальними послугами в розмірі:</w:t>
      </w:r>
    </w:p>
    <w:p>
      <w:pPr>
        <w:pStyle w:val="ListBullet"/>
        <w:jc w:val="both"/>
      </w:pPr>
      <w:r>
        <w:rPr>
          <w:rFonts w:ascii="Times New Roman" w:hAnsi="Times New Roman"/>
          <w:b/>
          <w:color w:val="000000"/>
          <w:sz w:val="24"/>
        </w:rPr>
        <w:t>100%</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90%</w:t>
      </w:r>
    </w:p>
    <w:p>
      <w:pPr>
        <w:pStyle w:val="ListBullet"/>
        <w:jc w:val="both"/>
      </w:pPr>
      <w:r>
        <w:rPr>
          <w:rFonts w:ascii="Times New Roman" w:hAnsi="Times New Roman"/>
          <w:color w:val="000000"/>
          <w:sz w:val="24"/>
        </w:rPr>
        <w:t>75%</w:t>
      </w:r>
    </w:p>
    <w:p>
      <w:pPr>
        <w:pStyle w:val="ListBullet"/>
        <w:jc w:val="both"/>
      </w:pPr>
      <w:r>
        <w:rPr>
          <w:rFonts w:ascii="Times New Roman" w:hAnsi="Times New Roman"/>
          <w:color w:val="000000"/>
          <w:sz w:val="24"/>
        </w:rPr>
        <w:t>50%</w:t>
      </w:r>
    </w:p>
    <w:p>
      <w:pPr>
        <w:jc w:val="both"/>
      </w:pPr>
      <w:r>
        <w:rPr>
          <w:rFonts w:ascii="Times New Roman" w:hAnsi="Times New Roman"/>
          <w:b/>
          <w:color w:val="000000"/>
          <w:sz w:val="24"/>
        </w:rPr>
        <w:t xml:space="preserve">Пояснення: </w:t>
      </w:r>
      <w:r>
        <w:rPr>
          <w:rFonts w:ascii="Times New Roman" w:hAnsi="Times New Roman"/>
          <w:i/>
          <w:color w:val="000000"/>
          <w:sz w:val="24"/>
        </w:rPr>
        <w:t>Особам з інвалідністю внаслідок війни надається 100-відсоткова знижка плати за користування комунальними послугами.</w:t>
      </w:r>
    </w:p>
    <w:p/>
    <w:p>
      <w:pPr>
        <w:jc w:val="both"/>
      </w:pPr>
      <w:r>
        <w:rPr>
          <w:rFonts w:ascii="Times New Roman" w:hAnsi="Times New Roman"/>
          <w:b/>
          <w:color w:val="000000"/>
          <w:sz w:val="24"/>
        </w:rPr>
        <w:t xml:space="preserve">Питання 63. </w:t>
      </w:r>
      <w:r>
        <w:rPr>
          <w:rFonts w:ascii="Times New Roman" w:hAnsi="Times New Roman"/>
          <w:color w:val="000000"/>
          <w:sz w:val="24"/>
        </w:rPr>
        <w:t>До психологічних послуг, які суб'єкт надання послуг зобов'язується надавати за державні кошти, відносяться (відповідно до індивідуальних потреб отримувача послуг):</w:t>
      </w:r>
    </w:p>
    <w:p>
      <w:pPr>
        <w:pStyle w:val="ListBullet"/>
        <w:jc w:val="both"/>
      </w:pPr>
      <w:r>
        <w:rPr>
          <w:rFonts w:ascii="Times New Roman" w:hAnsi="Times New Roman"/>
          <w:color w:val="000000"/>
          <w:sz w:val="24"/>
        </w:rPr>
        <w:t>Проведення первинного психодіагностичного обстеження членами мультидисциплінарної команди</w:t>
      </w:r>
    </w:p>
    <w:p>
      <w:pPr>
        <w:pStyle w:val="ListBullet"/>
        <w:jc w:val="both"/>
      </w:pPr>
      <w:r>
        <w:rPr>
          <w:rFonts w:ascii="Times New Roman" w:hAnsi="Times New Roman"/>
          <w:color w:val="000000"/>
          <w:sz w:val="24"/>
        </w:rPr>
        <w:t>Призначення психологічної проблеми або психічного розладу, рівня психосоціальної дезадаптації</w:t>
      </w:r>
    </w:p>
    <w:p>
      <w:pPr>
        <w:pStyle w:val="ListBullet"/>
        <w:jc w:val="both"/>
      </w:pPr>
      <w:r>
        <w:rPr>
          <w:rFonts w:ascii="Times New Roman" w:hAnsi="Times New Roman"/>
          <w:color w:val="000000"/>
          <w:sz w:val="24"/>
        </w:rPr>
        <w:t>Визначення реабілітаційного прогнозу мультидисциплінарною командою за результатами психодіагностичного обстеження</w:t>
      </w:r>
    </w:p>
    <w:p>
      <w:pPr>
        <w:pStyle w:val="ListBullet"/>
        <w:jc w:val="both"/>
      </w:pPr>
      <w:r>
        <w:rPr>
          <w:rFonts w:ascii="Times New Roman" w:hAnsi="Times New Roman"/>
          <w:b/>
          <w:color w:val="000000"/>
          <w:sz w:val="24"/>
        </w:rPr>
        <w:t>Всі відповіді вірні</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Комплекс психологічних послуг за державні кошти включає первинне психодіагностичне обстеження, визначення проблеми/розладу та реабілітаційний прогноз.</w:t>
      </w:r>
    </w:p>
    <w:p/>
    <w:p>
      <w:pPr>
        <w:jc w:val="both"/>
      </w:pPr>
      <w:r>
        <w:rPr>
          <w:rFonts w:ascii="Times New Roman" w:hAnsi="Times New Roman"/>
          <w:b/>
          <w:color w:val="000000"/>
          <w:sz w:val="24"/>
        </w:rPr>
        <w:t xml:space="preserve">Питання 64. </w:t>
      </w:r>
      <w:r>
        <w:rPr>
          <w:rFonts w:ascii="Times New Roman" w:hAnsi="Times New Roman"/>
          <w:color w:val="000000"/>
          <w:sz w:val="24"/>
        </w:rPr>
        <w:t>Стан благополуччя, за якого кожна особа може реалізувати свій власний потенціал, впоратися з життєвими стресами, продуктивно та плідно працювати, а також робити внесок у життя своєї спільноти – це:</w:t>
      </w:r>
    </w:p>
    <w:p>
      <w:pPr>
        <w:pStyle w:val="ListBullet"/>
        <w:jc w:val="both"/>
      </w:pPr>
      <w:r>
        <w:rPr>
          <w:rFonts w:ascii="Times New Roman" w:hAnsi="Times New Roman"/>
          <w:color w:val="000000"/>
          <w:sz w:val="24"/>
        </w:rPr>
        <w:t>Психологічне здоров'я</w:t>
      </w:r>
    </w:p>
    <w:p>
      <w:pPr>
        <w:pStyle w:val="ListBullet"/>
        <w:jc w:val="both"/>
      </w:pPr>
      <w:r>
        <w:rPr>
          <w:rFonts w:ascii="Times New Roman" w:hAnsi="Times New Roman"/>
          <w:color w:val="000000"/>
          <w:sz w:val="24"/>
        </w:rPr>
        <w:t>Соціальне здоров'я</w:t>
      </w:r>
    </w:p>
    <w:p>
      <w:pPr>
        <w:pStyle w:val="ListBullet"/>
        <w:jc w:val="both"/>
      </w:pPr>
      <w:r>
        <w:rPr>
          <w:rFonts w:ascii="Times New Roman" w:hAnsi="Times New Roman"/>
          <w:color w:val="000000"/>
          <w:sz w:val="24"/>
        </w:rPr>
        <w:t>Особистісне здоров'я</w:t>
      </w:r>
    </w:p>
    <w:p>
      <w:pPr>
        <w:pStyle w:val="ListBullet"/>
        <w:jc w:val="both"/>
      </w:pPr>
      <w:r>
        <w:rPr>
          <w:rFonts w:ascii="Times New Roman" w:hAnsi="Times New Roman"/>
          <w:b/>
          <w:color w:val="000000"/>
          <w:sz w:val="24"/>
        </w:rPr>
        <w:t>Психічне здоров'я</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Це офіційне визначення психічного здоров'я згідно з Всесвітньою організацією охорони здоров'я (ВООЗ).</w:t>
      </w:r>
    </w:p>
    <w:p/>
    <w:p>
      <w:pPr>
        <w:jc w:val="both"/>
      </w:pPr>
      <w:r>
        <w:rPr>
          <w:rFonts w:ascii="Times New Roman" w:hAnsi="Times New Roman"/>
          <w:b/>
          <w:color w:val="000000"/>
          <w:sz w:val="24"/>
        </w:rPr>
        <w:t xml:space="preserve">Питання 65. </w:t>
      </w:r>
      <w:r>
        <w:rPr>
          <w:rFonts w:ascii="Times New Roman" w:hAnsi="Times New Roman"/>
          <w:color w:val="000000"/>
          <w:sz w:val="24"/>
        </w:rPr>
        <w:t>Неспецифічна відповідь організму на бойові дії, яка становить собою комплекс психоемоційних, фізіологічних та поведінкових реакцій, що виникають у комбатантів безпосередньо під час бойових ситуацій:</w:t>
      </w:r>
    </w:p>
    <w:p>
      <w:pPr>
        <w:pStyle w:val="ListBullet"/>
        <w:jc w:val="both"/>
      </w:pPr>
      <w:r>
        <w:rPr>
          <w:rFonts w:ascii="Times New Roman" w:hAnsi="Times New Roman"/>
          <w:b/>
          <w:color w:val="000000"/>
          <w:sz w:val="24"/>
        </w:rPr>
        <w:t>Бойовий стрес</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Психотравма</w:t>
      </w:r>
    </w:p>
    <w:p>
      <w:pPr>
        <w:pStyle w:val="ListBullet"/>
        <w:jc w:val="both"/>
      </w:pPr>
      <w:r>
        <w:rPr>
          <w:rFonts w:ascii="Times New Roman" w:hAnsi="Times New Roman"/>
          <w:color w:val="000000"/>
          <w:sz w:val="24"/>
        </w:rPr>
        <w:t>ПТСР</w:t>
      </w:r>
    </w:p>
    <w:p>
      <w:pPr>
        <w:pStyle w:val="ListBullet"/>
        <w:jc w:val="both"/>
      </w:pPr>
      <w:r>
        <w:rPr>
          <w:rFonts w:ascii="Times New Roman" w:hAnsi="Times New Roman"/>
          <w:color w:val="000000"/>
          <w:sz w:val="24"/>
        </w:rPr>
        <w:t>Бойова втома</w:t>
      </w:r>
    </w:p>
    <w:p>
      <w:pPr>
        <w:jc w:val="both"/>
      </w:pPr>
      <w:r>
        <w:rPr>
          <w:rFonts w:ascii="Times New Roman" w:hAnsi="Times New Roman"/>
          <w:b/>
          <w:color w:val="000000"/>
          <w:sz w:val="24"/>
        </w:rPr>
        <w:t xml:space="preserve">Пояснення: </w:t>
      </w:r>
      <w:r>
        <w:rPr>
          <w:rFonts w:ascii="Times New Roman" w:hAnsi="Times New Roman"/>
          <w:i/>
          <w:color w:val="000000"/>
          <w:sz w:val="24"/>
        </w:rPr>
        <w:t>Бойовий стрес — це природна реакція організму на екстремальні умови бойової обстановки.</w:t>
      </w:r>
    </w:p>
    <w:p/>
    <w:p>
      <w:pPr>
        <w:jc w:val="both"/>
      </w:pPr>
      <w:r>
        <w:rPr>
          <w:rFonts w:ascii="Times New Roman" w:hAnsi="Times New Roman"/>
          <w:b/>
          <w:color w:val="000000"/>
          <w:sz w:val="24"/>
        </w:rPr>
        <w:t xml:space="preserve">Питання 66. </w:t>
      </w:r>
      <w:r>
        <w:rPr>
          <w:rFonts w:ascii="Times New Roman" w:hAnsi="Times New Roman"/>
          <w:color w:val="000000"/>
          <w:sz w:val="24"/>
        </w:rPr>
        <w:t>Особливістю кризового консультування є:</w:t>
      </w:r>
    </w:p>
    <w:p>
      <w:pPr>
        <w:pStyle w:val="ListBullet"/>
        <w:jc w:val="both"/>
      </w:pPr>
      <w:r>
        <w:rPr>
          <w:rFonts w:ascii="Times New Roman" w:hAnsi="Times New Roman"/>
          <w:b/>
          <w:color w:val="000000"/>
          <w:sz w:val="24"/>
        </w:rPr>
        <w:t>Процедура вентиляції емоцій та ресурсна підтримка</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Глибокий аналіз кризової ситуації</w:t>
      </w:r>
    </w:p>
    <w:p>
      <w:pPr>
        <w:pStyle w:val="ListBullet"/>
        <w:jc w:val="both"/>
      </w:pPr>
      <w:r>
        <w:rPr>
          <w:rFonts w:ascii="Times New Roman" w:hAnsi="Times New Roman"/>
          <w:color w:val="000000"/>
          <w:sz w:val="24"/>
        </w:rPr>
        <w:t>Проведення процедури дебрифінгу</w:t>
      </w:r>
    </w:p>
    <w:p>
      <w:pPr>
        <w:pStyle w:val="ListBullet"/>
        <w:jc w:val="both"/>
      </w:pPr>
      <w:r>
        <w:rPr>
          <w:rFonts w:ascii="Times New Roman" w:hAnsi="Times New Roman"/>
          <w:color w:val="000000"/>
          <w:sz w:val="24"/>
        </w:rPr>
        <w:t>Переключення уваги від кризової події на проєктування майбутнього</w:t>
      </w:r>
    </w:p>
    <w:p>
      <w:pPr>
        <w:jc w:val="both"/>
      </w:pPr>
      <w:r>
        <w:rPr>
          <w:rFonts w:ascii="Times New Roman" w:hAnsi="Times New Roman"/>
          <w:b/>
          <w:color w:val="000000"/>
          <w:sz w:val="24"/>
        </w:rPr>
        <w:t xml:space="preserve">Пояснення: </w:t>
      </w:r>
      <w:r>
        <w:rPr>
          <w:rFonts w:ascii="Times New Roman" w:hAnsi="Times New Roman"/>
          <w:i/>
          <w:color w:val="000000"/>
          <w:sz w:val="24"/>
        </w:rPr>
        <w:t>Головне завдання кризового консультування — стабілізація емоційного стану через вентиляцію почуттів та знаходження ресурсів для подолання гострого стану.</w:t>
      </w:r>
    </w:p>
    <w:p/>
    <w:p>
      <w:pPr>
        <w:jc w:val="both"/>
      </w:pPr>
      <w:r>
        <w:rPr>
          <w:rFonts w:ascii="Times New Roman" w:hAnsi="Times New Roman"/>
          <w:b/>
          <w:color w:val="000000"/>
          <w:sz w:val="24"/>
        </w:rPr>
        <w:t xml:space="preserve">Питання 67. </w:t>
      </w:r>
      <w:r>
        <w:rPr>
          <w:rFonts w:ascii="Times New Roman" w:hAnsi="Times New Roman"/>
          <w:color w:val="000000"/>
          <w:sz w:val="24"/>
        </w:rPr>
        <w:t>Членів сімей осіб, які перебувають у зоні активних бойових дій, слід готувати до того, що після повернення сімейні стосунки:</w:t>
      </w:r>
    </w:p>
    <w:p>
      <w:pPr>
        <w:pStyle w:val="ListBullet"/>
        <w:jc w:val="both"/>
      </w:pPr>
      <w:r>
        <w:rPr>
          <w:rFonts w:ascii="Times New Roman" w:hAnsi="Times New Roman"/>
          <w:color w:val="000000"/>
          <w:sz w:val="24"/>
        </w:rPr>
        <w:t>Будуть такими самими, як і до військової служби</w:t>
      </w:r>
    </w:p>
    <w:p>
      <w:pPr>
        <w:pStyle w:val="ListBullet"/>
        <w:jc w:val="both"/>
      </w:pPr>
      <w:r>
        <w:rPr>
          <w:rFonts w:ascii="Times New Roman" w:hAnsi="Times New Roman"/>
          <w:b/>
          <w:color w:val="000000"/>
          <w:sz w:val="24"/>
        </w:rPr>
        <w:t>Зміняться через те, що ветеран війни та члени його сім'ї зазнали особистих змін; потрібен буде період адаптації</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Стануть неможливими через наявність ПТСР у ветерана війни</w:t>
      </w:r>
    </w:p>
    <w:p>
      <w:pPr>
        <w:pStyle w:val="ListBullet"/>
        <w:jc w:val="both"/>
      </w:pPr>
      <w:r>
        <w:rPr>
          <w:rFonts w:ascii="Times New Roman" w:hAnsi="Times New Roman"/>
          <w:color w:val="000000"/>
          <w:sz w:val="24"/>
        </w:rPr>
        <w:t>Покращаться та стануть міцнішими</w:t>
      </w:r>
    </w:p>
    <w:p>
      <w:pPr>
        <w:jc w:val="both"/>
      </w:pPr>
      <w:r>
        <w:rPr>
          <w:rFonts w:ascii="Times New Roman" w:hAnsi="Times New Roman"/>
          <w:b/>
          <w:color w:val="000000"/>
          <w:sz w:val="24"/>
        </w:rPr>
        <w:t xml:space="preserve">Пояснення: </w:t>
      </w:r>
      <w:r>
        <w:rPr>
          <w:rFonts w:ascii="Times New Roman" w:hAnsi="Times New Roman"/>
          <w:i/>
          <w:color w:val="000000"/>
          <w:sz w:val="24"/>
        </w:rPr>
        <w:t>Військовий досвід змінює особистість, тому повернення потребує взаємної адаптації та перебудови сімейних ролей і стосунків.</w:t>
      </w:r>
    </w:p>
    <w:p/>
    <w:p>
      <w:pPr>
        <w:jc w:val="both"/>
      </w:pPr>
      <w:r>
        <w:rPr>
          <w:rFonts w:ascii="Times New Roman" w:hAnsi="Times New Roman"/>
          <w:b/>
          <w:color w:val="000000"/>
          <w:sz w:val="24"/>
        </w:rPr>
        <w:t xml:space="preserve">Питання 68. </w:t>
      </w:r>
      <w:r>
        <w:rPr>
          <w:rFonts w:ascii="Times New Roman" w:hAnsi="Times New Roman"/>
          <w:color w:val="000000"/>
          <w:sz w:val="24"/>
        </w:rPr>
        <w:t>У разі нападу тремтіння (під час гострої реакції на стрес) слід:</w:t>
      </w:r>
    </w:p>
    <w:p>
      <w:pPr>
        <w:pStyle w:val="ListBullet"/>
        <w:jc w:val="both"/>
      </w:pPr>
      <w:r>
        <w:rPr>
          <w:rFonts w:ascii="Times New Roman" w:hAnsi="Times New Roman"/>
          <w:color w:val="000000"/>
          <w:sz w:val="24"/>
        </w:rPr>
        <w:t>Обійняти людину, намагатися стримувати тремтіння</w:t>
      </w:r>
    </w:p>
    <w:p>
      <w:pPr>
        <w:pStyle w:val="ListBullet"/>
        <w:jc w:val="both"/>
      </w:pPr>
      <w:r>
        <w:rPr>
          <w:rFonts w:ascii="Times New Roman" w:hAnsi="Times New Roman"/>
          <w:color w:val="000000"/>
          <w:sz w:val="24"/>
        </w:rPr>
        <w:t>Закутати у теплу ковдру, дати гарячого чаю</w:t>
      </w:r>
    </w:p>
    <w:p>
      <w:pPr>
        <w:pStyle w:val="ListBullet"/>
        <w:jc w:val="both"/>
      </w:pPr>
      <w:r>
        <w:rPr>
          <w:rFonts w:ascii="Times New Roman" w:hAnsi="Times New Roman"/>
          <w:b/>
          <w:color w:val="000000"/>
          <w:sz w:val="24"/>
        </w:rPr>
        <w:t>Не стримувати тремтіння, посилити його, бути поруч із людиною до закінчення нападу</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Дати заспокійливе</w:t>
      </w:r>
    </w:p>
    <w:p>
      <w:pPr>
        <w:jc w:val="both"/>
      </w:pPr>
      <w:r>
        <w:rPr>
          <w:rFonts w:ascii="Times New Roman" w:hAnsi="Times New Roman"/>
          <w:b/>
          <w:color w:val="000000"/>
          <w:sz w:val="24"/>
        </w:rPr>
        <w:t xml:space="preserve">Пояснення: </w:t>
      </w:r>
      <w:r>
        <w:rPr>
          <w:rFonts w:ascii="Times New Roman" w:hAnsi="Times New Roman"/>
          <w:i/>
          <w:color w:val="000000"/>
          <w:sz w:val="24"/>
        </w:rPr>
        <w:t>При гострому стресовому тремтінні не можна його блокувати. Тіло має зняти напругу через тремтіння, тому рекомендується навіть злегка посилити його (потрясти за плечі або допомогти тремтіти).</w:t>
      </w:r>
    </w:p>
    <w:p/>
    <w:p>
      <w:pPr>
        <w:jc w:val="both"/>
      </w:pPr>
      <w:r>
        <w:rPr>
          <w:rFonts w:ascii="Times New Roman" w:hAnsi="Times New Roman"/>
          <w:b/>
          <w:color w:val="000000"/>
          <w:sz w:val="24"/>
        </w:rPr>
        <w:t xml:space="preserve">Питання 69. </w:t>
      </w:r>
      <w:r>
        <w:rPr>
          <w:rFonts w:ascii="Times New Roman" w:hAnsi="Times New Roman"/>
          <w:color w:val="000000"/>
          <w:sz w:val="24"/>
        </w:rPr>
        <w:t>До принципів медіації належать:</w:t>
      </w:r>
    </w:p>
    <w:p>
      <w:pPr>
        <w:pStyle w:val="ListBullet"/>
        <w:jc w:val="both"/>
      </w:pPr>
      <w:r>
        <w:rPr>
          <w:rFonts w:ascii="Times New Roman" w:hAnsi="Times New Roman"/>
          <w:color w:val="000000"/>
          <w:sz w:val="24"/>
        </w:rPr>
        <w:t>Добровільність, конфіденційність</w:t>
      </w:r>
    </w:p>
    <w:p>
      <w:pPr>
        <w:pStyle w:val="ListBullet"/>
        <w:jc w:val="both"/>
      </w:pPr>
      <w:r>
        <w:rPr>
          <w:rFonts w:ascii="Times New Roman" w:hAnsi="Times New Roman"/>
          <w:color w:val="000000"/>
          <w:sz w:val="24"/>
        </w:rPr>
        <w:t>Нейтральність, незалежність та неупередженість медіатора</w:t>
      </w:r>
    </w:p>
    <w:p>
      <w:pPr>
        <w:pStyle w:val="ListBullet"/>
        <w:jc w:val="both"/>
      </w:pPr>
      <w:r>
        <w:rPr>
          <w:rFonts w:ascii="Times New Roman" w:hAnsi="Times New Roman"/>
          <w:color w:val="000000"/>
          <w:sz w:val="24"/>
        </w:rPr>
        <w:t>Самовизначення та рівність прав сторін медіації</w:t>
      </w:r>
    </w:p>
    <w:p>
      <w:pPr>
        <w:pStyle w:val="ListBullet"/>
        <w:jc w:val="both"/>
      </w:pPr>
      <w:r>
        <w:rPr>
          <w:rFonts w:ascii="Times New Roman" w:hAnsi="Times New Roman"/>
          <w:b/>
          <w:color w:val="000000"/>
          <w:sz w:val="24"/>
        </w:rPr>
        <w:t>Добровільність, конфіденційність, нейтральність, незалежність та неупередженість медіатора, самовизначення та рівність прав сторін медіації</w:t>
      </w:r>
      <w:r>
        <w:rPr>
          <w:rFonts w:ascii="Times New Roman" w:hAnsi="Times New Roman"/>
          <w:color w:val="000000"/>
          <w:sz w:val="24"/>
        </w:rPr>
        <w:t xml:space="preserve">  ✓ (Правильна відповідь)</w:t>
      </w:r>
    </w:p>
    <w:p>
      <w:pPr>
        <w:jc w:val="both"/>
      </w:pPr>
      <w:r>
        <w:rPr>
          <w:rFonts w:ascii="Times New Roman" w:hAnsi="Times New Roman"/>
          <w:b/>
          <w:color w:val="000000"/>
          <w:sz w:val="24"/>
        </w:rPr>
        <w:t xml:space="preserve">Пояснення: </w:t>
      </w:r>
      <w:r>
        <w:rPr>
          <w:rFonts w:ascii="Times New Roman" w:hAnsi="Times New Roman"/>
          <w:i/>
          <w:color w:val="000000"/>
          <w:sz w:val="24"/>
        </w:rPr>
        <w:t>Медіація базується на комплексі принципів: добровільності, конфіденційності, нейтральності, незалежності, неупередженості медіатора та самовизначення сторін.</w:t>
      </w:r>
    </w:p>
    <w:p/>
    <w:p>
      <w:pPr>
        <w:jc w:val="both"/>
      </w:pPr>
      <w:r>
        <w:rPr>
          <w:rFonts w:ascii="Times New Roman" w:hAnsi="Times New Roman"/>
          <w:b/>
          <w:color w:val="000000"/>
          <w:sz w:val="24"/>
        </w:rPr>
        <w:t xml:space="preserve">Питання 70. </w:t>
      </w:r>
      <w:r>
        <w:rPr>
          <w:rFonts w:ascii="Times New Roman" w:hAnsi="Times New Roman"/>
          <w:color w:val="000000"/>
          <w:sz w:val="24"/>
        </w:rPr>
        <w:t>Які особливі програми підтримки зайнятості для ветеранів війни є в Україні?</w:t>
      </w:r>
    </w:p>
    <w:p>
      <w:pPr>
        <w:pStyle w:val="ListBullet"/>
        <w:jc w:val="both"/>
      </w:pPr>
      <w:r>
        <w:rPr>
          <w:rFonts w:ascii="Times New Roman" w:hAnsi="Times New Roman"/>
          <w:color w:val="000000"/>
          <w:sz w:val="24"/>
        </w:rPr>
        <w:t>Центр зайнятості випадковим чином відбирає вакансії для ветеранів війни із загального списку</w:t>
      </w:r>
    </w:p>
    <w:p>
      <w:pPr>
        <w:pStyle w:val="ListBullet"/>
        <w:jc w:val="both"/>
      </w:pPr>
      <w:r>
        <w:rPr>
          <w:rFonts w:ascii="Times New Roman" w:hAnsi="Times New Roman"/>
          <w:color w:val="000000"/>
          <w:sz w:val="24"/>
        </w:rPr>
        <w:t>Центр зайнятості забезпечує ветеранів війни контактами роботодавців, а далі все залежить від самого ветерана</w:t>
      </w:r>
    </w:p>
    <w:p>
      <w:pPr>
        <w:pStyle w:val="ListBullet"/>
        <w:jc w:val="both"/>
      </w:pPr>
      <w:r>
        <w:rPr>
          <w:rFonts w:ascii="Times New Roman" w:hAnsi="Times New Roman"/>
          <w:b/>
          <w:color w:val="000000"/>
          <w:sz w:val="24"/>
        </w:rPr>
        <w:t>Центр зайнятості надає ветеранам війни послуги з професійної орієнтації, включаючи визначення найбільш відповідних професій, підготовку резюме та проходження інтерв'ю</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Центр зайнятості надає ветеранам війни гарантію працевлаштування у певних сферах</w:t>
      </w:r>
    </w:p>
    <w:p>
      <w:pPr>
        <w:jc w:val="both"/>
      </w:pPr>
      <w:r>
        <w:rPr>
          <w:rFonts w:ascii="Times New Roman" w:hAnsi="Times New Roman"/>
          <w:b/>
          <w:color w:val="000000"/>
          <w:sz w:val="24"/>
        </w:rPr>
        <w:t xml:space="preserve">Пояснення: </w:t>
      </w:r>
      <w:r>
        <w:rPr>
          <w:rFonts w:ascii="Times New Roman" w:hAnsi="Times New Roman"/>
          <w:i/>
          <w:color w:val="000000"/>
          <w:sz w:val="24"/>
        </w:rPr>
        <w:t>Державні програми зайнятості фокусуються на профорієнтації, супроводі при працевлаштуванні, навчанні резюме та проходженні співбесід.</w:t>
      </w:r>
    </w:p>
    <w:p/>
    <w:p>
      <w:pPr>
        <w:jc w:val="both"/>
      </w:pPr>
      <w:r>
        <w:rPr>
          <w:rFonts w:ascii="Times New Roman" w:hAnsi="Times New Roman"/>
          <w:b/>
          <w:color w:val="000000"/>
          <w:sz w:val="24"/>
        </w:rPr>
        <w:t xml:space="preserve">Питання 71. </w:t>
      </w:r>
      <w:r>
        <w:rPr>
          <w:rFonts w:ascii="Times New Roman" w:hAnsi="Times New Roman"/>
          <w:color w:val="000000"/>
          <w:sz w:val="24"/>
        </w:rPr>
        <w:t>Зазначте вірний порядок реалізації програмно-цільового методу формування місцевих бюджетів:</w:t>
      </w:r>
    </w:p>
    <w:p>
      <w:pPr>
        <w:pStyle w:val="ListBullet"/>
        <w:jc w:val="both"/>
      </w:pPr>
      <w:r>
        <w:rPr>
          <w:rFonts w:ascii="Times New Roman" w:hAnsi="Times New Roman"/>
          <w:b/>
          <w:color w:val="000000"/>
          <w:sz w:val="24"/>
        </w:rPr>
        <w:t>Визначення проблем; планування заходів; впровадження заходів; моніторинг результатів; аналіз досяжної мети</w:t>
      </w:r>
      <w:r>
        <w:rPr>
          <w:rFonts w:ascii="Times New Roman" w:hAnsi="Times New Roman"/>
          <w:color w:val="000000"/>
          <w:sz w:val="24"/>
        </w:rPr>
        <w:t xml:space="preserve">  ✓ (Правильна відповідь)</w:t>
      </w:r>
    </w:p>
    <w:p>
      <w:pPr>
        <w:pStyle w:val="ListBullet"/>
        <w:jc w:val="both"/>
      </w:pPr>
      <w:r>
        <w:rPr>
          <w:rFonts w:ascii="Times New Roman" w:hAnsi="Times New Roman"/>
          <w:color w:val="000000"/>
          <w:sz w:val="24"/>
        </w:rPr>
        <w:t>Визначення проблем; впровадження заходів</w:t>
      </w:r>
    </w:p>
    <w:p>
      <w:pPr>
        <w:pStyle w:val="ListBullet"/>
        <w:jc w:val="both"/>
      </w:pPr>
      <w:r>
        <w:rPr>
          <w:rFonts w:ascii="Times New Roman" w:hAnsi="Times New Roman"/>
          <w:color w:val="000000"/>
          <w:sz w:val="24"/>
        </w:rPr>
        <w:t>Розрахунок залишків коштів; впровадження заходів; моніторинг результатів; аналіз досяжної мети</w:t>
      </w:r>
    </w:p>
    <w:p>
      <w:pPr>
        <w:pStyle w:val="ListBullet"/>
        <w:jc w:val="both"/>
      </w:pPr>
      <w:r>
        <w:rPr>
          <w:rFonts w:ascii="Times New Roman" w:hAnsi="Times New Roman"/>
          <w:color w:val="000000"/>
          <w:sz w:val="24"/>
        </w:rPr>
        <w:t>Розрахунок залишків коштів; визначення проблем; планування заходів; впровадження заходів</w:t>
      </w:r>
    </w:p>
    <w:p>
      <w:pPr>
        <w:jc w:val="both"/>
      </w:pPr>
      <w:r>
        <w:rPr>
          <w:rFonts w:ascii="Times New Roman" w:hAnsi="Times New Roman"/>
          <w:b/>
          <w:color w:val="000000"/>
          <w:sz w:val="24"/>
        </w:rPr>
        <w:t xml:space="preserve">Пояснення: </w:t>
      </w:r>
      <w:r>
        <w:rPr>
          <w:rFonts w:ascii="Times New Roman" w:hAnsi="Times New Roman"/>
          <w:i/>
          <w:color w:val="000000"/>
          <w:sz w:val="24"/>
        </w:rPr>
        <w:t>Програмно-цільовий метод передбачає послідовність: виявлення проблеми, планування конкретних цільових заходів, впровадження, моніторинг та аналіз ефективності досягнення мети.</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jc w:val="both"/>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