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88914" w14:textId="38446CBF" w:rsidR="00FA594F" w:rsidRDefault="00FA594F" w:rsidP="00534AEB">
      <w:pPr>
        <w:spacing w:line="278" w:lineRule="auto"/>
        <w:ind w:right="-29"/>
        <w:rPr>
          <w:b/>
          <w:bCs/>
          <w:sz w:val="28"/>
          <w:szCs w:val="28"/>
        </w:rPr>
      </w:pPr>
    </w:p>
    <w:p w14:paraId="340CA784" w14:textId="77777777" w:rsidR="009B0A3E" w:rsidRDefault="009B0A3E" w:rsidP="00534AEB">
      <w:pPr>
        <w:spacing w:line="278" w:lineRule="auto"/>
        <w:ind w:right="-29"/>
        <w:rPr>
          <w:b/>
          <w:bCs/>
          <w:sz w:val="28"/>
          <w:szCs w:val="28"/>
        </w:rPr>
      </w:pPr>
    </w:p>
    <w:p w14:paraId="784FB734" w14:textId="6CC3D601" w:rsidR="00FA594F" w:rsidRDefault="00FA594F" w:rsidP="00534AEB">
      <w:pPr>
        <w:spacing w:line="278" w:lineRule="auto"/>
        <w:ind w:right="-29"/>
        <w:rPr>
          <w:b/>
          <w:bCs/>
          <w:sz w:val="28"/>
          <w:szCs w:val="28"/>
        </w:rPr>
      </w:pPr>
    </w:p>
    <w:p w14:paraId="2FF5E265" w14:textId="341D3A9A" w:rsidR="007642D0" w:rsidRDefault="008D758F" w:rsidP="00B84D9B">
      <w:pPr>
        <w:ind w:left="426" w:right="831"/>
        <w:jc w:val="center"/>
        <w:rPr>
          <w:b/>
          <w:bCs/>
          <w:sz w:val="28"/>
          <w:szCs w:val="28"/>
        </w:rPr>
      </w:pPr>
      <w:r w:rsidRPr="00E6409B">
        <w:rPr>
          <w:b/>
          <w:bCs/>
          <w:sz w:val="28"/>
          <w:szCs w:val="28"/>
        </w:rPr>
        <w:t>Key Indicator - 7.1 Institutional Values and Social Responsibilities</w:t>
      </w:r>
    </w:p>
    <w:p w14:paraId="66DED0A2" w14:textId="0CF6B856" w:rsidR="007642D0" w:rsidRDefault="007642D0" w:rsidP="00534AEB">
      <w:pPr>
        <w:spacing w:line="278" w:lineRule="auto"/>
        <w:ind w:right="-29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7"/>
        <w:tblW w:w="0" w:type="auto"/>
        <w:tblLook w:val="04A0" w:firstRow="1" w:lastRow="0" w:firstColumn="1" w:lastColumn="0" w:noHBand="0" w:noVBand="1"/>
      </w:tblPr>
      <w:tblGrid>
        <w:gridCol w:w="2335"/>
        <w:gridCol w:w="6750"/>
      </w:tblGrid>
      <w:tr w:rsidR="00BA2BB9" w14:paraId="10E65D56" w14:textId="77777777" w:rsidTr="000D64B9">
        <w:tc>
          <w:tcPr>
            <w:tcW w:w="2335" w:type="dxa"/>
          </w:tcPr>
          <w:p w14:paraId="7EDD5617" w14:textId="77777777" w:rsidR="00BA2BB9" w:rsidRPr="00E6409B" w:rsidRDefault="00BA2BB9" w:rsidP="000D64B9">
            <w:pPr>
              <w:spacing w:before="2" w:line="278" w:lineRule="auto"/>
              <w:ind w:right="-18"/>
              <w:jc w:val="center"/>
              <w:rPr>
                <w:b/>
                <w:sz w:val="24"/>
              </w:rPr>
            </w:pPr>
            <w:r w:rsidRPr="00E6409B">
              <w:rPr>
                <w:b/>
                <w:sz w:val="24"/>
              </w:rPr>
              <w:t>Metric No.</w:t>
            </w:r>
          </w:p>
        </w:tc>
        <w:tc>
          <w:tcPr>
            <w:tcW w:w="6750" w:type="dxa"/>
          </w:tcPr>
          <w:p w14:paraId="0C3CBB33" w14:textId="77777777" w:rsidR="00BA2BB9" w:rsidRPr="00E6409B" w:rsidRDefault="00BA2BB9" w:rsidP="000D64B9">
            <w:pPr>
              <w:tabs>
                <w:tab w:val="left" w:pos="9180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A2BB9" w14:paraId="57962E49" w14:textId="77777777" w:rsidTr="000D64B9">
        <w:tc>
          <w:tcPr>
            <w:tcW w:w="2335" w:type="dxa"/>
          </w:tcPr>
          <w:p w14:paraId="70975C7E" w14:textId="232DD477" w:rsidR="00BA2BB9" w:rsidRPr="00E6409B" w:rsidRDefault="00BA2BB9" w:rsidP="000D64B9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E6409B">
              <w:rPr>
                <w:b/>
                <w:bCs/>
                <w:color w:val="000000"/>
                <w:sz w:val="24"/>
                <w:szCs w:val="24"/>
              </w:rPr>
              <w:t>7</w:t>
            </w:r>
            <w:r w:rsidR="008D758F">
              <w:rPr>
                <w:b/>
                <w:bCs/>
                <w:color w:val="000000"/>
                <w:sz w:val="24"/>
                <w:szCs w:val="24"/>
              </w:rPr>
              <w:t>.1</w:t>
            </w:r>
            <w:r w:rsidRPr="00E6409B">
              <w:rPr>
                <w:b/>
                <w:bCs/>
                <w:color w:val="000000"/>
                <w:sz w:val="24"/>
                <w:szCs w:val="24"/>
              </w:rPr>
              <w:t>.1</w:t>
            </w:r>
            <w:r w:rsidRPr="00E6409B">
              <w:rPr>
                <w:b/>
                <w:bCs/>
                <w:color w:val="000000"/>
                <w:sz w:val="24"/>
                <w:szCs w:val="24"/>
              </w:rPr>
              <w:br/>
            </w:r>
          </w:p>
          <w:p w14:paraId="79C44D13" w14:textId="77777777" w:rsidR="00BA2BB9" w:rsidRPr="00E6409B" w:rsidRDefault="00BA2BB9" w:rsidP="000D64B9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E6409B">
              <w:rPr>
                <w:b/>
                <w:bCs/>
                <w:color w:val="000000"/>
                <w:sz w:val="24"/>
                <w:szCs w:val="24"/>
              </w:rPr>
              <w:t>Q</w:t>
            </w:r>
            <w:r w:rsidRPr="00E6409B">
              <w:rPr>
                <w:b/>
                <w:bCs/>
                <w:color w:val="000000"/>
                <w:sz w:val="24"/>
                <w:szCs w:val="24"/>
                <w:vertAlign w:val="subscript"/>
              </w:rPr>
              <w:t>l</w:t>
            </w:r>
            <w:r w:rsidRPr="00E6409B">
              <w:rPr>
                <w:b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w="6750" w:type="dxa"/>
          </w:tcPr>
          <w:p w14:paraId="5688BB23" w14:textId="77777777" w:rsidR="00BA2BB9" w:rsidRDefault="008D758F" w:rsidP="008D758F">
            <w:pPr>
              <w:pStyle w:val="ListParagraph"/>
              <w:widowControl/>
              <w:autoSpaceDE/>
              <w:autoSpaceDN/>
              <w:spacing w:after="200"/>
              <w:ind w:left="720" w:firstLine="0"/>
              <w:contextualSpacing/>
              <w:rPr>
                <w:b/>
                <w:bCs/>
                <w:sz w:val="24"/>
              </w:rPr>
            </w:pPr>
            <w:r w:rsidRPr="00E6409B">
              <w:rPr>
                <w:b/>
                <w:bCs/>
                <w:sz w:val="24"/>
              </w:rPr>
              <w:t>Gender Equity</w:t>
            </w:r>
          </w:p>
          <w:p w14:paraId="3BABF94D" w14:textId="77777777" w:rsidR="00B84D9B" w:rsidRDefault="00B84D9B" w:rsidP="008D758F">
            <w:pPr>
              <w:pStyle w:val="ListParagraph"/>
              <w:widowControl/>
              <w:autoSpaceDE/>
              <w:autoSpaceDN/>
              <w:spacing w:after="200"/>
              <w:ind w:left="720" w:firstLine="0"/>
              <w:contextualSpacing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Provide weblink to:</w:t>
            </w:r>
          </w:p>
          <w:p w14:paraId="0F38D41C" w14:textId="5561D830" w:rsidR="00B84D9B" w:rsidRDefault="00B84D9B" w:rsidP="00B84D9B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after="200"/>
              <w:contextualSpacing/>
              <w:rPr>
                <w:color w:val="000000"/>
                <w:sz w:val="24"/>
              </w:rPr>
            </w:pPr>
            <w:r w:rsidRPr="00B84D9B">
              <w:rPr>
                <w:color w:val="000000"/>
                <w:sz w:val="24"/>
              </w:rPr>
              <w:t>Annual gender sensation action plan</w:t>
            </w:r>
          </w:p>
          <w:p w14:paraId="25AF8347" w14:textId="29D6E508" w:rsidR="00B84D9B" w:rsidRDefault="00B84D9B" w:rsidP="00B84D9B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after="200"/>
              <w:contextualSpacing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Specific facilities provided for women’s in terms of safety</w:t>
            </w:r>
          </w:p>
          <w:p w14:paraId="4EB02C09" w14:textId="757471A6" w:rsidR="00B84D9B" w:rsidRPr="00B84D9B" w:rsidRDefault="00B84D9B" w:rsidP="008D758F">
            <w:pPr>
              <w:pStyle w:val="ListParagraph"/>
              <w:widowControl/>
              <w:autoSpaceDE/>
              <w:autoSpaceDN/>
              <w:spacing w:after="200"/>
              <w:ind w:left="720" w:firstLine="0"/>
              <w:contextualSpacing/>
              <w:rPr>
                <w:color w:val="000000"/>
                <w:sz w:val="24"/>
                <w:szCs w:val="24"/>
              </w:rPr>
            </w:pPr>
          </w:p>
        </w:tc>
      </w:tr>
      <w:tr w:rsidR="00BA2BB9" w14:paraId="577BC792" w14:textId="77777777" w:rsidTr="000D64B9">
        <w:tc>
          <w:tcPr>
            <w:tcW w:w="2335" w:type="dxa"/>
          </w:tcPr>
          <w:p w14:paraId="377A7844" w14:textId="77777777" w:rsidR="00BA2BB9" w:rsidRPr="00E6409B" w:rsidRDefault="00BA2BB9" w:rsidP="000D64B9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Website link</w:t>
            </w:r>
          </w:p>
        </w:tc>
        <w:tc>
          <w:tcPr>
            <w:tcW w:w="6750" w:type="dxa"/>
          </w:tcPr>
          <w:p w14:paraId="7064A90F" w14:textId="070ECAA9" w:rsidR="00BA2BB9" w:rsidRDefault="00BA2BB9" w:rsidP="000D64B9">
            <w:pPr>
              <w:rPr>
                <w:color w:val="000000"/>
                <w:sz w:val="24"/>
                <w:szCs w:val="24"/>
              </w:rPr>
            </w:pPr>
          </w:p>
          <w:p w14:paraId="60B694EA" w14:textId="77777777" w:rsidR="00BA2BB9" w:rsidRPr="007427D3" w:rsidRDefault="00BA2BB9" w:rsidP="000D64B9">
            <w:pPr>
              <w:rPr>
                <w:color w:val="000000"/>
                <w:sz w:val="24"/>
                <w:szCs w:val="24"/>
              </w:rPr>
            </w:pPr>
          </w:p>
        </w:tc>
      </w:tr>
      <w:tr w:rsidR="008D758F" w14:paraId="271CA513" w14:textId="77777777" w:rsidTr="000D64B9">
        <w:tc>
          <w:tcPr>
            <w:tcW w:w="2335" w:type="dxa"/>
          </w:tcPr>
          <w:p w14:paraId="693B2355" w14:textId="38C8B684" w:rsidR="008D758F" w:rsidRDefault="008D758F" w:rsidP="000D64B9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Website link</w:t>
            </w:r>
          </w:p>
        </w:tc>
        <w:tc>
          <w:tcPr>
            <w:tcW w:w="6750" w:type="dxa"/>
          </w:tcPr>
          <w:p w14:paraId="1CC75BE2" w14:textId="77777777" w:rsidR="008D758F" w:rsidRDefault="008D758F" w:rsidP="000D64B9"/>
        </w:tc>
      </w:tr>
    </w:tbl>
    <w:p w14:paraId="2534384F" w14:textId="6CD50300" w:rsidR="00FA594F" w:rsidRDefault="00FA594F" w:rsidP="00534AEB">
      <w:pPr>
        <w:spacing w:line="278" w:lineRule="auto"/>
        <w:ind w:right="-29"/>
        <w:rPr>
          <w:b/>
          <w:bCs/>
          <w:sz w:val="28"/>
          <w:szCs w:val="28"/>
        </w:rPr>
      </w:pPr>
    </w:p>
    <w:p w14:paraId="42E115B4" w14:textId="500A7A39" w:rsidR="00D13DA5" w:rsidRDefault="00D13DA5" w:rsidP="00534AEB">
      <w:pPr>
        <w:spacing w:line="278" w:lineRule="auto"/>
        <w:ind w:right="-29"/>
        <w:rPr>
          <w:b/>
          <w:bCs/>
          <w:sz w:val="28"/>
          <w:szCs w:val="28"/>
        </w:rPr>
      </w:pPr>
    </w:p>
    <w:p w14:paraId="3CFFC2C3" w14:textId="3ADF7574" w:rsidR="00D13DA5" w:rsidRDefault="00D13DA5" w:rsidP="00534AEB">
      <w:pPr>
        <w:spacing w:line="278" w:lineRule="auto"/>
        <w:ind w:right="-29"/>
        <w:rPr>
          <w:b/>
          <w:bCs/>
          <w:sz w:val="28"/>
          <w:szCs w:val="28"/>
        </w:rPr>
      </w:pPr>
    </w:p>
    <w:p w14:paraId="29A9A8FA" w14:textId="3504994A" w:rsidR="00D13DA5" w:rsidRDefault="00D13DA5" w:rsidP="00534AEB">
      <w:pPr>
        <w:spacing w:line="278" w:lineRule="auto"/>
        <w:ind w:right="-2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Key indicator 7.1.9</w:t>
      </w:r>
    </w:p>
    <w:tbl>
      <w:tblPr>
        <w:tblStyle w:val="TableGrid"/>
        <w:tblpPr w:leftFromText="180" w:rightFromText="180" w:vertAnchor="text" w:horzAnchor="margin" w:tblpY="7"/>
        <w:tblW w:w="0" w:type="auto"/>
        <w:tblLook w:val="04A0" w:firstRow="1" w:lastRow="0" w:firstColumn="1" w:lastColumn="0" w:noHBand="0" w:noVBand="1"/>
      </w:tblPr>
      <w:tblGrid>
        <w:gridCol w:w="2335"/>
        <w:gridCol w:w="6750"/>
      </w:tblGrid>
      <w:tr w:rsidR="00D13DA5" w:rsidRPr="00E6409B" w14:paraId="0B862C6D" w14:textId="77777777" w:rsidTr="009E591A">
        <w:tc>
          <w:tcPr>
            <w:tcW w:w="2335" w:type="dxa"/>
          </w:tcPr>
          <w:p w14:paraId="3532F80C" w14:textId="77777777" w:rsidR="00D13DA5" w:rsidRPr="00E6409B" w:rsidRDefault="00D13DA5" w:rsidP="009E591A">
            <w:pPr>
              <w:spacing w:before="2" w:line="278" w:lineRule="auto"/>
              <w:ind w:right="-18"/>
              <w:jc w:val="center"/>
              <w:rPr>
                <w:b/>
                <w:sz w:val="24"/>
              </w:rPr>
            </w:pPr>
            <w:r w:rsidRPr="00E6409B">
              <w:rPr>
                <w:b/>
                <w:sz w:val="24"/>
              </w:rPr>
              <w:t>Metric No.</w:t>
            </w:r>
          </w:p>
        </w:tc>
        <w:tc>
          <w:tcPr>
            <w:tcW w:w="6750" w:type="dxa"/>
          </w:tcPr>
          <w:p w14:paraId="7F62C756" w14:textId="77777777" w:rsidR="00D13DA5" w:rsidRPr="00E6409B" w:rsidRDefault="00D13DA5" w:rsidP="009E591A">
            <w:pPr>
              <w:tabs>
                <w:tab w:val="left" w:pos="9180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D13DA5" w:rsidRPr="00B84D9B" w14:paraId="4679AD52" w14:textId="77777777" w:rsidTr="009E591A">
        <w:tc>
          <w:tcPr>
            <w:tcW w:w="2335" w:type="dxa"/>
          </w:tcPr>
          <w:p w14:paraId="35630094" w14:textId="7C190133" w:rsidR="00D13DA5" w:rsidRPr="00E6409B" w:rsidRDefault="00D13DA5" w:rsidP="009E591A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E6409B">
              <w:rPr>
                <w:b/>
                <w:bCs/>
                <w:color w:val="000000"/>
                <w:sz w:val="24"/>
                <w:szCs w:val="24"/>
              </w:rPr>
              <w:t>7</w:t>
            </w:r>
            <w:r>
              <w:rPr>
                <w:b/>
                <w:bCs/>
                <w:color w:val="000000"/>
                <w:sz w:val="24"/>
                <w:szCs w:val="24"/>
              </w:rPr>
              <w:t>.1</w:t>
            </w:r>
            <w:r w:rsidRPr="00E6409B">
              <w:rPr>
                <w:b/>
                <w:bCs/>
                <w:color w:val="000000"/>
                <w:sz w:val="24"/>
                <w:szCs w:val="24"/>
              </w:rPr>
              <w:t>.</w:t>
            </w:r>
            <w:r>
              <w:rPr>
                <w:b/>
                <w:bCs/>
                <w:color w:val="000000"/>
                <w:sz w:val="24"/>
                <w:szCs w:val="24"/>
              </w:rPr>
              <w:t>9</w:t>
            </w:r>
            <w:r w:rsidRPr="00E6409B">
              <w:rPr>
                <w:b/>
                <w:bCs/>
                <w:color w:val="000000"/>
                <w:sz w:val="24"/>
                <w:szCs w:val="24"/>
              </w:rPr>
              <w:br/>
            </w:r>
          </w:p>
          <w:p w14:paraId="321A0356" w14:textId="77777777" w:rsidR="00D13DA5" w:rsidRPr="00E6409B" w:rsidRDefault="00D13DA5" w:rsidP="009E591A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E6409B">
              <w:rPr>
                <w:b/>
                <w:bCs/>
                <w:color w:val="000000"/>
                <w:sz w:val="24"/>
                <w:szCs w:val="24"/>
              </w:rPr>
              <w:t>Q</w:t>
            </w:r>
            <w:r w:rsidRPr="00E6409B">
              <w:rPr>
                <w:b/>
                <w:bCs/>
                <w:color w:val="000000"/>
                <w:sz w:val="24"/>
                <w:szCs w:val="24"/>
                <w:vertAlign w:val="subscript"/>
              </w:rPr>
              <w:t>l</w:t>
            </w:r>
            <w:r w:rsidRPr="00E6409B">
              <w:rPr>
                <w:b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w="6750" w:type="dxa"/>
          </w:tcPr>
          <w:p w14:paraId="677F4499" w14:textId="77777777" w:rsidR="00D13DA5" w:rsidRPr="00E6409B" w:rsidRDefault="00D13DA5" w:rsidP="00D13DA5">
            <w:pPr>
              <w:pStyle w:val="TableParagraph"/>
              <w:ind w:left="110" w:right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6409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Sensitization of students and employees of the Institution to the constitutional obligations: values, rights, duties and responsibilities of citizens</w:t>
            </w:r>
          </w:p>
          <w:p w14:paraId="18779247" w14:textId="77777777" w:rsidR="00D13DA5" w:rsidRPr="00E6409B" w:rsidRDefault="00D13DA5" w:rsidP="00D13DA5">
            <w:pPr>
              <w:pStyle w:val="TableParagraph"/>
              <w:ind w:left="110" w:right="70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</w:p>
          <w:p w14:paraId="449FEDFC" w14:textId="77777777" w:rsidR="00D13DA5" w:rsidRPr="00B84D9B" w:rsidRDefault="00D13DA5" w:rsidP="009E591A">
            <w:pPr>
              <w:pStyle w:val="ListParagraph"/>
              <w:widowControl/>
              <w:autoSpaceDE/>
              <w:autoSpaceDN/>
              <w:spacing w:after="200"/>
              <w:ind w:left="720" w:firstLine="0"/>
              <w:contextualSpacing/>
              <w:rPr>
                <w:color w:val="000000"/>
                <w:sz w:val="24"/>
                <w:szCs w:val="24"/>
              </w:rPr>
            </w:pPr>
          </w:p>
        </w:tc>
      </w:tr>
      <w:tr w:rsidR="00D13DA5" w:rsidRPr="007427D3" w14:paraId="45EE3EE0" w14:textId="77777777" w:rsidTr="009E591A">
        <w:tc>
          <w:tcPr>
            <w:tcW w:w="2335" w:type="dxa"/>
          </w:tcPr>
          <w:p w14:paraId="44FAF549" w14:textId="77777777" w:rsidR="00D13DA5" w:rsidRPr="00E6409B" w:rsidRDefault="00D13DA5" w:rsidP="009E591A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Website link</w:t>
            </w:r>
          </w:p>
        </w:tc>
        <w:tc>
          <w:tcPr>
            <w:tcW w:w="6750" w:type="dxa"/>
          </w:tcPr>
          <w:p w14:paraId="6AA0CAD5" w14:textId="77777777" w:rsidR="00D13DA5" w:rsidRDefault="00D13DA5" w:rsidP="009E591A">
            <w:pPr>
              <w:rPr>
                <w:color w:val="000000"/>
                <w:sz w:val="24"/>
                <w:szCs w:val="24"/>
              </w:rPr>
            </w:pPr>
          </w:p>
          <w:p w14:paraId="35923B00" w14:textId="77777777" w:rsidR="00D13DA5" w:rsidRPr="007427D3" w:rsidRDefault="00D13DA5" w:rsidP="009E591A">
            <w:pPr>
              <w:rPr>
                <w:color w:val="000000"/>
                <w:sz w:val="24"/>
                <w:szCs w:val="24"/>
              </w:rPr>
            </w:pPr>
          </w:p>
        </w:tc>
      </w:tr>
      <w:tr w:rsidR="00D13DA5" w14:paraId="434BF4D5" w14:textId="77777777" w:rsidTr="009E591A">
        <w:tc>
          <w:tcPr>
            <w:tcW w:w="2335" w:type="dxa"/>
          </w:tcPr>
          <w:p w14:paraId="5FEEE2FA" w14:textId="77777777" w:rsidR="00D13DA5" w:rsidRDefault="00D13DA5" w:rsidP="009E591A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Website link</w:t>
            </w:r>
          </w:p>
        </w:tc>
        <w:tc>
          <w:tcPr>
            <w:tcW w:w="6750" w:type="dxa"/>
          </w:tcPr>
          <w:p w14:paraId="6A867539" w14:textId="77777777" w:rsidR="00D13DA5" w:rsidRDefault="00D13DA5" w:rsidP="009E591A"/>
        </w:tc>
      </w:tr>
    </w:tbl>
    <w:p w14:paraId="0C796EDF" w14:textId="77777777" w:rsidR="00D13DA5" w:rsidRDefault="00D13DA5" w:rsidP="00534AEB">
      <w:pPr>
        <w:spacing w:line="278" w:lineRule="auto"/>
        <w:ind w:right="-29"/>
        <w:rPr>
          <w:b/>
          <w:bCs/>
          <w:sz w:val="28"/>
          <w:szCs w:val="28"/>
        </w:rPr>
      </w:pPr>
    </w:p>
    <w:p w14:paraId="5F60F043" w14:textId="77777777" w:rsidR="00534AEB" w:rsidRPr="00E6409B" w:rsidRDefault="00534AEB" w:rsidP="00534AEB">
      <w:pPr>
        <w:spacing w:line="278" w:lineRule="auto"/>
        <w:ind w:right="-29"/>
        <w:rPr>
          <w:b/>
          <w:bCs/>
          <w:sz w:val="28"/>
          <w:szCs w:val="28"/>
        </w:rPr>
      </w:pPr>
      <w:r w:rsidRPr="00E6409B">
        <w:rPr>
          <w:b/>
          <w:bCs/>
          <w:sz w:val="28"/>
          <w:szCs w:val="28"/>
        </w:rPr>
        <w:t xml:space="preserve">Key Indicator - 7.2 Best Practices </w:t>
      </w:r>
    </w:p>
    <w:p w14:paraId="24EE11B5" w14:textId="77777777" w:rsidR="00534AEB" w:rsidRDefault="00534AEB" w:rsidP="00534AEB">
      <w:pPr>
        <w:tabs>
          <w:tab w:val="left" w:pos="9072"/>
        </w:tabs>
        <w:ind w:left="426" w:right="831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7"/>
        <w:tblW w:w="0" w:type="auto"/>
        <w:tblLook w:val="04A0" w:firstRow="1" w:lastRow="0" w:firstColumn="1" w:lastColumn="0" w:noHBand="0" w:noVBand="1"/>
      </w:tblPr>
      <w:tblGrid>
        <w:gridCol w:w="2335"/>
        <w:gridCol w:w="6750"/>
      </w:tblGrid>
      <w:tr w:rsidR="00FA594F" w14:paraId="6BAB39CE" w14:textId="77777777" w:rsidTr="00FA594F">
        <w:tc>
          <w:tcPr>
            <w:tcW w:w="2335" w:type="dxa"/>
          </w:tcPr>
          <w:p w14:paraId="5C2A1EA6" w14:textId="77777777" w:rsidR="00FA594F" w:rsidRPr="00E6409B" w:rsidRDefault="00FA594F" w:rsidP="00FA594F">
            <w:pPr>
              <w:spacing w:before="2" w:line="278" w:lineRule="auto"/>
              <w:ind w:right="-18"/>
              <w:jc w:val="center"/>
              <w:rPr>
                <w:b/>
                <w:sz w:val="24"/>
              </w:rPr>
            </w:pPr>
            <w:r w:rsidRPr="00E6409B">
              <w:rPr>
                <w:b/>
                <w:sz w:val="24"/>
              </w:rPr>
              <w:t>Metric No.</w:t>
            </w:r>
          </w:p>
        </w:tc>
        <w:tc>
          <w:tcPr>
            <w:tcW w:w="6750" w:type="dxa"/>
          </w:tcPr>
          <w:p w14:paraId="56E6B499" w14:textId="77777777" w:rsidR="00FA594F" w:rsidRPr="00E6409B" w:rsidRDefault="00FA594F" w:rsidP="00FA594F">
            <w:pPr>
              <w:tabs>
                <w:tab w:val="left" w:pos="9180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A594F" w14:paraId="788A812B" w14:textId="77777777" w:rsidTr="00FA594F">
        <w:tc>
          <w:tcPr>
            <w:tcW w:w="2335" w:type="dxa"/>
          </w:tcPr>
          <w:p w14:paraId="22D58714" w14:textId="77777777" w:rsidR="00FA594F" w:rsidRPr="00E6409B" w:rsidRDefault="00FA594F" w:rsidP="00FA594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E6409B">
              <w:rPr>
                <w:b/>
                <w:bCs/>
                <w:color w:val="000000"/>
                <w:sz w:val="24"/>
                <w:szCs w:val="24"/>
              </w:rPr>
              <w:t>7.2.1</w:t>
            </w:r>
            <w:r w:rsidRPr="00E6409B">
              <w:rPr>
                <w:b/>
                <w:bCs/>
                <w:color w:val="000000"/>
                <w:sz w:val="24"/>
                <w:szCs w:val="24"/>
              </w:rPr>
              <w:br/>
            </w:r>
          </w:p>
          <w:p w14:paraId="74ABCBD3" w14:textId="77777777" w:rsidR="00FA594F" w:rsidRPr="00E6409B" w:rsidRDefault="00FA594F" w:rsidP="00FA594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E6409B">
              <w:rPr>
                <w:b/>
                <w:bCs/>
                <w:color w:val="000000"/>
                <w:sz w:val="24"/>
                <w:szCs w:val="24"/>
              </w:rPr>
              <w:t>Q</w:t>
            </w:r>
            <w:r w:rsidRPr="00E6409B">
              <w:rPr>
                <w:b/>
                <w:bCs/>
                <w:color w:val="000000"/>
                <w:sz w:val="24"/>
                <w:szCs w:val="24"/>
                <w:vertAlign w:val="subscript"/>
              </w:rPr>
              <w:t>l</w:t>
            </w:r>
            <w:r w:rsidRPr="00E6409B">
              <w:rPr>
                <w:b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w="6750" w:type="dxa"/>
          </w:tcPr>
          <w:p w14:paraId="7DB75B61" w14:textId="77777777" w:rsidR="00FA594F" w:rsidRPr="00E6409B" w:rsidRDefault="00FA594F" w:rsidP="00FA594F">
            <w:pPr>
              <w:rPr>
                <w:b/>
                <w:color w:val="000000"/>
                <w:sz w:val="24"/>
                <w:szCs w:val="24"/>
              </w:rPr>
            </w:pPr>
            <w:r w:rsidRPr="00E6409B">
              <w:rPr>
                <w:b/>
                <w:color w:val="000000"/>
                <w:sz w:val="24"/>
                <w:szCs w:val="24"/>
              </w:rPr>
              <w:t>Describe two best practices successfully implemented by the Institution as per NAAC format provided in the Manual.</w:t>
            </w:r>
          </w:p>
          <w:p w14:paraId="7E3990A5" w14:textId="77777777" w:rsidR="00FA594F" w:rsidRPr="00E6409B" w:rsidRDefault="00FA594F" w:rsidP="00FA594F">
            <w:pPr>
              <w:rPr>
                <w:b/>
                <w:color w:val="000000"/>
                <w:sz w:val="24"/>
                <w:szCs w:val="24"/>
              </w:rPr>
            </w:pPr>
          </w:p>
          <w:p w14:paraId="016F0640" w14:textId="77777777" w:rsidR="00FA594F" w:rsidRPr="00E6409B" w:rsidRDefault="00FA594F" w:rsidP="00FA594F">
            <w:pPr>
              <w:rPr>
                <w:b/>
                <w:color w:val="000000"/>
                <w:sz w:val="24"/>
                <w:szCs w:val="24"/>
              </w:rPr>
            </w:pPr>
            <w:r w:rsidRPr="00E6409B">
              <w:rPr>
                <w:b/>
                <w:color w:val="000000"/>
                <w:sz w:val="24"/>
                <w:szCs w:val="24"/>
              </w:rPr>
              <w:t>Provide web link to:</w:t>
            </w:r>
          </w:p>
          <w:p w14:paraId="1B4F85EA" w14:textId="77777777" w:rsidR="00FA594F" w:rsidRPr="00E6409B" w:rsidRDefault="00FA594F" w:rsidP="00FA594F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left="714" w:hanging="357"/>
              <w:contextualSpacing/>
              <w:rPr>
                <w:bCs/>
                <w:color w:val="000000"/>
                <w:sz w:val="24"/>
                <w:szCs w:val="24"/>
              </w:rPr>
            </w:pPr>
            <w:r w:rsidRPr="00E6409B">
              <w:rPr>
                <w:bCs/>
                <w:color w:val="000000"/>
                <w:sz w:val="24"/>
                <w:szCs w:val="24"/>
              </w:rPr>
              <w:t>Best practices in the Institutional web site</w:t>
            </w:r>
          </w:p>
          <w:p w14:paraId="54D1327B" w14:textId="77777777" w:rsidR="00FA594F" w:rsidRPr="00E6409B" w:rsidRDefault="00FA594F" w:rsidP="00FA594F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after="200"/>
              <w:contextualSpacing/>
              <w:rPr>
                <w:b/>
                <w:color w:val="000000"/>
                <w:sz w:val="24"/>
                <w:szCs w:val="24"/>
              </w:rPr>
            </w:pPr>
            <w:r w:rsidRPr="00E6409B">
              <w:rPr>
                <w:bCs/>
                <w:color w:val="000000"/>
                <w:sz w:val="24"/>
                <w:szCs w:val="24"/>
              </w:rPr>
              <w:t>Any other relevant information</w:t>
            </w:r>
          </w:p>
        </w:tc>
      </w:tr>
      <w:tr w:rsidR="007427D3" w14:paraId="32AD38C8" w14:textId="77777777" w:rsidTr="00FA594F">
        <w:tc>
          <w:tcPr>
            <w:tcW w:w="2335" w:type="dxa"/>
          </w:tcPr>
          <w:p w14:paraId="748A471A" w14:textId="77777777" w:rsidR="007427D3" w:rsidRPr="00E6409B" w:rsidRDefault="007427D3" w:rsidP="00FA594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Website link</w:t>
            </w:r>
          </w:p>
        </w:tc>
        <w:tc>
          <w:tcPr>
            <w:tcW w:w="6750" w:type="dxa"/>
          </w:tcPr>
          <w:p w14:paraId="02B69CE2" w14:textId="77777777" w:rsidR="007427D3" w:rsidRPr="007427D3" w:rsidRDefault="007427D3" w:rsidP="00D77A82">
            <w:pPr>
              <w:rPr>
                <w:color w:val="000000"/>
                <w:sz w:val="24"/>
                <w:szCs w:val="24"/>
              </w:rPr>
            </w:pPr>
          </w:p>
        </w:tc>
      </w:tr>
      <w:tr w:rsidR="00153372" w14:paraId="5F407534" w14:textId="77777777" w:rsidTr="00FA594F">
        <w:tc>
          <w:tcPr>
            <w:tcW w:w="2335" w:type="dxa"/>
          </w:tcPr>
          <w:p w14:paraId="41608F20" w14:textId="208C517F" w:rsidR="00153372" w:rsidRDefault="00153372" w:rsidP="00FA594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Website link</w:t>
            </w:r>
          </w:p>
        </w:tc>
        <w:tc>
          <w:tcPr>
            <w:tcW w:w="6750" w:type="dxa"/>
          </w:tcPr>
          <w:p w14:paraId="305F9E16" w14:textId="77777777" w:rsidR="00153372" w:rsidRPr="007427D3" w:rsidRDefault="00153372" w:rsidP="00D77A82">
            <w:pPr>
              <w:rPr>
                <w:color w:val="000000"/>
                <w:sz w:val="24"/>
                <w:szCs w:val="24"/>
              </w:rPr>
            </w:pPr>
          </w:p>
        </w:tc>
      </w:tr>
    </w:tbl>
    <w:p w14:paraId="3A6830B8" w14:textId="77777777" w:rsidR="00534AEB" w:rsidRDefault="00534AEB" w:rsidP="00534AEB">
      <w:pPr>
        <w:tabs>
          <w:tab w:val="left" w:pos="9072"/>
        </w:tabs>
        <w:ind w:left="426" w:right="831"/>
        <w:rPr>
          <w:b/>
          <w:sz w:val="28"/>
          <w:szCs w:val="28"/>
        </w:rPr>
      </w:pPr>
    </w:p>
    <w:p w14:paraId="26454558" w14:textId="77777777" w:rsidR="00FA594F" w:rsidRDefault="00FA594F" w:rsidP="00B84D9B">
      <w:pPr>
        <w:tabs>
          <w:tab w:val="left" w:pos="9072"/>
        </w:tabs>
        <w:ind w:right="831"/>
        <w:rPr>
          <w:b/>
          <w:sz w:val="28"/>
          <w:szCs w:val="28"/>
        </w:rPr>
      </w:pPr>
    </w:p>
    <w:sectPr w:rsidR="00FA594F" w:rsidSect="003A4A0C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F3A54"/>
    <w:multiLevelType w:val="hybridMultilevel"/>
    <w:tmpl w:val="C3E22DDC"/>
    <w:lvl w:ilvl="0" w:tplc="AF34D868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C6CD7A8"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en-US"/>
      </w:rPr>
    </w:lvl>
    <w:lvl w:ilvl="2" w:tplc="00A2C25E">
      <w:numFmt w:val="bullet"/>
      <w:lvlText w:val="•"/>
      <w:lvlJc w:val="left"/>
      <w:pPr>
        <w:ind w:left="2219" w:hanging="360"/>
      </w:pPr>
      <w:rPr>
        <w:rFonts w:hint="default"/>
        <w:lang w:val="en-US" w:eastAsia="en-US" w:bidi="en-US"/>
      </w:rPr>
    </w:lvl>
    <w:lvl w:ilvl="3" w:tplc="31B2C136">
      <w:numFmt w:val="bullet"/>
      <w:lvlText w:val="•"/>
      <w:lvlJc w:val="left"/>
      <w:pPr>
        <w:ind w:left="2919" w:hanging="360"/>
      </w:pPr>
      <w:rPr>
        <w:rFonts w:hint="default"/>
        <w:lang w:val="en-US" w:eastAsia="en-US" w:bidi="en-US"/>
      </w:rPr>
    </w:lvl>
    <w:lvl w:ilvl="4" w:tplc="A72A94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5" w:tplc="803601B0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en-US"/>
      </w:rPr>
    </w:lvl>
    <w:lvl w:ilvl="6" w:tplc="05CA7C10">
      <w:numFmt w:val="bullet"/>
      <w:lvlText w:val="•"/>
      <w:lvlJc w:val="left"/>
      <w:pPr>
        <w:ind w:left="5018" w:hanging="360"/>
      </w:pPr>
      <w:rPr>
        <w:rFonts w:hint="default"/>
        <w:lang w:val="en-US" w:eastAsia="en-US" w:bidi="en-US"/>
      </w:rPr>
    </w:lvl>
    <w:lvl w:ilvl="7" w:tplc="D07A560E">
      <w:numFmt w:val="bullet"/>
      <w:lvlText w:val="•"/>
      <w:lvlJc w:val="left"/>
      <w:pPr>
        <w:ind w:left="5717" w:hanging="360"/>
      </w:pPr>
      <w:rPr>
        <w:rFonts w:hint="default"/>
        <w:lang w:val="en-US" w:eastAsia="en-US" w:bidi="en-US"/>
      </w:rPr>
    </w:lvl>
    <w:lvl w:ilvl="8" w:tplc="D87A614A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0B520C0"/>
    <w:multiLevelType w:val="hybridMultilevel"/>
    <w:tmpl w:val="406263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2D1779"/>
    <w:multiLevelType w:val="hybridMultilevel"/>
    <w:tmpl w:val="F566C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B39DC"/>
    <w:multiLevelType w:val="hybridMultilevel"/>
    <w:tmpl w:val="FDBC9F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55579"/>
    <w:multiLevelType w:val="hybridMultilevel"/>
    <w:tmpl w:val="1562C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C08E5"/>
    <w:multiLevelType w:val="hybridMultilevel"/>
    <w:tmpl w:val="EBE07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067"/>
    <w:rsid w:val="00153372"/>
    <w:rsid w:val="003A4A0C"/>
    <w:rsid w:val="00534AEB"/>
    <w:rsid w:val="007427D3"/>
    <w:rsid w:val="007642D0"/>
    <w:rsid w:val="008D758F"/>
    <w:rsid w:val="009B0A3E"/>
    <w:rsid w:val="00AB59C9"/>
    <w:rsid w:val="00B84D9B"/>
    <w:rsid w:val="00BA2BB9"/>
    <w:rsid w:val="00BB1377"/>
    <w:rsid w:val="00D13DA5"/>
    <w:rsid w:val="00D77A82"/>
    <w:rsid w:val="00F11067"/>
    <w:rsid w:val="00FA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4BF37"/>
  <w15:chartTrackingRefBased/>
  <w15:docId w15:val="{0C79CC55-E852-4338-A0C6-80F9AA48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34A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4AEB"/>
    <w:pPr>
      <w:ind w:left="1281" w:hanging="361"/>
    </w:pPr>
  </w:style>
  <w:style w:type="character" w:styleId="Hyperlink">
    <w:name w:val="Hyperlink"/>
    <w:basedOn w:val="DefaultParagraphFont"/>
    <w:uiPriority w:val="99"/>
    <w:unhideWhenUsed/>
    <w:rsid w:val="007427D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27D3"/>
    <w:rPr>
      <w:color w:val="954F72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D13DA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RAM</dc:creator>
  <cp:keywords/>
  <dc:description/>
  <cp:lastModifiedBy>Gopal Ram</cp:lastModifiedBy>
  <cp:revision>17</cp:revision>
  <dcterms:created xsi:type="dcterms:W3CDTF">2022-01-11T07:45:00Z</dcterms:created>
  <dcterms:modified xsi:type="dcterms:W3CDTF">2022-11-30T16:56:00Z</dcterms:modified>
</cp:coreProperties>
</file>