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244565869"/>
        <w:docPartObj>
          <w:docPartGallery w:val="Table of Contents"/>
          <w:docPartUnique/>
        </w:docPartObj>
      </w:sdtPr>
      <w:sdtEndPr>
        <w:rPr>
          <w:b/>
          <w:bCs/>
          <w:noProof/>
        </w:rPr>
      </w:sdtEndPr>
      <w:sdtContent>
        <w:p w14:paraId="3FC8A277" w14:textId="31BEF4AD" w:rsidR="00E402B5" w:rsidRDefault="00E402B5">
          <w:pPr>
            <w:pStyle w:val="TOCHeading"/>
          </w:pPr>
          <w:r>
            <w:t>Contents</w:t>
          </w:r>
        </w:p>
        <w:p w14:paraId="0A6B333B" w14:textId="7DE26F3E" w:rsidR="00E402B5" w:rsidRDefault="00E402B5">
          <w:pPr>
            <w:pStyle w:val="TOC2"/>
            <w:tabs>
              <w:tab w:val="right" w:leader="dot" w:pos="9350"/>
            </w:tabs>
            <w:rPr>
              <w:noProof/>
            </w:rPr>
          </w:pPr>
          <w:r>
            <w:fldChar w:fldCharType="begin"/>
          </w:r>
          <w:r>
            <w:instrText xml:space="preserve"> TOC \o "1-3" \h \z \u </w:instrText>
          </w:r>
          <w:r>
            <w:fldChar w:fldCharType="separate"/>
          </w:r>
          <w:hyperlink w:anchor="_Toc179353273" w:history="1">
            <w:r w:rsidRPr="00996109">
              <w:rPr>
                <w:rStyle w:val="Hyperlink"/>
                <w:rFonts w:ascii="Times New Roman" w:hAnsi="Times New Roman" w:cs="Times New Roman"/>
                <w:b/>
                <w:bCs/>
                <w:noProof/>
              </w:rPr>
              <w:t>APT37</w:t>
            </w:r>
            <w:r>
              <w:rPr>
                <w:noProof/>
                <w:webHidden/>
              </w:rPr>
              <w:tab/>
            </w:r>
            <w:r>
              <w:rPr>
                <w:noProof/>
                <w:webHidden/>
              </w:rPr>
              <w:fldChar w:fldCharType="begin"/>
            </w:r>
            <w:r>
              <w:rPr>
                <w:noProof/>
                <w:webHidden/>
              </w:rPr>
              <w:instrText xml:space="preserve"> PAGEREF _Toc179353273 \h </w:instrText>
            </w:r>
            <w:r>
              <w:rPr>
                <w:noProof/>
                <w:webHidden/>
              </w:rPr>
            </w:r>
            <w:r>
              <w:rPr>
                <w:noProof/>
                <w:webHidden/>
              </w:rPr>
              <w:fldChar w:fldCharType="separate"/>
            </w:r>
            <w:r w:rsidR="00504A8E">
              <w:rPr>
                <w:noProof/>
                <w:webHidden/>
              </w:rPr>
              <w:t>2</w:t>
            </w:r>
            <w:r>
              <w:rPr>
                <w:noProof/>
                <w:webHidden/>
              </w:rPr>
              <w:fldChar w:fldCharType="end"/>
            </w:r>
          </w:hyperlink>
        </w:p>
        <w:p w14:paraId="4D99040C" w14:textId="6E08FC9A" w:rsidR="00E402B5" w:rsidRDefault="00E402B5">
          <w:pPr>
            <w:pStyle w:val="TOC2"/>
            <w:tabs>
              <w:tab w:val="right" w:leader="dot" w:pos="9350"/>
            </w:tabs>
            <w:rPr>
              <w:noProof/>
            </w:rPr>
          </w:pPr>
          <w:hyperlink w:anchor="_Toc179353274" w:history="1">
            <w:r w:rsidRPr="00996109">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_Toc179353274 \h </w:instrText>
            </w:r>
            <w:r>
              <w:rPr>
                <w:noProof/>
                <w:webHidden/>
              </w:rPr>
            </w:r>
            <w:r>
              <w:rPr>
                <w:noProof/>
                <w:webHidden/>
              </w:rPr>
              <w:fldChar w:fldCharType="separate"/>
            </w:r>
            <w:r w:rsidR="00504A8E">
              <w:rPr>
                <w:noProof/>
                <w:webHidden/>
              </w:rPr>
              <w:t>2</w:t>
            </w:r>
            <w:r>
              <w:rPr>
                <w:noProof/>
                <w:webHidden/>
              </w:rPr>
              <w:fldChar w:fldCharType="end"/>
            </w:r>
          </w:hyperlink>
        </w:p>
        <w:p w14:paraId="023D213F" w14:textId="593D71CB" w:rsidR="00E402B5" w:rsidRDefault="00E402B5">
          <w:pPr>
            <w:pStyle w:val="TOC2"/>
            <w:tabs>
              <w:tab w:val="right" w:leader="dot" w:pos="9350"/>
            </w:tabs>
            <w:rPr>
              <w:noProof/>
            </w:rPr>
          </w:pPr>
          <w:hyperlink w:anchor="_Toc179353275" w:history="1">
            <w:r w:rsidRPr="00996109">
              <w:rPr>
                <w:rStyle w:val="Hyperlink"/>
                <w:rFonts w:ascii="Times New Roman" w:hAnsi="Times New Roman" w:cs="Times New Roman"/>
                <w:b/>
                <w:bCs/>
                <w:noProof/>
              </w:rPr>
              <w:t>II. Tactics</w:t>
            </w:r>
            <w:r>
              <w:rPr>
                <w:noProof/>
                <w:webHidden/>
              </w:rPr>
              <w:tab/>
            </w:r>
            <w:r>
              <w:rPr>
                <w:noProof/>
                <w:webHidden/>
              </w:rPr>
              <w:fldChar w:fldCharType="begin"/>
            </w:r>
            <w:r>
              <w:rPr>
                <w:noProof/>
                <w:webHidden/>
              </w:rPr>
              <w:instrText xml:space="preserve"> PAGEREF _Toc179353275 \h </w:instrText>
            </w:r>
            <w:r>
              <w:rPr>
                <w:noProof/>
                <w:webHidden/>
              </w:rPr>
            </w:r>
            <w:r>
              <w:rPr>
                <w:noProof/>
                <w:webHidden/>
              </w:rPr>
              <w:fldChar w:fldCharType="separate"/>
            </w:r>
            <w:r w:rsidR="00504A8E">
              <w:rPr>
                <w:noProof/>
                <w:webHidden/>
              </w:rPr>
              <w:t>2</w:t>
            </w:r>
            <w:r>
              <w:rPr>
                <w:noProof/>
                <w:webHidden/>
              </w:rPr>
              <w:fldChar w:fldCharType="end"/>
            </w:r>
          </w:hyperlink>
        </w:p>
        <w:p w14:paraId="7E311C0A" w14:textId="26CC07BD" w:rsidR="00E402B5" w:rsidRDefault="00E402B5">
          <w:pPr>
            <w:pStyle w:val="TOC2"/>
            <w:tabs>
              <w:tab w:val="right" w:leader="dot" w:pos="9350"/>
            </w:tabs>
            <w:rPr>
              <w:noProof/>
            </w:rPr>
          </w:pPr>
          <w:hyperlink w:anchor="_Toc179353276" w:history="1">
            <w:r w:rsidRPr="00996109">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_Toc179353276 \h </w:instrText>
            </w:r>
            <w:r>
              <w:rPr>
                <w:noProof/>
                <w:webHidden/>
              </w:rPr>
            </w:r>
            <w:r>
              <w:rPr>
                <w:noProof/>
                <w:webHidden/>
              </w:rPr>
              <w:fldChar w:fldCharType="separate"/>
            </w:r>
            <w:r w:rsidR="00504A8E">
              <w:rPr>
                <w:noProof/>
                <w:webHidden/>
              </w:rPr>
              <w:t>3</w:t>
            </w:r>
            <w:r>
              <w:rPr>
                <w:noProof/>
                <w:webHidden/>
              </w:rPr>
              <w:fldChar w:fldCharType="end"/>
            </w:r>
          </w:hyperlink>
        </w:p>
        <w:p w14:paraId="3D0DA7A4" w14:textId="62A98152" w:rsidR="00E402B5" w:rsidRDefault="00E402B5">
          <w:pPr>
            <w:pStyle w:val="TOC2"/>
            <w:tabs>
              <w:tab w:val="right" w:leader="dot" w:pos="9350"/>
            </w:tabs>
            <w:rPr>
              <w:noProof/>
            </w:rPr>
          </w:pPr>
          <w:hyperlink w:anchor="_Toc179353277" w:history="1">
            <w:r w:rsidRPr="00996109">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_Toc179353277 \h </w:instrText>
            </w:r>
            <w:r>
              <w:rPr>
                <w:noProof/>
                <w:webHidden/>
              </w:rPr>
            </w:r>
            <w:r>
              <w:rPr>
                <w:noProof/>
                <w:webHidden/>
              </w:rPr>
              <w:fldChar w:fldCharType="separate"/>
            </w:r>
            <w:r w:rsidR="00504A8E">
              <w:rPr>
                <w:noProof/>
                <w:webHidden/>
              </w:rPr>
              <w:t>3</w:t>
            </w:r>
            <w:r>
              <w:rPr>
                <w:noProof/>
                <w:webHidden/>
              </w:rPr>
              <w:fldChar w:fldCharType="end"/>
            </w:r>
          </w:hyperlink>
        </w:p>
        <w:p w14:paraId="4FE520A9" w14:textId="0CB44528" w:rsidR="00E402B5" w:rsidRDefault="00E402B5">
          <w:pPr>
            <w:pStyle w:val="TOC2"/>
            <w:tabs>
              <w:tab w:val="right" w:leader="dot" w:pos="9350"/>
            </w:tabs>
            <w:rPr>
              <w:noProof/>
            </w:rPr>
          </w:pPr>
          <w:hyperlink w:anchor="_Toc179353278" w:history="1">
            <w:r w:rsidRPr="00996109">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_Toc179353278 \h </w:instrText>
            </w:r>
            <w:r>
              <w:rPr>
                <w:noProof/>
                <w:webHidden/>
              </w:rPr>
            </w:r>
            <w:r>
              <w:rPr>
                <w:noProof/>
                <w:webHidden/>
              </w:rPr>
              <w:fldChar w:fldCharType="separate"/>
            </w:r>
            <w:r w:rsidR="00504A8E">
              <w:rPr>
                <w:noProof/>
                <w:webHidden/>
              </w:rPr>
              <w:t>5</w:t>
            </w:r>
            <w:r>
              <w:rPr>
                <w:noProof/>
                <w:webHidden/>
              </w:rPr>
              <w:fldChar w:fldCharType="end"/>
            </w:r>
          </w:hyperlink>
        </w:p>
        <w:p w14:paraId="2422C452" w14:textId="463A0D4F" w:rsidR="00E402B5" w:rsidRDefault="00E402B5">
          <w:pPr>
            <w:pStyle w:val="TOC2"/>
            <w:tabs>
              <w:tab w:val="right" w:leader="dot" w:pos="9350"/>
            </w:tabs>
            <w:rPr>
              <w:noProof/>
            </w:rPr>
          </w:pPr>
          <w:hyperlink w:anchor="_Toc179353279" w:history="1">
            <w:r w:rsidRPr="00996109">
              <w:rPr>
                <w:rStyle w:val="Hyperlink"/>
                <w:b/>
                <w:bCs/>
                <w:noProof/>
              </w:rPr>
              <w:t>References</w:t>
            </w:r>
            <w:r>
              <w:rPr>
                <w:noProof/>
                <w:webHidden/>
              </w:rPr>
              <w:tab/>
            </w:r>
            <w:r>
              <w:rPr>
                <w:noProof/>
                <w:webHidden/>
              </w:rPr>
              <w:fldChar w:fldCharType="begin"/>
            </w:r>
            <w:r>
              <w:rPr>
                <w:noProof/>
                <w:webHidden/>
              </w:rPr>
              <w:instrText xml:space="preserve"> PAGEREF _Toc179353279 \h </w:instrText>
            </w:r>
            <w:r>
              <w:rPr>
                <w:noProof/>
                <w:webHidden/>
              </w:rPr>
            </w:r>
            <w:r>
              <w:rPr>
                <w:noProof/>
                <w:webHidden/>
              </w:rPr>
              <w:fldChar w:fldCharType="separate"/>
            </w:r>
            <w:r w:rsidR="00504A8E">
              <w:rPr>
                <w:noProof/>
                <w:webHidden/>
              </w:rPr>
              <w:t>6</w:t>
            </w:r>
            <w:r>
              <w:rPr>
                <w:noProof/>
                <w:webHidden/>
              </w:rPr>
              <w:fldChar w:fldCharType="end"/>
            </w:r>
          </w:hyperlink>
        </w:p>
        <w:p w14:paraId="0F0D7657" w14:textId="7EA241B0" w:rsidR="00E402B5" w:rsidRDefault="00E402B5">
          <w:r>
            <w:rPr>
              <w:b/>
              <w:bCs/>
              <w:noProof/>
            </w:rPr>
            <w:fldChar w:fldCharType="end"/>
          </w:r>
        </w:p>
      </w:sdtContent>
    </w:sdt>
    <w:p w14:paraId="76D8FF8F" w14:textId="5AA7764F" w:rsidR="00E402B5" w:rsidRDefault="00E402B5">
      <w:pPr>
        <w:rPr>
          <w:rFonts w:ascii="Times New Roman" w:eastAsiaTheme="majorEastAsia" w:hAnsi="Times New Roman" w:cs="Times New Roman"/>
          <w:b/>
          <w:bCs/>
          <w:color w:val="0F4761" w:themeColor="accent1" w:themeShade="BF"/>
          <w:sz w:val="24"/>
          <w:szCs w:val="24"/>
        </w:rPr>
      </w:pPr>
      <w:r>
        <w:rPr>
          <w:rFonts w:ascii="Times New Roman" w:hAnsi="Times New Roman" w:cs="Times New Roman"/>
          <w:b/>
          <w:bCs/>
          <w:sz w:val="24"/>
          <w:szCs w:val="24"/>
        </w:rPr>
        <w:br w:type="page"/>
      </w:r>
    </w:p>
    <w:p w14:paraId="00494665" w14:textId="1139F0D6" w:rsidR="00A86CE2" w:rsidRPr="00FA6E4E" w:rsidRDefault="00A86CE2" w:rsidP="00325AFB">
      <w:pPr>
        <w:pStyle w:val="Heading2"/>
        <w:spacing w:line="360" w:lineRule="auto"/>
        <w:jc w:val="center"/>
        <w:rPr>
          <w:rFonts w:ascii="Times New Roman" w:hAnsi="Times New Roman" w:cs="Times New Roman"/>
          <w:b/>
          <w:bCs/>
          <w:sz w:val="24"/>
          <w:szCs w:val="24"/>
        </w:rPr>
      </w:pPr>
      <w:bookmarkStart w:id="0" w:name="_Toc179353273"/>
      <w:r w:rsidRPr="00FA6E4E">
        <w:rPr>
          <w:rFonts w:ascii="Times New Roman" w:hAnsi="Times New Roman" w:cs="Times New Roman"/>
          <w:b/>
          <w:bCs/>
          <w:sz w:val="24"/>
          <w:szCs w:val="24"/>
        </w:rPr>
        <w:lastRenderedPageBreak/>
        <w:t>APT37</w:t>
      </w:r>
      <w:bookmarkEnd w:id="0"/>
    </w:p>
    <w:p w14:paraId="1FA90B22" w14:textId="77777777" w:rsidR="00A86CE2" w:rsidRPr="00FA6E4E" w:rsidRDefault="00A86CE2" w:rsidP="00325AFB">
      <w:pPr>
        <w:pStyle w:val="Heading2"/>
        <w:spacing w:line="360" w:lineRule="auto"/>
        <w:jc w:val="both"/>
        <w:rPr>
          <w:rFonts w:ascii="Times New Roman" w:hAnsi="Times New Roman" w:cs="Times New Roman"/>
          <w:b/>
          <w:bCs/>
          <w:sz w:val="24"/>
          <w:szCs w:val="24"/>
        </w:rPr>
      </w:pPr>
      <w:bookmarkStart w:id="1" w:name="_Toc179353274"/>
      <w:r w:rsidRPr="00FA6E4E">
        <w:rPr>
          <w:rFonts w:ascii="Times New Roman" w:hAnsi="Times New Roman" w:cs="Times New Roman"/>
          <w:b/>
          <w:bCs/>
          <w:sz w:val="24"/>
          <w:szCs w:val="24"/>
        </w:rPr>
        <w:t>I. Introduction</w:t>
      </w:r>
      <w:bookmarkEnd w:id="1"/>
    </w:p>
    <w:p w14:paraId="743EC5EF" w14:textId="362F19B6" w:rsidR="00A86CE2" w:rsidRPr="00FA6E4E" w:rsidRDefault="00D16140"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APT37 is a state-sponsored North Korean cyber-espionage group, also referred to as Reaper, </w:t>
      </w:r>
      <w:proofErr w:type="gramStart"/>
      <w:r w:rsidRPr="00FA6E4E">
        <w:rPr>
          <w:rFonts w:ascii="Times New Roman" w:hAnsi="Times New Roman" w:cs="Times New Roman"/>
          <w:sz w:val="24"/>
          <w:szCs w:val="24"/>
        </w:rPr>
        <w:t>Group</w:t>
      </w:r>
      <w:proofErr w:type="gramEnd"/>
      <w:r w:rsidRPr="00FA6E4E">
        <w:rPr>
          <w:rFonts w:ascii="Times New Roman" w:hAnsi="Times New Roman" w:cs="Times New Roman"/>
          <w:sz w:val="24"/>
          <w:szCs w:val="24"/>
        </w:rPr>
        <w:t xml:space="preserve"> 123, </w:t>
      </w:r>
      <w:proofErr w:type="spellStart"/>
      <w:r w:rsidRPr="00FA6E4E">
        <w:rPr>
          <w:rFonts w:ascii="Times New Roman" w:hAnsi="Times New Roman" w:cs="Times New Roman"/>
          <w:sz w:val="24"/>
          <w:szCs w:val="24"/>
        </w:rPr>
        <w:t>ScarCruft</w:t>
      </w:r>
      <w:proofErr w:type="spellEnd"/>
      <w:r w:rsidRPr="00FA6E4E">
        <w:rPr>
          <w:rFonts w:ascii="Times New Roman" w:hAnsi="Times New Roman" w:cs="Times New Roman"/>
          <w:sz w:val="24"/>
          <w:szCs w:val="24"/>
        </w:rPr>
        <w:t xml:space="preserve">, and </w:t>
      </w:r>
      <w:proofErr w:type="spellStart"/>
      <w:r w:rsidRPr="00FA6E4E">
        <w:rPr>
          <w:rFonts w:ascii="Times New Roman" w:hAnsi="Times New Roman" w:cs="Times New Roman"/>
          <w:sz w:val="24"/>
          <w:szCs w:val="24"/>
        </w:rPr>
        <w:t>TEMP.Reaper</w:t>
      </w:r>
      <w:proofErr w:type="spellEnd"/>
      <w:r w:rsidRPr="00FA6E4E">
        <w:rPr>
          <w:rFonts w:ascii="Times New Roman" w:hAnsi="Times New Roman" w:cs="Times New Roman"/>
          <w:sz w:val="24"/>
          <w:szCs w:val="24"/>
        </w:rPr>
        <w:t>,</w:t>
      </w:r>
      <w:r w:rsidR="008B19D8" w:rsidRPr="00FA6E4E">
        <w:rPr>
          <w:rFonts w:ascii="Times New Roman" w:hAnsi="Times New Roman" w:cs="Times New Roman"/>
          <w:sz w:val="24"/>
          <w:szCs w:val="24"/>
        </w:rPr>
        <w:t xml:space="preserve"> </w:t>
      </w:r>
      <w:proofErr w:type="spellStart"/>
      <w:r w:rsidR="008B19D8" w:rsidRPr="00FA6E4E">
        <w:rPr>
          <w:rFonts w:ascii="Times New Roman" w:hAnsi="Times New Roman" w:cs="Times New Roman"/>
          <w:sz w:val="24"/>
          <w:szCs w:val="24"/>
        </w:rPr>
        <w:t>Inksquid</w:t>
      </w:r>
      <w:proofErr w:type="spellEnd"/>
      <w:r w:rsidR="008B19D8" w:rsidRPr="00FA6E4E">
        <w:rPr>
          <w:rFonts w:ascii="Times New Roman" w:hAnsi="Times New Roman" w:cs="Times New Roman"/>
          <w:sz w:val="24"/>
          <w:szCs w:val="24"/>
        </w:rPr>
        <w:t xml:space="preserve">, Ricochet </w:t>
      </w:r>
      <w:proofErr w:type="spellStart"/>
      <w:r w:rsidR="008B19D8" w:rsidRPr="00FA6E4E">
        <w:rPr>
          <w:rFonts w:ascii="Times New Roman" w:hAnsi="Times New Roman" w:cs="Times New Roman"/>
          <w:sz w:val="24"/>
          <w:szCs w:val="24"/>
        </w:rPr>
        <w:t>Chollima</w:t>
      </w:r>
      <w:proofErr w:type="spellEnd"/>
      <w:r w:rsidRPr="00FA6E4E">
        <w:rPr>
          <w:rFonts w:ascii="Times New Roman" w:hAnsi="Times New Roman" w:cs="Times New Roman"/>
          <w:sz w:val="24"/>
          <w:szCs w:val="24"/>
        </w:rPr>
        <w:t xml:space="preserve"> unveiled in the wild since at least 2012. What makes it </w:t>
      </w:r>
      <w:proofErr w:type="gramStart"/>
      <w:r w:rsidRPr="00FA6E4E">
        <w:rPr>
          <w:rFonts w:ascii="Times New Roman" w:hAnsi="Times New Roman" w:cs="Times New Roman"/>
          <w:sz w:val="24"/>
          <w:szCs w:val="24"/>
        </w:rPr>
        <w:t>very unique</w:t>
      </w:r>
      <w:proofErr w:type="gramEnd"/>
      <w:r w:rsidRPr="00FA6E4E">
        <w:rPr>
          <w:rFonts w:ascii="Times New Roman" w:hAnsi="Times New Roman" w:cs="Times New Roman"/>
          <w:sz w:val="24"/>
          <w:szCs w:val="24"/>
        </w:rPr>
        <w:t xml:space="preserve"> with this group is that they have consistently targeted entities in South Korea, but in recent times, this has expanded to other countries as well. APT37 is a highly sophisticated threat actor whose tactics align with the state interests of North Korea, including intelligence gathering and foreign policy related to nuclear issues and potential defectors</w:t>
      </w:r>
      <w:r w:rsidR="00A86CE2" w:rsidRPr="00FA6E4E">
        <w:rPr>
          <w:rFonts w:ascii="Times New Roman" w:hAnsi="Times New Roman" w:cs="Times New Roman"/>
          <w:sz w:val="24"/>
          <w:szCs w:val="24"/>
        </w:rPr>
        <w:t>.</w:t>
      </w:r>
    </w:p>
    <w:p w14:paraId="4F283F4B" w14:textId="77777777" w:rsidR="00A86CE2" w:rsidRPr="00FA6E4E" w:rsidRDefault="00A86CE2" w:rsidP="00325AFB">
      <w:pPr>
        <w:pStyle w:val="Heading2"/>
        <w:spacing w:line="360" w:lineRule="auto"/>
        <w:jc w:val="both"/>
        <w:rPr>
          <w:rFonts w:ascii="Times New Roman" w:hAnsi="Times New Roman" w:cs="Times New Roman"/>
          <w:b/>
          <w:bCs/>
          <w:sz w:val="24"/>
          <w:szCs w:val="24"/>
        </w:rPr>
      </w:pPr>
      <w:bookmarkStart w:id="2" w:name="_Toc179353275"/>
      <w:r w:rsidRPr="00FA6E4E">
        <w:rPr>
          <w:rFonts w:ascii="Times New Roman" w:hAnsi="Times New Roman" w:cs="Times New Roman"/>
          <w:b/>
          <w:bCs/>
          <w:sz w:val="24"/>
          <w:szCs w:val="24"/>
        </w:rPr>
        <w:t>II. Tactics</w:t>
      </w:r>
      <w:bookmarkEnd w:id="2"/>
    </w:p>
    <w:p w14:paraId="1BEC8DC1" w14:textId="50FC9470"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APT37's tactical approach is characterized by</w:t>
      </w:r>
    </w:p>
    <w:p w14:paraId="20746B13" w14:textId="2D3C732C" w:rsidR="00A86CE2" w:rsidRPr="00FA6E4E" w:rsidRDefault="00A86CE2" w:rsidP="00325AFB">
      <w:pPr>
        <w:pStyle w:val="ListParagraph"/>
        <w:numPr>
          <w:ilvl w:val="0"/>
          <w:numId w:val="1"/>
        </w:num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Strategic Intelligence Gathering</w:t>
      </w:r>
    </w:p>
    <w:p w14:paraId="6B67E240" w14:textId="449B34E3"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The group focuses on collecting sensitive information related to North Korean interests, including government, defense, and unification efforts.</w:t>
      </w:r>
    </w:p>
    <w:p w14:paraId="3ADBFC8C" w14:textId="247455E9" w:rsidR="00A86CE2" w:rsidRPr="00FA6E4E" w:rsidRDefault="00A86CE2" w:rsidP="00325AFB">
      <w:pPr>
        <w:pStyle w:val="ListParagraph"/>
        <w:numPr>
          <w:ilvl w:val="0"/>
          <w:numId w:val="1"/>
        </w:num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Zero-Day Exploitation</w:t>
      </w:r>
    </w:p>
    <w:p w14:paraId="6C0E7B99" w14:textId="3EC378ED" w:rsidR="00A86CE2" w:rsidRPr="00FA6E4E" w:rsidRDefault="00325AFB"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The group</w:t>
      </w:r>
      <w:r w:rsidR="00A86CE2" w:rsidRPr="00FA6E4E">
        <w:rPr>
          <w:rFonts w:ascii="Times New Roman" w:hAnsi="Times New Roman" w:cs="Times New Roman"/>
          <w:sz w:val="24"/>
          <w:szCs w:val="24"/>
        </w:rPr>
        <w:t xml:space="preserve"> has </w:t>
      </w:r>
      <w:r w:rsidR="004E55ED" w:rsidRPr="00FA6E4E">
        <w:rPr>
          <w:rFonts w:ascii="Times New Roman" w:hAnsi="Times New Roman" w:cs="Times New Roman"/>
          <w:sz w:val="24"/>
          <w:szCs w:val="24"/>
        </w:rPr>
        <w:t>proved</w:t>
      </w:r>
      <w:r w:rsidR="00A86CE2" w:rsidRPr="00FA6E4E">
        <w:rPr>
          <w:rFonts w:ascii="Times New Roman" w:hAnsi="Times New Roman" w:cs="Times New Roman"/>
          <w:sz w:val="24"/>
          <w:szCs w:val="24"/>
        </w:rPr>
        <w:t xml:space="preserve"> the</w:t>
      </w:r>
      <w:r w:rsidR="004E55ED" w:rsidRPr="00FA6E4E">
        <w:rPr>
          <w:rFonts w:ascii="Times New Roman" w:hAnsi="Times New Roman" w:cs="Times New Roman"/>
          <w:sz w:val="24"/>
          <w:szCs w:val="24"/>
        </w:rPr>
        <w:t>ir</w:t>
      </w:r>
      <w:r w:rsidR="00A86CE2" w:rsidRPr="00FA6E4E">
        <w:rPr>
          <w:rFonts w:ascii="Times New Roman" w:hAnsi="Times New Roman" w:cs="Times New Roman"/>
          <w:sz w:val="24"/>
          <w:szCs w:val="24"/>
        </w:rPr>
        <w:t xml:space="preserve"> ability </w:t>
      </w:r>
      <w:r w:rsidR="004E55ED" w:rsidRPr="00FA6E4E">
        <w:rPr>
          <w:rFonts w:ascii="Times New Roman" w:hAnsi="Times New Roman" w:cs="Times New Roman"/>
          <w:sz w:val="24"/>
          <w:szCs w:val="24"/>
        </w:rPr>
        <w:t>of</w:t>
      </w:r>
      <w:r w:rsidR="00A86CE2" w:rsidRPr="00FA6E4E">
        <w:rPr>
          <w:rFonts w:ascii="Times New Roman" w:hAnsi="Times New Roman" w:cs="Times New Roman"/>
          <w:sz w:val="24"/>
          <w:szCs w:val="24"/>
        </w:rPr>
        <w:t xml:space="preserve"> leverag</w:t>
      </w:r>
      <w:r w:rsidR="004E55ED" w:rsidRPr="00FA6E4E">
        <w:rPr>
          <w:rFonts w:ascii="Times New Roman" w:hAnsi="Times New Roman" w:cs="Times New Roman"/>
          <w:sz w:val="24"/>
          <w:szCs w:val="24"/>
        </w:rPr>
        <w:t>ing</w:t>
      </w:r>
      <w:r w:rsidR="00A86CE2" w:rsidRPr="00FA6E4E">
        <w:rPr>
          <w:rFonts w:ascii="Times New Roman" w:hAnsi="Times New Roman" w:cs="Times New Roman"/>
          <w:sz w:val="24"/>
          <w:szCs w:val="24"/>
        </w:rPr>
        <w:t xml:space="preserve"> zero-day vulnerabilities, </w:t>
      </w:r>
      <w:r w:rsidRPr="00FA6E4E">
        <w:rPr>
          <w:rFonts w:ascii="Times New Roman" w:hAnsi="Times New Roman" w:cs="Times New Roman"/>
          <w:sz w:val="24"/>
          <w:szCs w:val="24"/>
        </w:rPr>
        <w:t>which indicates</w:t>
      </w:r>
      <w:r w:rsidR="00A86CE2" w:rsidRPr="00FA6E4E">
        <w:rPr>
          <w:rFonts w:ascii="Times New Roman" w:hAnsi="Times New Roman" w:cs="Times New Roman"/>
          <w:sz w:val="24"/>
          <w:szCs w:val="24"/>
        </w:rPr>
        <w:t xml:space="preserve"> a high level of technical sophistication.</w:t>
      </w:r>
    </w:p>
    <w:p w14:paraId="315B0DB1" w14:textId="0D291F23" w:rsidR="00A86CE2" w:rsidRPr="00FA6E4E" w:rsidRDefault="00A86CE2" w:rsidP="00325AFB">
      <w:pPr>
        <w:pStyle w:val="ListParagraph"/>
        <w:numPr>
          <w:ilvl w:val="0"/>
          <w:numId w:val="1"/>
        </w:num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Social Engineering</w:t>
      </w:r>
    </w:p>
    <w:p w14:paraId="193A80B4" w14:textId="17E48855"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The group often </w:t>
      </w:r>
      <w:r w:rsidR="00325AFB" w:rsidRPr="00FA6E4E">
        <w:rPr>
          <w:rFonts w:ascii="Times New Roman" w:hAnsi="Times New Roman" w:cs="Times New Roman"/>
          <w:sz w:val="24"/>
          <w:szCs w:val="24"/>
        </w:rPr>
        <w:t>uses</w:t>
      </w:r>
      <w:r w:rsidRPr="00FA6E4E">
        <w:rPr>
          <w:rFonts w:ascii="Times New Roman" w:hAnsi="Times New Roman" w:cs="Times New Roman"/>
          <w:sz w:val="24"/>
          <w:szCs w:val="24"/>
        </w:rPr>
        <w:t xml:space="preserve"> </w:t>
      </w:r>
      <w:r w:rsidR="00325AFB" w:rsidRPr="00FA6E4E">
        <w:rPr>
          <w:rFonts w:ascii="Times New Roman" w:hAnsi="Times New Roman" w:cs="Times New Roman"/>
          <w:sz w:val="24"/>
          <w:szCs w:val="24"/>
        </w:rPr>
        <w:t>thoroughly</w:t>
      </w:r>
      <w:r w:rsidRPr="00FA6E4E">
        <w:rPr>
          <w:rFonts w:ascii="Times New Roman" w:hAnsi="Times New Roman" w:cs="Times New Roman"/>
          <w:sz w:val="24"/>
          <w:szCs w:val="24"/>
        </w:rPr>
        <w:t xml:space="preserve"> crafted social engineering tactics to manipulate targets into executing malicious code or </w:t>
      </w:r>
      <w:r w:rsidR="00325AFB" w:rsidRPr="00FA6E4E">
        <w:rPr>
          <w:rFonts w:ascii="Times New Roman" w:hAnsi="Times New Roman" w:cs="Times New Roman"/>
          <w:sz w:val="24"/>
          <w:szCs w:val="24"/>
        </w:rPr>
        <w:t>revealing</w:t>
      </w:r>
      <w:r w:rsidRPr="00FA6E4E">
        <w:rPr>
          <w:rFonts w:ascii="Times New Roman" w:hAnsi="Times New Roman" w:cs="Times New Roman"/>
          <w:sz w:val="24"/>
          <w:szCs w:val="24"/>
        </w:rPr>
        <w:t xml:space="preserve"> sensitive information.</w:t>
      </w:r>
    </w:p>
    <w:p w14:paraId="4E28BCCB" w14:textId="0BDFA67E" w:rsidR="00A86CE2" w:rsidRPr="00FA6E4E" w:rsidRDefault="00A86CE2" w:rsidP="00325AFB">
      <w:pPr>
        <w:pStyle w:val="ListParagraph"/>
        <w:numPr>
          <w:ilvl w:val="0"/>
          <w:numId w:val="1"/>
        </w:num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Long-term Persistence</w:t>
      </w:r>
    </w:p>
    <w:p w14:paraId="5D62B43E" w14:textId="5E3E8019"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Once access is gained, APT37 emphasizes maintaining a long-term presence in victim networks for continuous intelligence gathering.</w:t>
      </w:r>
    </w:p>
    <w:p w14:paraId="1309205C" w14:textId="602B2E6E" w:rsidR="00A86CE2" w:rsidRPr="00FA6E4E" w:rsidRDefault="00A86CE2" w:rsidP="00325AFB">
      <w:pPr>
        <w:pStyle w:val="ListParagraph"/>
        <w:numPr>
          <w:ilvl w:val="0"/>
          <w:numId w:val="1"/>
        </w:num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Multi-platform Targeting</w:t>
      </w:r>
    </w:p>
    <w:p w14:paraId="2EA991A8" w14:textId="0085408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The group has shown capabilities in targeting not just Windows systems, but also mobile devices and macOS platforms.</w:t>
      </w:r>
    </w:p>
    <w:p w14:paraId="1B1B9157" w14:textId="77777777" w:rsidR="00A86CE2" w:rsidRPr="00FA6E4E" w:rsidRDefault="00A86CE2" w:rsidP="00325AFB">
      <w:pPr>
        <w:pStyle w:val="Heading2"/>
        <w:spacing w:line="360" w:lineRule="auto"/>
        <w:jc w:val="both"/>
        <w:rPr>
          <w:rFonts w:ascii="Times New Roman" w:hAnsi="Times New Roman" w:cs="Times New Roman"/>
          <w:b/>
          <w:bCs/>
          <w:sz w:val="24"/>
          <w:szCs w:val="24"/>
        </w:rPr>
      </w:pPr>
      <w:bookmarkStart w:id="3" w:name="_Toc179353276"/>
      <w:r w:rsidRPr="00FA6E4E">
        <w:rPr>
          <w:rFonts w:ascii="Times New Roman" w:hAnsi="Times New Roman" w:cs="Times New Roman"/>
          <w:b/>
          <w:bCs/>
          <w:sz w:val="24"/>
          <w:szCs w:val="24"/>
        </w:rPr>
        <w:lastRenderedPageBreak/>
        <w:t>III. Techniques</w:t>
      </w:r>
      <w:bookmarkEnd w:id="3"/>
    </w:p>
    <w:tbl>
      <w:tblPr>
        <w:tblStyle w:val="TableGrid"/>
        <w:tblW w:w="0" w:type="auto"/>
        <w:tblLook w:val="04A0" w:firstRow="1" w:lastRow="0" w:firstColumn="1" w:lastColumn="0" w:noHBand="0" w:noVBand="1"/>
      </w:tblPr>
      <w:tblGrid>
        <w:gridCol w:w="1885"/>
        <w:gridCol w:w="7465"/>
      </w:tblGrid>
      <w:tr w:rsidR="00A86CE2" w:rsidRPr="00FA6E4E" w14:paraId="5CE06392" w14:textId="77777777" w:rsidTr="00A86CE2">
        <w:tc>
          <w:tcPr>
            <w:tcW w:w="1885" w:type="dxa"/>
          </w:tcPr>
          <w:p w14:paraId="591846DB" w14:textId="7A3ACFB1" w:rsidR="00A86CE2" w:rsidRPr="00FA6E4E" w:rsidRDefault="00A86CE2" w:rsidP="00325AFB">
            <w:pPr>
              <w:spacing w:line="360" w:lineRule="auto"/>
              <w:jc w:val="both"/>
              <w:rPr>
                <w:rFonts w:ascii="Times New Roman" w:hAnsi="Times New Roman" w:cs="Times New Roman"/>
                <w:b/>
                <w:bCs/>
                <w:sz w:val="24"/>
                <w:szCs w:val="24"/>
              </w:rPr>
            </w:pPr>
            <w:r w:rsidRPr="00FA6E4E">
              <w:rPr>
                <w:rFonts w:ascii="Times New Roman" w:hAnsi="Times New Roman" w:cs="Times New Roman"/>
                <w:b/>
                <w:bCs/>
                <w:sz w:val="24"/>
                <w:szCs w:val="24"/>
              </w:rPr>
              <w:t>Technique</w:t>
            </w:r>
          </w:p>
        </w:tc>
        <w:tc>
          <w:tcPr>
            <w:tcW w:w="7465" w:type="dxa"/>
          </w:tcPr>
          <w:p w14:paraId="13632072" w14:textId="34960824" w:rsidR="00A86CE2" w:rsidRPr="00FA6E4E" w:rsidRDefault="00A86CE2" w:rsidP="00325AFB">
            <w:pPr>
              <w:spacing w:line="360" w:lineRule="auto"/>
              <w:jc w:val="both"/>
              <w:rPr>
                <w:rFonts w:ascii="Times New Roman" w:hAnsi="Times New Roman" w:cs="Times New Roman"/>
                <w:b/>
                <w:bCs/>
                <w:sz w:val="24"/>
                <w:szCs w:val="24"/>
              </w:rPr>
            </w:pPr>
            <w:r w:rsidRPr="00FA6E4E">
              <w:rPr>
                <w:rFonts w:ascii="Times New Roman" w:hAnsi="Times New Roman" w:cs="Times New Roman"/>
                <w:b/>
                <w:bCs/>
                <w:sz w:val="24"/>
                <w:szCs w:val="24"/>
              </w:rPr>
              <w:t>Description</w:t>
            </w:r>
          </w:p>
        </w:tc>
      </w:tr>
      <w:tr w:rsidR="00A86CE2" w:rsidRPr="00FA6E4E" w14:paraId="324329A8" w14:textId="77777777" w:rsidTr="00A86CE2">
        <w:tc>
          <w:tcPr>
            <w:tcW w:w="1885" w:type="dxa"/>
          </w:tcPr>
          <w:p w14:paraId="2758ADAF" w14:textId="0282D0E7" w:rsidR="00A86CE2" w:rsidRPr="00FA6E4E" w:rsidRDefault="00A86CE2" w:rsidP="00325AFB">
            <w:pPr>
              <w:spacing w:line="360" w:lineRule="auto"/>
              <w:jc w:val="both"/>
              <w:rPr>
                <w:rFonts w:ascii="Times New Roman" w:hAnsi="Times New Roman" w:cs="Times New Roman"/>
                <w:b/>
                <w:bCs/>
                <w:sz w:val="24"/>
                <w:szCs w:val="24"/>
              </w:rPr>
            </w:pPr>
            <w:r w:rsidRPr="00FA6E4E">
              <w:rPr>
                <w:rFonts w:ascii="Times New Roman" w:hAnsi="Times New Roman" w:cs="Times New Roman"/>
                <w:b/>
                <w:bCs/>
                <w:sz w:val="24"/>
                <w:szCs w:val="24"/>
              </w:rPr>
              <w:t>Spear-phishing (T1566.001, T1566.002)</w:t>
            </w:r>
          </w:p>
        </w:tc>
        <w:tc>
          <w:tcPr>
            <w:tcW w:w="7465" w:type="dxa"/>
          </w:tcPr>
          <w:p w14:paraId="2F327D87" w14:textId="34B92A26" w:rsidR="00A86CE2" w:rsidRPr="00FA6E4E" w:rsidRDefault="004E55ED"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The group uses</w:t>
            </w:r>
            <w:r w:rsidR="00A86CE2" w:rsidRPr="00FA6E4E">
              <w:rPr>
                <w:rFonts w:ascii="Times New Roman" w:hAnsi="Times New Roman" w:cs="Times New Roman"/>
                <w:sz w:val="24"/>
                <w:szCs w:val="24"/>
              </w:rPr>
              <w:t xml:space="preserve"> tailored emails with malicious attachments or links.</w:t>
            </w:r>
          </w:p>
          <w:p w14:paraId="215DC08C" w14:textId="77777777" w:rsidR="004E55ED" w:rsidRPr="00FA6E4E" w:rsidRDefault="004E55ED" w:rsidP="00325AFB">
            <w:pPr>
              <w:spacing w:line="360" w:lineRule="auto"/>
              <w:jc w:val="both"/>
              <w:rPr>
                <w:rFonts w:ascii="Times New Roman" w:hAnsi="Times New Roman" w:cs="Times New Roman"/>
                <w:sz w:val="24"/>
                <w:szCs w:val="24"/>
              </w:rPr>
            </w:pPr>
          </w:p>
          <w:p w14:paraId="100BDDA8" w14:textId="24245857" w:rsidR="00A86CE2" w:rsidRPr="00FA6E4E" w:rsidRDefault="004E55ED"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They o</w:t>
            </w:r>
            <w:r w:rsidR="00A86CE2" w:rsidRPr="00FA6E4E">
              <w:rPr>
                <w:rFonts w:ascii="Times New Roman" w:hAnsi="Times New Roman" w:cs="Times New Roman"/>
                <w:sz w:val="24"/>
                <w:szCs w:val="24"/>
              </w:rPr>
              <w:t>ften leverag</w:t>
            </w:r>
            <w:r w:rsidRPr="00FA6E4E">
              <w:rPr>
                <w:rFonts w:ascii="Times New Roman" w:hAnsi="Times New Roman" w:cs="Times New Roman"/>
                <w:sz w:val="24"/>
                <w:szCs w:val="24"/>
              </w:rPr>
              <w:t>e</w:t>
            </w:r>
            <w:r w:rsidR="00A86CE2" w:rsidRPr="00FA6E4E">
              <w:rPr>
                <w:rFonts w:ascii="Times New Roman" w:hAnsi="Times New Roman" w:cs="Times New Roman"/>
                <w:sz w:val="24"/>
                <w:szCs w:val="24"/>
              </w:rPr>
              <w:t xml:space="preserve"> topical lures related to Korean peninsula issues.</w:t>
            </w:r>
          </w:p>
        </w:tc>
      </w:tr>
      <w:tr w:rsidR="00A86CE2" w:rsidRPr="00FA6E4E" w14:paraId="1EA93B8C" w14:textId="77777777" w:rsidTr="00A86CE2">
        <w:tc>
          <w:tcPr>
            <w:tcW w:w="1885" w:type="dxa"/>
          </w:tcPr>
          <w:p w14:paraId="55A1F1A4" w14:textId="4CCEA79A" w:rsidR="00A86CE2" w:rsidRPr="00FA6E4E" w:rsidRDefault="000A25CE" w:rsidP="00325AFB">
            <w:pPr>
              <w:spacing w:line="360" w:lineRule="auto"/>
              <w:rPr>
                <w:rFonts w:ascii="Times New Roman" w:hAnsi="Times New Roman" w:cs="Times New Roman"/>
                <w:sz w:val="24"/>
                <w:szCs w:val="24"/>
              </w:rPr>
            </w:pPr>
            <w:r>
              <w:rPr>
                <w:rFonts w:ascii="Times New Roman" w:hAnsi="Times New Roman" w:cs="Times New Roman"/>
                <w:b/>
                <w:bCs/>
                <w:sz w:val="24"/>
                <w:szCs w:val="24"/>
              </w:rPr>
              <w:t>Drive by Compromise</w:t>
            </w:r>
            <w:r w:rsidR="00A86CE2" w:rsidRPr="00FA6E4E">
              <w:rPr>
                <w:rFonts w:ascii="Times New Roman" w:hAnsi="Times New Roman" w:cs="Times New Roman"/>
                <w:b/>
                <w:bCs/>
                <w:sz w:val="24"/>
                <w:szCs w:val="24"/>
              </w:rPr>
              <w:t xml:space="preserve"> (T1189)</w:t>
            </w:r>
          </w:p>
        </w:tc>
        <w:tc>
          <w:tcPr>
            <w:tcW w:w="7465" w:type="dxa"/>
          </w:tcPr>
          <w:p w14:paraId="58D86721" w14:textId="1014E986" w:rsidR="00A86CE2" w:rsidRPr="00FA6E4E" w:rsidRDefault="00176E68" w:rsidP="00325AFB">
            <w:pPr>
              <w:spacing w:line="360" w:lineRule="auto"/>
              <w:jc w:val="both"/>
              <w:rPr>
                <w:rFonts w:ascii="Times New Roman" w:hAnsi="Times New Roman" w:cs="Times New Roman"/>
                <w:sz w:val="24"/>
                <w:szCs w:val="24"/>
              </w:rPr>
            </w:pPr>
            <w:r>
              <w:rPr>
                <w:rFonts w:ascii="Times New Roman" w:hAnsi="Times New Roman" w:cs="Times New Roman"/>
                <w:sz w:val="24"/>
                <w:szCs w:val="24"/>
              </w:rPr>
              <w:t>The group gains access to a system through a user visiting a website over the normal course of browsing.</w:t>
            </w:r>
          </w:p>
          <w:p w14:paraId="40BFF1BA" w14:textId="77777777" w:rsidR="00A86CE2" w:rsidRPr="00FA6E4E" w:rsidRDefault="00A86CE2" w:rsidP="00325AFB">
            <w:pPr>
              <w:spacing w:line="360" w:lineRule="auto"/>
              <w:jc w:val="both"/>
              <w:rPr>
                <w:rFonts w:ascii="Times New Roman" w:hAnsi="Times New Roman" w:cs="Times New Roman"/>
                <w:sz w:val="24"/>
                <w:szCs w:val="24"/>
              </w:rPr>
            </w:pPr>
          </w:p>
        </w:tc>
      </w:tr>
      <w:tr w:rsidR="00A86CE2" w:rsidRPr="00FA6E4E" w14:paraId="44CF3640" w14:textId="77777777" w:rsidTr="00A86CE2">
        <w:tc>
          <w:tcPr>
            <w:tcW w:w="1885" w:type="dxa"/>
          </w:tcPr>
          <w:p w14:paraId="5D5E2E91" w14:textId="0B638696" w:rsidR="00A86CE2" w:rsidRPr="00FA6E4E" w:rsidRDefault="00A86CE2" w:rsidP="00325AFB">
            <w:pPr>
              <w:spacing w:line="360" w:lineRule="auto"/>
              <w:jc w:val="both"/>
              <w:rPr>
                <w:rFonts w:ascii="Times New Roman" w:hAnsi="Times New Roman" w:cs="Times New Roman"/>
                <w:b/>
                <w:bCs/>
                <w:sz w:val="24"/>
                <w:szCs w:val="24"/>
              </w:rPr>
            </w:pPr>
            <w:r w:rsidRPr="00FA6E4E">
              <w:rPr>
                <w:rFonts w:ascii="Times New Roman" w:hAnsi="Times New Roman" w:cs="Times New Roman"/>
                <w:b/>
                <w:bCs/>
                <w:sz w:val="24"/>
                <w:szCs w:val="24"/>
              </w:rPr>
              <w:t>Malware Deployment</w:t>
            </w:r>
          </w:p>
        </w:tc>
        <w:tc>
          <w:tcPr>
            <w:tcW w:w="7465" w:type="dxa"/>
          </w:tcPr>
          <w:p w14:paraId="012D602C" w14:textId="79C2A4DB" w:rsidR="00A86CE2" w:rsidRPr="00FA6E4E" w:rsidRDefault="004E55ED" w:rsidP="00A0167F">
            <w:pPr>
              <w:spacing w:line="360" w:lineRule="auto"/>
              <w:rPr>
                <w:rFonts w:ascii="Times New Roman" w:hAnsi="Times New Roman" w:cs="Times New Roman"/>
                <w:sz w:val="24"/>
                <w:szCs w:val="24"/>
              </w:rPr>
            </w:pPr>
            <w:r w:rsidRPr="00FA6E4E">
              <w:rPr>
                <w:rFonts w:ascii="Times New Roman" w:hAnsi="Times New Roman" w:cs="Times New Roman"/>
                <w:sz w:val="24"/>
                <w:szCs w:val="24"/>
              </w:rPr>
              <w:t xml:space="preserve">It </w:t>
            </w:r>
            <w:r w:rsidR="002B3772" w:rsidRPr="00FA6E4E">
              <w:rPr>
                <w:rFonts w:ascii="Times New Roman" w:hAnsi="Times New Roman" w:cs="Times New Roman"/>
                <w:sz w:val="24"/>
                <w:szCs w:val="24"/>
              </w:rPr>
              <w:t>uses</w:t>
            </w:r>
            <w:r w:rsidR="00A86CE2" w:rsidRPr="00FA6E4E">
              <w:rPr>
                <w:rFonts w:ascii="Times New Roman" w:hAnsi="Times New Roman" w:cs="Times New Roman"/>
                <w:sz w:val="24"/>
                <w:szCs w:val="24"/>
              </w:rPr>
              <w:t xml:space="preserve"> custom malware families such as ROKRAT, POORAIM, </w:t>
            </w:r>
            <w:r w:rsidR="00636D70">
              <w:rPr>
                <w:rFonts w:ascii="Times New Roman" w:hAnsi="Times New Roman" w:cs="Times New Roman"/>
                <w:sz w:val="24"/>
                <w:szCs w:val="24"/>
              </w:rPr>
              <w:t>NAVRAT, SLOWDRIFT</w:t>
            </w:r>
            <w:r w:rsidR="00133D2D">
              <w:rPr>
                <w:rFonts w:ascii="Times New Roman" w:hAnsi="Times New Roman" w:cs="Times New Roman"/>
                <w:sz w:val="24"/>
                <w:szCs w:val="24"/>
              </w:rPr>
              <w:t>, and many more.</w:t>
            </w:r>
          </w:p>
        </w:tc>
      </w:tr>
      <w:tr w:rsidR="00A86CE2" w:rsidRPr="00FA6E4E" w14:paraId="3F142E51" w14:textId="77777777" w:rsidTr="00A86CE2">
        <w:tc>
          <w:tcPr>
            <w:tcW w:w="1885" w:type="dxa"/>
          </w:tcPr>
          <w:p w14:paraId="5C610CEA" w14:textId="528AAC47" w:rsidR="00A86CE2" w:rsidRPr="00FA6E4E" w:rsidRDefault="00A86CE2" w:rsidP="00325AFB">
            <w:pPr>
              <w:spacing w:line="360" w:lineRule="auto"/>
              <w:rPr>
                <w:rFonts w:ascii="Times New Roman" w:hAnsi="Times New Roman" w:cs="Times New Roman"/>
                <w:b/>
                <w:bCs/>
                <w:sz w:val="24"/>
                <w:szCs w:val="24"/>
              </w:rPr>
            </w:pPr>
            <w:r w:rsidRPr="00FA6E4E">
              <w:rPr>
                <w:rFonts w:ascii="Times New Roman" w:hAnsi="Times New Roman" w:cs="Times New Roman"/>
                <w:b/>
                <w:bCs/>
                <w:sz w:val="24"/>
                <w:szCs w:val="24"/>
              </w:rPr>
              <w:t>Exploitation of Zero-Day Vulnerabilities</w:t>
            </w:r>
          </w:p>
        </w:tc>
        <w:tc>
          <w:tcPr>
            <w:tcW w:w="7465" w:type="dxa"/>
          </w:tcPr>
          <w:p w14:paraId="2AF7F749" w14:textId="6A0E1733" w:rsidR="00A86CE2" w:rsidRPr="00FA6E4E" w:rsidRDefault="004E55ED"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The group is k</w:t>
            </w:r>
            <w:r w:rsidR="00A86CE2" w:rsidRPr="00FA6E4E">
              <w:rPr>
                <w:rFonts w:ascii="Times New Roman" w:hAnsi="Times New Roman" w:cs="Times New Roman"/>
                <w:sz w:val="24"/>
                <w:szCs w:val="24"/>
              </w:rPr>
              <w:t>nown to have used multiple zero-days, including CVE-2018-0802 and CVE-2017-8759.</w:t>
            </w:r>
          </w:p>
          <w:p w14:paraId="1239663F" w14:textId="77777777" w:rsidR="00A86CE2" w:rsidRPr="00FA6E4E" w:rsidRDefault="00A86CE2" w:rsidP="00325AFB">
            <w:pPr>
              <w:spacing w:line="360" w:lineRule="auto"/>
              <w:jc w:val="both"/>
              <w:rPr>
                <w:rFonts w:ascii="Times New Roman" w:hAnsi="Times New Roman" w:cs="Times New Roman"/>
                <w:sz w:val="24"/>
                <w:szCs w:val="24"/>
              </w:rPr>
            </w:pPr>
          </w:p>
        </w:tc>
      </w:tr>
      <w:tr w:rsidR="00A86CE2" w:rsidRPr="00FA6E4E" w14:paraId="0578F479" w14:textId="77777777" w:rsidTr="00A86CE2">
        <w:tc>
          <w:tcPr>
            <w:tcW w:w="1885" w:type="dxa"/>
          </w:tcPr>
          <w:p w14:paraId="0441B272" w14:textId="1028FEB8" w:rsidR="00A86CE2" w:rsidRPr="00FA6E4E" w:rsidRDefault="00A86CE2" w:rsidP="00325AFB">
            <w:pPr>
              <w:spacing w:line="360" w:lineRule="auto"/>
              <w:rPr>
                <w:rFonts w:ascii="Times New Roman" w:hAnsi="Times New Roman" w:cs="Times New Roman"/>
                <w:b/>
                <w:bCs/>
                <w:sz w:val="24"/>
                <w:szCs w:val="24"/>
              </w:rPr>
            </w:pPr>
            <w:r w:rsidRPr="00FA6E4E">
              <w:rPr>
                <w:rFonts w:ascii="Times New Roman" w:hAnsi="Times New Roman" w:cs="Times New Roman"/>
                <w:b/>
                <w:bCs/>
                <w:sz w:val="24"/>
                <w:szCs w:val="24"/>
              </w:rPr>
              <w:t>Command and Control (C2) Infrastructure</w:t>
            </w:r>
          </w:p>
        </w:tc>
        <w:tc>
          <w:tcPr>
            <w:tcW w:w="7465" w:type="dxa"/>
          </w:tcPr>
          <w:p w14:paraId="15E758BA" w14:textId="5335E8AE" w:rsidR="00A86CE2" w:rsidRPr="00FA6E4E" w:rsidRDefault="00636D70" w:rsidP="004E55ED">
            <w:pPr>
              <w:spacing w:line="360" w:lineRule="auto"/>
              <w:rPr>
                <w:rFonts w:ascii="Times New Roman" w:hAnsi="Times New Roman" w:cs="Times New Roman"/>
                <w:sz w:val="24"/>
                <w:szCs w:val="24"/>
              </w:rPr>
            </w:pPr>
            <w:r>
              <w:rPr>
                <w:rFonts w:ascii="Times New Roman" w:hAnsi="Times New Roman" w:cs="Times New Roman"/>
                <w:sz w:val="24"/>
                <w:szCs w:val="24"/>
              </w:rPr>
              <w:t>The group leverages</w:t>
            </w:r>
            <w:r w:rsidR="00A86CE2" w:rsidRPr="00FA6E4E">
              <w:rPr>
                <w:rFonts w:ascii="Times New Roman" w:hAnsi="Times New Roman" w:cs="Times New Roman"/>
                <w:sz w:val="24"/>
                <w:szCs w:val="24"/>
              </w:rPr>
              <w:t xml:space="preserve"> social media platforms and cloud services for C2 communication (T1102).</w:t>
            </w:r>
          </w:p>
          <w:p w14:paraId="67676ACC" w14:textId="25A7AA5A"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Implementation of custom protocols over HTTP/HTTPS (T1071.001).</w:t>
            </w:r>
          </w:p>
        </w:tc>
      </w:tr>
      <w:tr w:rsidR="00A86CE2" w:rsidRPr="00FA6E4E" w14:paraId="0DA7FAFE" w14:textId="77777777" w:rsidTr="00A86CE2">
        <w:tc>
          <w:tcPr>
            <w:tcW w:w="1885" w:type="dxa"/>
          </w:tcPr>
          <w:p w14:paraId="0C4769B4" w14:textId="30A8C4AB" w:rsidR="00A86CE2" w:rsidRPr="00FA6E4E" w:rsidRDefault="00A86CE2" w:rsidP="00325AFB">
            <w:pPr>
              <w:spacing w:line="360" w:lineRule="auto"/>
              <w:jc w:val="both"/>
              <w:rPr>
                <w:rFonts w:ascii="Times New Roman" w:hAnsi="Times New Roman" w:cs="Times New Roman"/>
                <w:b/>
                <w:bCs/>
                <w:sz w:val="24"/>
                <w:szCs w:val="24"/>
              </w:rPr>
            </w:pPr>
            <w:r w:rsidRPr="00FA6E4E">
              <w:rPr>
                <w:rFonts w:ascii="Times New Roman" w:hAnsi="Times New Roman" w:cs="Times New Roman"/>
                <w:b/>
                <w:bCs/>
                <w:sz w:val="24"/>
                <w:szCs w:val="24"/>
              </w:rPr>
              <w:t>Defense Evasion</w:t>
            </w:r>
          </w:p>
        </w:tc>
        <w:tc>
          <w:tcPr>
            <w:tcW w:w="7465" w:type="dxa"/>
          </w:tcPr>
          <w:p w14:paraId="6AAEEBA0" w14:textId="6371DBEF" w:rsidR="004E55ED" w:rsidRPr="00FA6E4E" w:rsidRDefault="004E55ED" w:rsidP="004E55ED">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Process Hollowing (T1055.012) to inject malicious code into legitimate Windows processes.</w:t>
            </w:r>
          </w:p>
          <w:p w14:paraId="2AAEC428" w14:textId="5392459F" w:rsidR="00A86CE2" w:rsidRPr="00FA6E4E" w:rsidRDefault="004E55ED" w:rsidP="004E55ED">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Use of Obfuscated Files or Information (T1027), particularly XOR encoding of payloads.</w:t>
            </w:r>
          </w:p>
        </w:tc>
      </w:tr>
      <w:tr w:rsidR="00A86CE2" w:rsidRPr="00FA6E4E" w14:paraId="0D44026B" w14:textId="77777777" w:rsidTr="00A86CE2">
        <w:tc>
          <w:tcPr>
            <w:tcW w:w="1885" w:type="dxa"/>
          </w:tcPr>
          <w:p w14:paraId="00548831" w14:textId="034C9D07" w:rsidR="00A86CE2" w:rsidRPr="00FA6E4E" w:rsidRDefault="00A86CE2" w:rsidP="00325AFB">
            <w:pPr>
              <w:spacing w:line="360" w:lineRule="auto"/>
              <w:jc w:val="both"/>
              <w:rPr>
                <w:rFonts w:ascii="Times New Roman" w:hAnsi="Times New Roman" w:cs="Times New Roman"/>
                <w:b/>
                <w:bCs/>
                <w:sz w:val="24"/>
                <w:szCs w:val="24"/>
              </w:rPr>
            </w:pPr>
            <w:r w:rsidRPr="00FA6E4E">
              <w:rPr>
                <w:rFonts w:ascii="Times New Roman" w:hAnsi="Times New Roman" w:cs="Times New Roman"/>
                <w:b/>
                <w:bCs/>
                <w:sz w:val="24"/>
                <w:szCs w:val="24"/>
              </w:rPr>
              <w:t>Persistence</w:t>
            </w:r>
          </w:p>
        </w:tc>
        <w:tc>
          <w:tcPr>
            <w:tcW w:w="7465" w:type="dxa"/>
          </w:tcPr>
          <w:p w14:paraId="6198937B"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Creation of scheduled tasks (T1053.005).</w:t>
            </w:r>
          </w:p>
          <w:p w14:paraId="45F96FD4" w14:textId="7FD2C763"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Use of Windows Management Instrumentation (WMI) for persistence (T1546.003).</w:t>
            </w:r>
          </w:p>
        </w:tc>
      </w:tr>
    </w:tbl>
    <w:p w14:paraId="45552D87" w14:textId="77777777" w:rsidR="00A86CE2" w:rsidRPr="00FA6E4E" w:rsidRDefault="00A86CE2" w:rsidP="00325AFB">
      <w:pPr>
        <w:spacing w:line="360" w:lineRule="auto"/>
        <w:jc w:val="both"/>
        <w:rPr>
          <w:rFonts w:ascii="Times New Roman" w:hAnsi="Times New Roman" w:cs="Times New Roman"/>
          <w:sz w:val="24"/>
          <w:szCs w:val="24"/>
        </w:rPr>
      </w:pPr>
    </w:p>
    <w:p w14:paraId="248DE746" w14:textId="77777777" w:rsidR="00A86CE2" w:rsidRPr="00FA6E4E" w:rsidRDefault="00A86CE2" w:rsidP="00325AFB">
      <w:pPr>
        <w:pStyle w:val="Heading2"/>
        <w:spacing w:line="360" w:lineRule="auto"/>
        <w:rPr>
          <w:rFonts w:ascii="Times New Roman" w:hAnsi="Times New Roman" w:cs="Times New Roman"/>
          <w:b/>
          <w:bCs/>
          <w:sz w:val="24"/>
          <w:szCs w:val="24"/>
        </w:rPr>
      </w:pPr>
      <w:bookmarkStart w:id="4" w:name="_Toc179353277"/>
      <w:r w:rsidRPr="00FA6E4E">
        <w:rPr>
          <w:rFonts w:ascii="Times New Roman" w:hAnsi="Times New Roman" w:cs="Times New Roman"/>
          <w:b/>
          <w:bCs/>
          <w:sz w:val="24"/>
          <w:szCs w:val="24"/>
        </w:rPr>
        <w:t>IV. Procedures</w:t>
      </w:r>
      <w:bookmarkEnd w:id="4"/>
    </w:p>
    <w:p w14:paraId="37773980" w14:textId="46BEF06F"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APT37's typical attack chain follows this sequence</w:t>
      </w:r>
    </w:p>
    <w:p w14:paraId="4F080B00" w14:textId="0B368CA9" w:rsidR="00A86CE2" w:rsidRPr="00FA6E4E" w:rsidRDefault="00A86CE2" w:rsidP="00325AFB">
      <w:p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1. Initial Access</w:t>
      </w:r>
    </w:p>
    <w:p w14:paraId="029AEF06" w14:textId="6F0ABFEE"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a. </w:t>
      </w:r>
      <w:r w:rsidR="007D3B3F" w:rsidRPr="00FA6E4E">
        <w:rPr>
          <w:rFonts w:ascii="Times New Roman" w:hAnsi="Times New Roman" w:cs="Times New Roman"/>
          <w:sz w:val="24"/>
          <w:szCs w:val="24"/>
        </w:rPr>
        <w:t>The group use s</w:t>
      </w:r>
      <w:r w:rsidRPr="00FA6E4E">
        <w:rPr>
          <w:rFonts w:ascii="Times New Roman" w:hAnsi="Times New Roman" w:cs="Times New Roman"/>
          <w:sz w:val="24"/>
          <w:szCs w:val="24"/>
        </w:rPr>
        <w:t xml:space="preserve">pear-phishing </w:t>
      </w:r>
      <w:r w:rsidR="007D3B3F" w:rsidRPr="00FA6E4E">
        <w:rPr>
          <w:rFonts w:ascii="Times New Roman" w:hAnsi="Times New Roman" w:cs="Times New Roman"/>
          <w:sz w:val="24"/>
          <w:szCs w:val="24"/>
        </w:rPr>
        <w:t xml:space="preserve">whereby they send </w:t>
      </w:r>
      <w:r w:rsidRPr="00FA6E4E">
        <w:rPr>
          <w:rFonts w:ascii="Times New Roman" w:hAnsi="Times New Roman" w:cs="Times New Roman"/>
          <w:sz w:val="24"/>
          <w:szCs w:val="24"/>
        </w:rPr>
        <w:t>emails to targeted individuals, often containing malicious attachments or links.</w:t>
      </w:r>
    </w:p>
    <w:p w14:paraId="0CD05B80"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lastRenderedPageBreak/>
        <w:t xml:space="preserve">   b. In some cases, watering hole attacks are used to compromise targets visiting specific websites.</w:t>
      </w:r>
    </w:p>
    <w:p w14:paraId="7A0D42CF" w14:textId="261A9F47" w:rsidR="00A86CE2" w:rsidRPr="00FA6E4E" w:rsidRDefault="00A86CE2" w:rsidP="00325AFB">
      <w:p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2. Execution</w:t>
      </w:r>
    </w:p>
    <w:p w14:paraId="69C8F8C5"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a. Upon opening malicious documents, exploits are triggered (often leveraging zero-day vulnerabilities).</w:t>
      </w:r>
    </w:p>
    <w:p w14:paraId="5DFC7FA5"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b. Initial payloads are typically lightweight and designed to evade detection.</w:t>
      </w:r>
    </w:p>
    <w:p w14:paraId="060F9582" w14:textId="197A7DBD" w:rsidR="00A86CE2" w:rsidRPr="00FA6E4E" w:rsidRDefault="00A86CE2" w:rsidP="00325AFB">
      <w:p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3. Persistence and Privilege Escalation</w:t>
      </w:r>
    </w:p>
    <w:p w14:paraId="1EE746F0"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a. Once executed, malware establishes persistence through various methods, including scheduled tasks and WMI event subscription.</w:t>
      </w:r>
    </w:p>
    <w:p w14:paraId="29992D32"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b. The group attempts to elevate privileges, often exploiting local vulnerabilities or misconfigurations.</w:t>
      </w:r>
    </w:p>
    <w:p w14:paraId="4671C264" w14:textId="00775FDB" w:rsidR="00A86CE2" w:rsidRPr="00FA6E4E" w:rsidRDefault="00A86CE2" w:rsidP="00325AFB">
      <w:p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4. Command and Control</w:t>
      </w:r>
    </w:p>
    <w:p w14:paraId="153B5E8E"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a. Malware initiates communication with C2 infrastructure, often using legitimate cloud services as a proxy.</w:t>
      </w:r>
    </w:p>
    <w:p w14:paraId="21A73A77"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b. Custom protocols over HTTP/HTTPS are employed for covert communication.</w:t>
      </w:r>
    </w:p>
    <w:p w14:paraId="27A48B5F" w14:textId="7EA4F5E6" w:rsidR="00A86CE2" w:rsidRPr="00FA6E4E" w:rsidRDefault="00A86CE2" w:rsidP="00325AFB">
      <w:p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5. Lateral Movement</w:t>
      </w:r>
    </w:p>
    <w:p w14:paraId="6E8395A6"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a. APT37 uses stolen credentials and exploits to move laterally within compromised networks.</w:t>
      </w:r>
    </w:p>
    <w:p w14:paraId="4910EEDA"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b. They leverage tools like </w:t>
      </w:r>
      <w:proofErr w:type="spellStart"/>
      <w:r w:rsidRPr="00FA6E4E">
        <w:rPr>
          <w:rFonts w:ascii="Times New Roman" w:hAnsi="Times New Roman" w:cs="Times New Roman"/>
          <w:sz w:val="24"/>
          <w:szCs w:val="24"/>
        </w:rPr>
        <w:t>Mimikatz</w:t>
      </w:r>
      <w:proofErr w:type="spellEnd"/>
      <w:r w:rsidRPr="00FA6E4E">
        <w:rPr>
          <w:rFonts w:ascii="Times New Roman" w:hAnsi="Times New Roman" w:cs="Times New Roman"/>
          <w:sz w:val="24"/>
          <w:szCs w:val="24"/>
        </w:rPr>
        <w:t xml:space="preserve"> for credential dumping to facilitate further access.</w:t>
      </w:r>
    </w:p>
    <w:p w14:paraId="29D276E9" w14:textId="3B031CFB" w:rsidR="00A86CE2" w:rsidRPr="00FA6E4E" w:rsidRDefault="00A86CE2" w:rsidP="00325AFB">
      <w:p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6. Data Exfiltration</w:t>
      </w:r>
    </w:p>
    <w:p w14:paraId="0A28A46F"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a. Sensitive documents are identified and compressed.</w:t>
      </w:r>
    </w:p>
    <w:p w14:paraId="5438FD5B"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b. Data is exfiltrated using steganography techniques or through legitimate cloud services to avoid detection.</w:t>
      </w:r>
    </w:p>
    <w:p w14:paraId="59DD6D4B" w14:textId="017BABB8" w:rsidR="00A86CE2" w:rsidRPr="00FA6E4E" w:rsidRDefault="00A86CE2" w:rsidP="00325AFB">
      <w:pPr>
        <w:spacing w:line="360" w:lineRule="auto"/>
        <w:jc w:val="both"/>
        <w:rPr>
          <w:rFonts w:ascii="Times New Roman" w:hAnsi="Times New Roman" w:cs="Times New Roman"/>
          <w:b/>
          <w:bCs/>
          <w:i/>
          <w:iCs/>
          <w:sz w:val="24"/>
          <w:szCs w:val="24"/>
        </w:rPr>
      </w:pPr>
      <w:r w:rsidRPr="00FA6E4E">
        <w:rPr>
          <w:rFonts w:ascii="Times New Roman" w:hAnsi="Times New Roman" w:cs="Times New Roman"/>
          <w:b/>
          <w:bCs/>
          <w:i/>
          <w:iCs/>
          <w:sz w:val="24"/>
          <w:szCs w:val="24"/>
        </w:rPr>
        <w:t>7. Operational Security</w:t>
      </w:r>
    </w:p>
    <w:p w14:paraId="1EB6B987" w14:textId="77777777"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a. The group regularly updates their tools and infrastructure to evade detection.</w:t>
      </w:r>
    </w:p>
    <w:p w14:paraId="62F83D5E" w14:textId="77A63248" w:rsidR="00A86CE2" w:rsidRPr="00FA6E4E" w:rsidRDefault="00A86CE2"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   b. They </w:t>
      </w:r>
      <w:r w:rsidR="00B876A8">
        <w:rPr>
          <w:rFonts w:ascii="Times New Roman" w:hAnsi="Times New Roman" w:cs="Times New Roman"/>
          <w:sz w:val="24"/>
          <w:szCs w:val="24"/>
        </w:rPr>
        <w:t>use</w:t>
      </w:r>
      <w:r w:rsidRPr="00FA6E4E">
        <w:rPr>
          <w:rFonts w:ascii="Times New Roman" w:hAnsi="Times New Roman" w:cs="Times New Roman"/>
          <w:sz w:val="24"/>
          <w:szCs w:val="24"/>
        </w:rPr>
        <w:t xml:space="preserve"> anti-forensic techniques to complicate analysis and attribution efforts.</w:t>
      </w:r>
    </w:p>
    <w:p w14:paraId="73015593" w14:textId="2F81977D" w:rsidR="00A86CE2" w:rsidRPr="00FA6E4E" w:rsidRDefault="00A86CE2" w:rsidP="00325AFB">
      <w:pPr>
        <w:pStyle w:val="Heading2"/>
        <w:spacing w:line="360" w:lineRule="auto"/>
        <w:jc w:val="both"/>
        <w:rPr>
          <w:rFonts w:ascii="Times New Roman" w:hAnsi="Times New Roman" w:cs="Times New Roman"/>
          <w:b/>
          <w:bCs/>
          <w:sz w:val="24"/>
          <w:szCs w:val="24"/>
        </w:rPr>
      </w:pPr>
      <w:bookmarkStart w:id="5" w:name="_Toc179353278"/>
      <w:r w:rsidRPr="00FA6E4E">
        <w:rPr>
          <w:rFonts w:ascii="Times New Roman" w:hAnsi="Times New Roman" w:cs="Times New Roman"/>
          <w:b/>
          <w:bCs/>
          <w:sz w:val="24"/>
          <w:szCs w:val="24"/>
        </w:rPr>
        <w:lastRenderedPageBreak/>
        <w:t xml:space="preserve">V. </w:t>
      </w:r>
      <w:r w:rsidR="00724990" w:rsidRPr="00FA6E4E">
        <w:rPr>
          <w:rFonts w:ascii="Times New Roman" w:hAnsi="Times New Roman" w:cs="Times New Roman"/>
          <w:b/>
          <w:bCs/>
          <w:sz w:val="24"/>
          <w:szCs w:val="24"/>
        </w:rPr>
        <w:t>Summary</w:t>
      </w:r>
      <w:bookmarkEnd w:id="5"/>
    </w:p>
    <w:p w14:paraId="665FA779" w14:textId="2BF339A8" w:rsidR="00FD376F" w:rsidRPr="00FA6E4E" w:rsidRDefault="00FD376F"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The evolution of APT37 presents an interesting case study in the development of nation-state cyber capability development. From an initial, core focus on South Korean targets, it has expanded operations to include Japan, Vietnam, and Middle Eastern countries-the wider geopolitical interests of North Korea. This expansion demonstrates the close alignment between cyber operations and national strategic objectives.</w:t>
      </w:r>
    </w:p>
    <w:p w14:paraId="6FB4D327" w14:textId="7C6BDAFF" w:rsidR="00D918A5" w:rsidRDefault="00FD376F" w:rsidP="00325AFB">
      <w:pPr>
        <w:spacing w:line="360" w:lineRule="auto"/>
        <w:jc w:val="both"/>
        <w:rPr>
          <w:rFonts w:ascii="Times New Roman" w:hAnsi="Times New Roman" w:cs="Times New Roman"/>
          <w:sz w:val="24"/>
          <w:szCs w:val="24"/>
        </w:rPr>
      </w:pPr>
      <w:r w:rsidRPr="00FA6E4E">
        <w:rPr>
          <w:rFonts w:ascii="Times New Roman" w:hAnsi="Times New Roman" w:cs="Times New Roman"/>
          <w:sz w:val="24"/>
          <w:szCs w:val="24"/>
        </w:rPr>
        <w:t xml:space="preserve">However, what particularly deserves attention is the technical skill of that group. APT37 </w:t>
      </w:r>
      <w:r w:rsidR="00A556AC" w:rsidRPr="00FA6E4E">
        <w:rPr>
          <w:rFonts w:ascii="Times New Roman" w:hAnsi="Times New Roman" w:cs="Times New Roman"/>
          <w:sz w:val="24"/>
          <w:szCs w:val="24"/>
        </w:rPr>
        <w:t>continuously shows</w:t>
      </w:r>
      <w:r w:rsidRPr="00FA6E4E">
        <w:rPr>
          <w:rFonts w:ascii="Times New Roman" w:hAnsi="Times New Roman" w:cs="Times New Roman"/>
          <w:sz w:val="24"/>
          <w:szCs w:val="24"/>
        </w:rPr>
        <w:t xml:space="preserve"> fast exploit of </w:t>
      </w:r>
      <w:r w:rsidRPr="00A556AC">
        <w:rPr>
          <w:rFonts w:ascii="Times New Roman" w:hAnsi="Times New Roman" w:cs="Times New Roman"/>
          <w:sz w:val="24"/>
          <w:szCs w:val="24"/>
        </w:rPr>
        <w:t>zero</w:t>
      </w:r>
      <w:r w:rsidRPr="00FA6E4E">
        <w:rPr>
          <w:rFonts w:ascii="Times New Roman" w:hAnsi="Times New Roman" w:cs="Times New Roman"/>
          <w:b/>
          <w:bCs/>
          <w:sz w:val="24"/>
          <w:szCs w:val="24"/>
        </w:rPr>
        <w:t>-</w:t>
      </w:r>
      <w:r w:rsidRPr="00A556AC">
        <w:rPr>
          <w:rFonts w:ascii="Times New Roman" w:hAnsi="Times New Roman" w:cs="Times New Roman"/>
          <w:sz w:val="24"/>
          <w:szCs w:val="24"/>
        </w:rPr>
        <w:t>day</w:t>
      </w:r>
      <w:r w:rsidRPr="00FA6E4E">
        <w:rPr>
          <w:rFonts w:ascii="Times New Roman" w:hAnsi="Times New Roman" w:cs="Times New Roman"/>
          <w:b/>
          <w:bCs/>
          <w:sz w:val="24"/>
          <w:szCs w:val="24"/>
        </w:rPr>
        <w:t xml:space="preserve"> </w:t>
      </w:r>
      <w:r w:rsidRPr="00A556AC">
        <w:rPr>
          <w:rFonts w:ascii="Times New Roman" w:hAnsi="Times New Roman" w:cs="Times New Roman"/>
          <w:sz w:val="24"/>
          <w:szCs w:val="24"/>
        </w:rPr>
        <w:t>vulnerabilities</w:t>
      </w:r>
      <w:r w:rsidRPr="00FA6E4E">
        <w:rPr>
          <w:rFonts w:ascii="Times New Roman" w:hAnsi="Times New Roman" w:cs="Times New Roman"/>
          <w:sz w:val="24"/>
          <w:szCs w:val="24"/>
        </w:rPr>
        <w:t xml:space="preserve"> in very popular software such as Adobe Flash Player and Microsoft Office. Their malware arsenal, including the sophisticated ROKRAT trojan, employs innovative tactics such as using legitimate South Korean social networking services for command and control. This approach effectively camouflages malicious traffic within normal network activities. Additionally, APT37's increasing focus on mobile devices, particularly Android platforms, indicates a strategic adaptation to evolving technology landscapes. The group's social engineering tactics are equally advanced, showcasing meticulous research into target profiles and interests. These characteristics collectively paint a picture of a well-resourced, highly adaptable threat actor. APT37's operations often foreshadow broader trends in the APT landscape, making them a critical focus for global cybersecurity efforts.</w:t>
      </w:r>
    </w:p>
    <w:p w14:paraId="302E90B6" w14:textId="05726578" w:rsidR="00477CED" w:rsidRDefault="00477CED">
      <w:pPr>
        <w:rPr>
          <w:rFonts w:ascii="Times New Roman" w:hAnsi="Times New Roman" w:cs="Times New Roman"/>
          <w:sz w:val="24"/>
          <w:szCs w:val="24"/>
        </w:rPr>
      </w:pPr>
      <w:r>
        <w:rPr>
          <w:rFonts w:ascii="Times New Roman" w:hAnsi="Times New Roman" w:cs="Times New Roman"/>
          <w:sz w:val="24"/>
          <w:szCs w:val="24"/>
        </w:rPr>
        <w:br w:type="page"/>
      </w:r>
    </w:p>
    <w:p w14:paraId="3157CE38" w14:textId="7D6E2754" w:rsidR="00362CBE" w:rsidRPr="00362CBE" w:rsidRDefault="00362CBE" w:rsidP="00362CBE">
      <w:pPr>
        <w:pStyle w:val="Heading2"/>
        <w:rPr>
          <w:b/>
          <w:bCs/>
          <w:sz w:val="28"/>
          <w:szCs w:val="28"/>
        </w:rPr>
      </w:pPr>
      <w:bookmarkStart w:id="6" w:name="_Toc179353279"/>
      <w:r w:rsidRPr="00362CBE">
        <w:rPr>
          <w:b/>
          <w:bCs/>
          <w:sz w:val="28"/>
          <w:szCs w:val="28"/>
        </w:rPr>
        <w:lastRenderedPageBreak/>
        <w:t>References</w:t>
      </w:r>
      <w:bookmarkEnd w:id="6"/>
    </w:p>
    <w:p w14:paraId="37C65587" w14:textId="19B985C2" w:rsidR="00362CBE" w:rsidRPr="00DE1A9A" w:rsidRDefault="00362CBE" w:rsidP="00362CBE">
      <w:pPr>
        <w:rPr>
          <w:sz w:val="24"/>
          <w:szCs w:val="24"/>
        </w:rPr>
      </w:pPr>
      <w:r w:rsidRPr="00DE1A9A">
        <w:rPr>
          <w:sz w:val="24"/>
          <w:szCs w:val="24"/>
        </w:rPr>
        <w:t>MITRE ATT&amp;CK. (202</w:t>
      </w:r>
      <w:r w:rsidR="006770E3">
        <w:rPr>
          <w:sz w:val="24"/>
          <w:szCs w:val="24"/>
        </w:rPr>
        <w:t>3</w:t>
      </w:r>
      <w:r w:rsidRPr="00DE1A9A">
        <w:rPr>
          <w:sz w:val="24"/>
          <w:szCs w:val="24"/>
        </w:rPr>
        <w:t>). "</w:t>
      </w:r>
      <w:r>
        <w:rPr>
          <w:sz w:val="24"/>
          <w:szCs w:val="24"/>
        </w:rPr>
        <w:t>APT37</w:t>
      </w:r>
      <w:r w:rsidRPr="00DE1A9A">
        <w:rPr>
          <w:sz w:val="24"/>
          <w:szCs w:val="24"/>
        </w:rPr>
        <w:t>, G00</w:t>
      </w:r>
      <w:r>
        <w:rPr>
          <w:sz w:val="24"/>
          <w:szCs w:val="24"/>
        </w:rPr>
        <w:t>67</w:t>
      </w:r>
      <w:r w:rsidRPr="00DE1A9A">
        <w:rPr>
          <w:sz w:val="24"/>
          <w:szCs w:val="24"/>
        </w:rPr>
        <w:t xml:space="preserve">." </w:t>
      </w:r>
      <w:r w:rsidR="00291867" w:rsidRPr="00291867">
        <w:rPr>
          <w:sz w:val="24"/>
          <w:szCs w:val="24"/>
        </w:rPr>
        <w:t>https://attack.mitre.org/groups/G0067/</w:t>
      </w:r>
    </w:p>
    <w:p w14:paraId="10AB6DC9" w14:textId="77777777" w:rsidR="00477CED" w:rsidRPr="00FA6E4E" w:rsidRDefault="00477CED" w:rsidP="00325AFB">
      <w:pPr>
        <w:spacing w:line="360" w:lineRule="auto"/>
        <w:jc w:val="both"/>
        <w:rPr>
          <w:rFonts w:ascii="Times New Roman" w:hAnsi="Times New Roman" w:cs="Times New Roman"/>
          <w:sz w:val="24"/>
          <w:szCs w:val="24"/>
        </w:rPr>
      </w:pPr>
    </w:p>
    <w:sectPr w:rsidR="00477CED" w:rsidRPr="00FA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4484"/>
    <w:multiLevelType w:val="hybridMultilevel"/>
    <w:tmpl w:val="C2D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42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E2"/>
    <w:rsid w:val="000A25CE"/>
    <w:rsid w:val="00133D2D"/>
    <w:rsid w:val="001418CF"/>
    <w:rsid w:val="00176E68"/>
    <w:rsid w:val="001D0645"/>
    <w:rsid w:val="001D4A5C"/>
    <w:rsid w:val="00291867"/>
    <w:rsid w:val="002B3772"/>
    <w:rsid w:val="00325AFB"/>
    <w:rsid w:val="00362CBE"/>
    <w:rsid w:val="003C43DE"/>
    <w:rsid w:val="00477CED"/>
    <w:rsid w:val="004E55ED"/>
    <w:rsid w:val="00504A8E"/>
    <w:rsid w:val="0059209A"/>
    <w:rsid w:val="0059339F"/>
    <w:rsid w:val="00636D70"/>
    <w:rsid w:val="006770E3"/>
    <w:rsid w:val="00685EB8"/>
    <w:rsid w:val="006E4655"/>
    <w:rsid w:val="00724990"/>
    <w:rsid w:val="007D3B3F"/>
    <w:rsid w:val="00832799"/>
    <w:rsid w:val="00850BC5"/>
    <w:rsid w:val="008B19D8"/>
    <w:rsid w:val="00A0167F"/>
    <w:rsid w:val="00A556AC"/>
    <w:rsid w:val="00A86CE2"/>
    <w:rsid w:val="00AF2AF2"/>
    <w:rsid w:val="00B876A8"/>
    <w:rsid w:val="00B87843"/>
    <w:rsid w:val="00B901CE"/>
    <w:rsid w:val="00C466AB"/>
    <w:rsid w:val="00C733E3"/>
    <w:rsid w:val="00C91926"/>
    <w:rsid w:val="00CA1115"/>
    <w:rsid w:val="00D16140"/>
    <w:rsid w:val="00D176D5"/>
    <w:rsid w:val="00D918A5"/>
    <w:rsid w:val="00E402B5"/>
    <w:rsid w:val="00FA6E4E"/>
    <w:rsid w:val="00FB4524"/>
    <w:rsid w:val="00FD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15FE"/>
  <w15:chartTrackingRefBased/>
  <w15:docId w15:val="{EE051314-055A-4539-ACA7-FAF2EA00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6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6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CE2"/>
    <w:rPr>
      <w:rFonts w:eastAsiaTheme="majorEastAsia" w:cstheme="majorBidi"/>
      <w:color w:val="272727" w:themeColor="text1" w:themeTint="D8"/>
    </w:rPr>
  </w:style>
  <w:style w:type="paragraph" w:styleId="Title">
    <w:name w:val="Title"/>
    <w:basedOn w:val="Normal"/>
    <w:next w:val="Normal"/>
    <w:link w:val="TitleChar"/>
    <w:uiPriority w:val="10"/>
    <w:qFormat/>
    <w:rsid w:val="00A86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CE2"/>
    <w:pPr>
      <w:spacing w:before="160"/>
      <w:jc w:val="center"/>
    </w:pPr>
    <w:rPr>
      <w:i/>
      <w:iCs/>
      <w:color w:val="404040" w:themeColor="text1" w:themeTint="BF"/>
    </w:rPr>
  </w:style>
  <w:style w:type="character" w:customStyle="1" w:styleId="QuoteChar">
    <w:name w:val="Quote Char"/>
    <w:basedOn w:val="DefaultParagraphFont"/>
    <w:link w:val="Quote"/>
    <w:uiPriority w:val="29"/>
    <w:rsid w:val="00A86CE2"/>
    <w:rPr>
      <w:i/>
      <w:iCs/>
      <w:color w:val="404040" w:themeColor="text1" w:themeTint="BF"/>
    </w:rPr>
  </w:style>
  <w:style w:type="paragraph" w:styleId="ListParagraph">
    <w:name w:val="List Paragraph"/>
    <w:basedOn w:val="Normal"/>
    <w:uiPriority w:val="34"/>
    <w:qFormat/>
    <w:rsid w:val="00A86CE2"/>
    <w:pPr>
      <w:ind w:left="720"/>
      <w:contextualSpacing/>
    </w:pPr>
  </w:style>
  <w:style w:type="character" w:styleId="IntenseEmphasis">
    <w:name w:val="Intense Emphasis"/>
    <w:basedOn w:val="DefaultParagraphFont"/>
    <w:uiPriority w:val="21"/>
    <w:qFormat/>
    <w:rsid w:val="00A86CE2"/>
    <w:rPr>
      <w:i/>
      <w:iCs/>
      <w:color w:val="0F4761" w:themeColor="accent1" w:themeShade="BF"/>
    </w:rPr>
  </w:style>
  <w:style w:type="paragraph" w:styleId="IntenseQuote">
    <w:name w:val="Intense Quote"/>
    <w:basedOn w:val="Normal"/>
    <w:next w:val="Normal"/>
    <w:link w:val="IntenseQuoteChar"/>
    <w:uiPriority w:val="30"/>
    <w:qFormat/>
    <w:rsid w:val="00A86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CE2"/>
    <w:rPr>
      <w:i/>
      <w:iCs/>
      <w:color w:val="0F4761" w:themeColor="accent1" w:themeShade="BF"/>
    </w:rPr>
  </w:style>
  <w:style w:type="character" w:styleId="IntenseReference">
    <w:name w:val="Intense Reference"/>
    <w:basedOn w:val="DefaultParagraphFont"/>
    <w:uiPriority w:val="32"/>
    <w:qFormat/>
    <w:rsid w:val="00A86CE2"/>
    <w:rPr>
      <w:b/>
      <w:bCs/>
      <w:smallCaps/>
      <w:color w:val="0F4761" w:themeColor="accent1" w:themeShade="BF"/>
      <w:spacing w:val="5"/>
    </w:rPr>
  </w:style>
  <w:style w:type="table" w:styleId="TableGrid">
    <w:name w:val="Table Grid"/>
    <w:basedOn w:val="TableNormal"/>
    <w:uiPriority w:val="39"/>
    <w:rsid w:val="00A86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402B5"/>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402B5"/>
    <w:pPr>
      <w:spacing w:after="100"/>
      <w:ind w:left="220"/>
    </w:pPr>
  </w:style>
  <w:style w:type="character" w:styleId="Hyperlink">
    <w:name w:val="Hyperlink"/>
    <w:basedOn w:val="DefaultParagraphFont"/>
    <w:uiPriority w:val="99"/>
    <w:unhideWhenUsed/>
    <w:rsid w:val="00E402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024033">
      <w:bodyDiv w:val="1"/>
      <w:marLeft w:val="0"/>
      <w:marRight w:val="0"/>
      <w:marTop w:val="0"/>
      <w:marBottom w:val="0"/>
      <w:divBdr>
        <w:top w:val="none" w:sz="0" w:space="0" w:color="auto"/>
        <w:left w:val="none" w:sz="0" w:space="0" w:color="auto"/>
        <w:bottom w:val="none" w:sz="0" w:space="0" w:color="auto"/>
        <w:right w:val="none" w:sz="0" w:space="0" w:color="auto"/>
      </w:divBdr>
    </w:div>
    <w:div w:id="21393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D6BC-2E01-4B06-82E9-42114B39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45</cp:revision>
  <cp:lastPrinted>2024-10-09T12:20:00Z</cp:lastPrinted>
  <dcterms:created xsi:type="dcterms:W3CDTF">2024-10-06T04:08:00Z</dcterms:created>
  <dcterms:modified xsi:type="dcterms:W3CDTF">2024-10-09T12:20:00Z</dcterms:modified>
</cp:coreProperties>
</file>