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pymysql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ConectarBd ():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conectar(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cur,conn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'localhost'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3306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'root'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'passwd'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'root'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'db'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'proyectosocio'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.conn= pymysql.connect(**d)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#Con self las transformo en propiedades de la clase conectarBD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.cur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.conn.cursor()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#Si no conecta retorna 1 para que otro metodo sepa que la base de datos no conecto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 ():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,idSocio,dni,nombre,apellido):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.idSocio=idSocio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.dni=dni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.nombre=nombre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.apellido=apellido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CDSocio ():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#Instancio una conexion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 = ConectarBd()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.conexion.conectar()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#print(a)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alta(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,socioAlta):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consul1=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"insert into socio (dni,nombre,apellido) values({0},{1},{2})"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(socioAlta.dni),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(socioAlta.nombre),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(socioAlta.apellido))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.conexion.cur.lastrowid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"El socio fue agregado correctamente y su Id es: {0}"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.format(a))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.conexion.cur.lastrowid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#DEVULVE EL ULTIMO ID, NO UN OBJETO socioAlta!!!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borrar(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,socioBorrar):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consul2=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"delete from socio where idsocio = %d"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%socioBorrar.idSocio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.conexion.cur.execute(consul2)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modificar(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,socioModificar):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#Revisar que pasa cuando no se modifico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consul3=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'update socio  set dni={0}, nombre={1}, apellido={2} where idsocio = {3}'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(socioModificar.dni),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(socioModificar.nombre),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(socioModificar.apellido), socioModificar.idSocio)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.conexion.cur.execute(consul3)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socioModificar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buscarxId(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,idSocio):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consul4=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* from socio where idsocio=%d'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%idSocio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.conexion.cur.execute(consul4)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socioEnco=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#Ojo con este self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socioEnco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todos(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consul5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socio"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.conexion.cur.execute(consul5)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#Ojo con este self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socios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.conexion.cur.fetchall()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socios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anterior(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id):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consul1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MAX(idSocio) FROM socio WHERE idsocio &lt; {0})"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#Esto es malo. No lo encuentra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proximo(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id):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consul2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MIN(idSocio) FROM socio WHERE idsocio &gt; {0})"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.format(id)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.conexion.cur.execute(consul2)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#Esto es malo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primero(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consul3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MIN(idsocio) FROM socio)"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.conexion.cur.execute(consul3)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ultimo(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consul4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"SELECT * FROM socio WHERE idsocio=(SELECT MAX(idsocio) FROM socio)"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.conexion.cur.execute(consul4)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socEnco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socEnco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buscaDni(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,dni):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consul6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count(*) from socio where dni = {0}'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.format(dni)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.conexion.cur.execute(consul6)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cant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cant[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validaCantidad(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consul7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'select count(*) from socio'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.conexion.cur.execute(consul7)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cant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cant[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