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56F6" w14:textId="521A469C" w:rsidR="008F333B" w:rsidRPr="003944D3" w:rsidRDefault="00790742" w:rsidP="003944D3">
      <w:pPr>
        <w:spacing w:after="0" w:line="240" w:lineRule="auto"/>
        <w:jc w:val="center"/>
        <w:rPr>
          <w:rFonts w:ascii="Arial" w:hAnsi="Arial" w:cs="Arial"/>
          <w:b/>
          <w:sz w:val="24"/>
          <w:szCs w:val="24"/>
        </w:rPr>
      </w:pPr>
      <w:r w:rsidRPr="003944D3">
        <w:rPr>
          <w:rFonts w:ascii="Arial" w:hAnsi="Arial" w:cs="Arial"/>
          <w:b/>
          <w:sz w:val="24"/>
          <w:szCs w:val="24"/>
        </w:rPr>
        <w:t xml:space="preserve">ESM_1: </w:t>
      </w:r>
      <w:proofErr w:type="spellStart"/>
      <w:r w:rsidR="008F333B" w:rsidRPr="003944D3">
        <w:rPr>
          <w:rFonts w:ascii="Arial" w:hAnsi="Arial" w:cs="Arial"/>
          <w:b/>
          <w:sz w:val="24"/>
          <w:szCs w:val="24"/>
        </w:rPr>
        <w:t>Database</w:t>
      </w:r>
      <w:proofErr w:type="spellEnd"/>
      <w:r w:rsidR="008F333B" w:rsidRPr="003944D3">
        <w:rPr>
          <w:rFonts w:ascii="Arial" w:hAnsi="Arial" w:cs="Arial"/>
          <w:b/>
          <w:sz w:val="24"/>
          <w:szCs w:val="24"/>
        </w:rPr>
        <w:t xml:space="preserve"> </w:t>
      </w:r>
      <w:proofErr w:type="spellStart"/>
      <w:r w:rsidR="008F333B" w:rsidRPr="003944D3">
        <w:rPr>
          <w:rFonts w:ascii="Arial" w:hAnsi="Arial" w:cs="Arial"/>
          <w:b/>
          <w:sz w:val="24"/>
          <w:szCs w:val="24"/>
        </w:rPr>
        <w:t>description</w:t>
      </w:r>
      <w:proofErr w:type="spellEnd"/>
    </w:p>
    <w:p w14:paraId="764F078C" w14:textId="5A10259D" w:rsidR="004D6D98" w:rsidRDefault="004D6D98" w:rsidP="003944D3">
      <w:pPr>
        <w:spacing w:after="0" w:line="240" w:lineRule="auto"/>
        <w:jc w:val="center"/>
        <w:rPr>
          <w:rFonts w:ascii="Arial" w:hAnsi="Arial" w:cs="Arial"/>
          <w:bCs/>
          <w:i/>
          <w:iCs/>
          <w:sz w:val="24"/>
          <w:szCs w:val="24"/>
          <w:lang w:val="en-US"/>
        </w:rPr>
      </w:pPr>
      <w:r w:rsidRPr="003944D3">
        <w:rPr>
          <w:rFonts w:ascii="Arial" w:hAnsi="Arial" w:cs="Arial"/>
          <w:b/>
          <w:sz w:val="24"/>
          <w:szCs w:val="24"/>
        </w:rPr>
        <w:t xml:space="preserve">Carrero-Pazos, et al. </w:t>
      </w:r>
      <w:r w:rsidRPr="00AF2FAA">
        <w:rPr>
          <w:rFonts w:ascii="Arial" w:hAnsi="Arial" w:cs="Arial"/>
          <w:bCs/>
          <w:i/>
          <w:iCs/>
          <w:sz w:val="24"/>
          <w:szCs w:val="24"/>
          <w:lang w:val="en-US"/>
        </w:rPr>
        <w:t>Material type bias in radiocarbon-based diffusion models affects spatial models of Iberian megalithic origin and spread</w:t>
      </w:r>
    </w:p>
    <w:p w14:paraId="4146149C" w14:textId="77777777" w:rsidR="003944D3" w:rsidRPr="004D6D98" w:rsidRDefault="003944D3" w:rsidP="003944D3">
      <w:pPr>
        <w:spacing w:after="0" w:line="240" w:lineRule="auto"/>
        <w:jc w:val="center"/>
        <w:rPr>
          <w:rFonts w:ascii="Arial" w:hAnsi="Arial" w:cs="Arial"/>
          <w:b/>
          <w:sz w:val="24"/>
          <w:szCs w:val="24"/>
          <w:lang w:val="en-US"/>
        </w:rPr>
      </w:pPr>
    </w:p>
    <w:p w14:paraId="441A77C1" w14:textId="5ACAE5FC" w:rsidR="00927E20" w:rsidRPr="00DC247A" w:rsidRDefault="00927E20" w:rsidP="003944D3">
      <w:pPr>
        <w:spacing w:after="0" w:line="240" w:lineRule="auto"/>
        <w:jc w:val="both"/>
        <w:rPr>
          <w:rFonts w:ascii="Arial" w:hAnsi="Arial"/>
          <w:b/>
          <w:sz w:val="24"/>
          <w:lang w:val="en-GB"/>
        </w:rPr>
      </w:pPr>
      <w:r w:rsidRPr="00DC247A">
        <w:rPr>
          <w:rFonts w:ascii="Arial" w:hAnsi="Arial"/>
          <w:b/>
          <w:sz w:val="24"/>
          <w:lang w:val="en-GB"/>
        </w:rPr>
        <w:t>1. Initial note</w:t>
      </w:r>
    </w:p>
    <w:p w14:paraId="043945B8" w14:textId="455DB3CF" w:rsidR="00927E20" w:rsidRDefault="00927E20" w:rsidP="003944D3">
      <w:pPr>
        <w:spacing w:after="0" w:line="240" w:lineRule="auto"/>
        <w:jc w:val="both"/>
        <w:rPr>
          <w:rFonts w:ascii="Arial" w:eastAsia="Times New Roman" w:hAnsi="Arial" w:cs="Arial"/>
          <w:sz w:val="24"/>
          <w:szCs w:val="24"/>
          <w:lang w:val="en-GB"/>
        </w:rPr>
      </w:pPr>
      <w:r w:rsidRPr="00410C4B">
        <w:rPr>
          <w:rFonts w:ascii="Arial" w:eastAsia="Times New Roman" w:hAnsi="Arial" w:cs="Arial"/>
          <w:sz w:val="24"/>
          <w:szCs w:val="24"/>
          <w:lang w:val="en-GB"/>
        </w:rPr>
        <w:t xml:space="preserve">This research has been done using open source reproducible software to ensure the reproducibility and replicability of the proposed methods and </w:t>
      </w:r>
      <w:r>
        <w:rPr>
          <w:rFonts w:ascii="Arial" w:eastAsia="Times New Roman" w:hAnsi="Arial" w:cs="Arial"/>
          <w:sz w:val="24"/>
          <w:szCs w:val="24"/>
          <w:lang w:val="en-GB"/>
        </w:rPr>
        <w:t>results</w:t>
      </w:r>
      <w:r>
        <w:rPr>
          <w:rFonts w:ascii="Arial" w:eastAsia="Times New Roman" w:hAnsi="Arial" w:cs="Arial"/>
          <w:sz w:val="24"/>
          <w:szCs w:val="24"/>
          <w:lang w:val="en-GB"/>
        </w:rPr>
        <w:fldChar w:fldCharType="begin"/>
      </w:r>
      <w:r w:rsidR="00CD66A9">
        <w:rPr>
          <w:rFonts w:ascii="Arial" w:eastAsia="Times New Roman" w:hAnsi="Arial" w:cs="Arial"/>
          <w:sz w:val="24"/>
          <w:szCs w:val="24"/>
          <w:lang w:val="en-GB"/>
        </w:rPr>
        <w:instrText xml:space="preserve"> ADDIN EN.CITE &lt;EndNote&gt;&lt;Cite&gt;&lt;Author&gt;Marwick&lt;/Author&gt;&lt;Year&gt;2017&lt;/Year&gt;&lt;RecNum&gt;56&lt;/RecNum&gt;&lt;DisplayText&gt;(Marwick, 2017)&lt;/DisplayText&gt;&lt;record&gt;&lt;rec-number&gt;56&lt;/rec-number&gt;&lt;foreign-keys&gt;&lt;key app="EN" db-id="952wavszo2fpt5ez9tlvxxsyx5e0ddvzv0ew" timestamp="1630678541"&gt;56&lt;/key&gt;&lt;/foreign-keys&gt;&lt;ref-type name="Journal Article"&gt;17&lt;/ref-type&gt;&lt;contributors&gt;&lt;authors&gt;&lt;author&gt;Marwick, B.&lt;/author&gt;&lt;/authors&gt;&lt;/contributors&gt;&lt;titles&gt;&lt;title&gt;Computational reproducibility in archaeological research: basic principles and a case study of their implementation&lt;/title&gt;&lt;secondary-title&gt;Journal of Archaeological Method and Theory&lt;/secondary-title&gt;&lt;/titles&gt;&lt;periodical&gt;&lt;full-title&gt;Journal of Archaeological Method and Theory&lt;/full-title&gt;&lt;/periodical&gt;&lt;pages&gt;424-450&lt;/pages&gt;&lt;volume&gt;24&lt;/volume&gt;&lt;num-vols&gt;2&lt;/num-vols&gt;&lt;dates&gt;&lt;year&gt;2017&lt;/year&gt;&lt;/dates&gt;&lt;urls&gt;&lt;/urls&gt;&lt;/record&gt;&lt;/Cite&gt;&lt;/EndNote&gt;</w:instrText>
      </w:r>
      <w:r>
        <w:rPr>
          <w:rFonts w:ascii="Arial" w:eastAsia="Times New Roman" w:hAnsi="Arial" w:cs="Arial"/>
          <w:sz w:val="24"/>
          <w:szCs w:val="24"/>
          <w:lang w:val="en-GB"/>
        </w:rPr>
        <w:fldChar w:fldCharType="separate"/>
      </w:r>
      <w:r w:rsidR="00CD66A9">
        <w:rPr>
          <w:rFonts w:ascii="Arial" w:eastAsia="Times New Roman" w:hAnsi="Arial" w:cs="Arial"/>
          <w:noProof/>
          <w:sz w:val="24"/>
          <w:szCs w:val="24"/>
          <w:lang w:val="en-GB"/>
        </w:rPr>
        <w:t>(Marwick, 2017)</w:t>
      </w:r>
      <w:r>
        <w:rPr>
          <w:rFonts w:ascii="Arial" w:eastAsia="Times New Roman" w:hAnsi="Arial" w:cs="Arial"/>
          <w:sz w:val="24"/>
          <w:szCs w:val="24"/>
          <w:lang w:val="en-GB"/>
        </w:rPr>
        <w:fldChar w:fldCharType="end"/>
      </w:r>
      <w:r w:rsidRPr="00410C4B">
        <w:rPr>
          <w:rFonts w:ascii="Arial" w:eastAsia="Times New Roman" w:hAnsi="Arial" w:cs="Arial"/>
          <w:sz w:val="24"/>
          <w:szCs w:val="24"/>
          <w:lang w:val="en-GB"/>
        </w:rPr>
        <w:t xml:space="preserve">. </w:t>
      </w:r>
      <w:r>
        <w:rPr>
          <w:rFonts w:ascii="Arial" w:eastAsia="Times New Roman" w:hAnsi="Arial" w:cs="Arial"/>
          <w:sz w:val="24"/>
          <w:szCs w:val="24"/>
          <w:lang w:val="en-GB"/>
        </w:rPr>
        <w:t>W</w:t>
      </w:r>
      <w:r w:rsidRPr="00410C4B">
        <w:rPr>
          <w:rFonts w:ascii="Arial" w:eastAsia="Times New Roman" w:hAnsi="Arial" w:cs="Arial"/>
          <w:sz w:val="24"/>
          <w:szCs w:val="24"/>
          <w:lang w:val="en-GB"/>
        </w:rPr>
        <w:t>e used R statistics</w:t>
      </w:r>
      <w:r w:rsidRPr="00410C4B">
        <w:rPr>
          <w:rFonts w:ascii="Arial" w:eastAsia="Times New Roman" w:hAnsi="Arial" w:cs="Arial"/>
          <w:sz w:val="24"/>
          <w:szCs w:val="24"/>
          <w:lang w:val="en-GB"/>
        </w:rPr>
        <w:fldChar w:fldCharType="begin"/>
      </w:r>
      <w:r w:rsidR="00CD66A9">
        <w:rPr>
          <w:rFonts w:ascii="Arial" w:eastAsia="Times New Roman" w:hAnsi="Arial" w:cs="Arial"/>
          <w:sz w:val="24"/>
          <w:szCs w:val="24"/>
          <w:lang w:val="en-GB"/>
        </w:rPr>
        <w:instrText xml:space="preserve"> ADDIN EN.CITE &lt;EndNote&gt;&lt;Cite&gt;&lt;Author&gt;R Core Team&lt;/Author&gt;&lt;Year&gt;2020&lt;/Year&gt;&lt;RecNum&gt;57&lt;/RecNum&gt;&lt;DisplayText&gt;(R Core Team, 2020)&lt;/DisplayText&gt;&lt;record&gt;&lt;rec-number&gt;57&lt;/rec-number&gt;&lt;foreign-keys&gt;&lt;key app="EN" db-id="952wavszo2fpt5ez9tlvxxsyx5e0ddvzv0ew" timestamp="1630678541"&gt;57&lt;/key&gt;&lt;/foreign-keys&gt;&lt;ref-type name="Book"&gt;6&lt;/ref-type&gt;&lt;contributors&gt;&lt;authors&gt;&lt;author&gt;R Core Team,&lt;/author&gt;&lt;/authors&gt;&lt;/contributors&gt;&lt;titles&gt;&lt;title&gt;R: A language and environment for statistical computing. R Foundation for Statistical Computing, Vienna, Austria&lt;/title&gt;&lt;/titles&gt;&lt;dates&gt;&lt;year&gt;2020&lt;/year&gt;&lt;/dates&gt;&lt;pub-location&gt; https://www.R-project.org/&lt;/pub-location&gt;&lt;urls&gt;&lt;related-urls&gt;&lt;url&gt; https://www.R-project.org/&lt;/url&gt;&lt;/related-urls&gt;&lt;/urls&gt;&lt;/record&gt;&lt;/Cite&gt;&lt;/EndNote&gt;</w:instrText>
      </w:r>
      <w:r w:rsidRPr="00410C4B">
        <w:rPr>
          <w:rFonts w:ascii="Arial" w:eastAsia="Times New Roman" w:hAnsi="Arial" w:cs="Arial"/>
          <w:sz w:val="24"/>
          <w:szCs w:val="24"/>
          <w:lang w:val="en-GB"/>
        </w:rPr>
        <w:fldChar w:fldCharType="separate"/>
      </w:r>
      <w:r w:rsidR="00CD66A9">
        <w:rPr>
          <w:rFonts w:ascii="Arial" w:eastAsia="Times New Roman" w:hAnsi="Arial" w:cs="Arial"/>
          <w:noProof/>
          <w:sz w:val="24"/>
          <w:szCs w:val="24"/>
          <w:lang w:val="en-GB"/>
        </w:rPr>
        <w:t>(R Core Team, 2020)</w:t>
      </w:r>
      <w:r w:rsidRPr="00410C4B">
        <w:rPr>
          <w:rFonts w:ascii="Arial" w:eastAsia="Times New Roman" w:hAnsi="Arial" w:cs="Arial"/>
          <w:sz w:val="24"/>
          <w:szCs w:val="24"/>
          <w:lang w:val="en-GB"/>
        </w:rPr>
        <w:fldChar w:fldCharType="end"/>
      </w:r>
      <w:r>
        <w:rPr>
          <w:rFonts w:ascii="Arial" w:eastAsia="Times New Roman" w:hAnsi="Arial" w:cs="Arial"/>
          <w:sz w:val="24"/>
          <w:szCs w:val="24"/>
          <w:lang w:val="en-GB"/>
        </w:rPr>
        <w:t xml:space="preserve"> (RStudio Version 1.3.959) and several packages,</w:t>
      </w:r>
      <w:r w:rsidRPr="00410C4B">
        <w:rPr>
          <w:rFonts w:ascii="Arial" w:eastAsia="Times New Roman" w:hAnsi="Arial" w:cs="Arial"/>
          <w:sz w:val="24"/>
          <w:szCs w:val="24"/>
          <w:lang w:val="en-GB"/>
        </w:rPr>
        <w:t xml:space="preserve"> namely </w:t>
      </w:r>
      <w:proofErr w:type="spellStart"/>
      <w:r w:rsidRPr="00410C4B">
        <w:rPr>
          <w:rFonts w:ascii="Arial" w:eastAsia="Times New Roman" w:hAnsi="Arial" w:cs="Arial"/>
          <w:i/>
          <w:sz w:val="24"/>
          <w:szCs w:val="24"/>
          <w:lang w:val="en-GB"/>
        </w:rPr>
        <w:t>rcarbon</w:t>
      </w:r>
      <w:proofErr w:type="spellEnd"/>
      <w:r w:rsidRPr="00410C4B">
        <w:rPr>
          <w:rFonts w:ascii="Arial" w:eastAsia="Times New Roman" w:hAnsi="Arial" w:cs="Arial"/>
          <w:sz w:val="24"/>
          <w:szCs w:val="24"/>
          <w:lang w:val="en-GB"/>
        </w:rPr>
        <w:t xml:space="preserve"> 1.4.1</w:t>
      </w:r>
      <w:r w:rsidRPr="00410C4B">
        <w:rPr>
          <w:rFonts w:ascii="Arial" w:eastAsia="Times New Roman" w:hAnsi="Arial" w:cs="Arial"/>
          <w:sz w:val="24"/>
          <w:szCs w:val="24"/>
          <w:lang w:val="en-GB"/>
        </w:rPr>
        <w:fldChar w:fldCharType="begin"/>
      </w:r>
      <w:r w:rsidR="00CD66A9">
        <w:rPr>
          <w:rFonts w:ascii="Arial" w:eastAsia="Times New Roman" w:hAnsi="Arial" w:cs="Arial"/>
          <w:sz w:val="24"/>
          <w:szCs w:val="24"/>
          <w:lang w:val="en-GB"/>
        </w:rPr>
        <w:instrText xml:space="preserve"> ADDIN EN.CITE &lt;EndNote&gt;&lt;Cite&gt;&lt;Author&gt;Crema&lt;/Author&gt;&lt;Year&gt;2021&lt;/Year&gt;&lt;RecNum&gt;58&lt;/RecNum&gt;&lt;DisplayText&gt;(Crema, 2021)&lt;/DisplayText&gt;&lt;record&gt;&lt;rec-number&gt;58&lt;/rec-number&gt;&lt;foreign-keys&gt;&lt;key app="EN" db-id="952wavszo2fpt5ez9tlvxxsyx5e0ddvzv0ew" timestamp="1630678541"&gt;58&lt;/key&gt;&lt;/foreign-keys&gt;&lt;ref-type name="Journal Article"&gt;17&lt;/ref-type&gt;&lt;contributors&gt;&lt;authors&gt;&lt;author&gt;Crema, E., Bevan, A.&lt;/author&gt;&lt;/authors&gt;&lt;/contributors&gt;&lt;titles&gt;&lt;title&gt;Inference from large sets of radiocarbon dates: software and methods&lt;/title&gt;&lt;secondary-title&gt;Radiocarbon&lt;/secondary-title&gt;&lt;/titles&gt;&lt;periodical&gt;&lt;full-title&gt;Radiocarbon&lt;/full-title&gt;&lt;/periodical&gt;&lt;pages&gt;23-29&lt;/pages&gt;&lt;volume&gt;63&lt;/volume&gt;&lt;num-vols&gt;1&lt;/num-vols&gt;&lt;dates&gt;&lt;year&gt;2021&lt;/year&gt;&lt;/dates&gt;&lt;urls&gt;&lt;/urls&gt;&lt;electronic-resource-num&gt;doi:10.1017/RDC.2020.95&lt;/electronic-resource-num&gt;&lt;/record&gt;&lt;/Cite&gt;&lt;/EndNote&gt;</w:instrText>
      </w:r>
      <w:r w:rsidRPr="00410C4B">
        <w:rPr>
          <w:rFonts w:ascii="Arial" w:eastAsia="Times New Roman" w:hAnsi="Arial" w:cs="Arial"/>
          <w:sz w:val="24"/>
          <w:szCs w:val="24"/>
          <w:lang w:val="en-GB"/>
        </w:rPr>
        <w:fldChar w:fldCharType="separate"/>
      </w:r>
      <w:r w:rsidR="00CD66A9">
        <w:rPr>
          <w:rFonts w:ascii="Arial" w:eastAsia="Times New Roman" w:hAnsi="Arial" w:cs="Arial"/>
          <w:noProof/>
          <w:sz w:val="24"/>
          <w:szCs w:val="24"/>
          <w:lang w:val="en-GB"/>
        </w:rPr>
        <w:t>(Crema, 2021)</w:t>
      </w:r>
      <w:r w:rsidRPr="00410C4B">
        <w:rPr>
          <w:rFonts w:ascii="Arial" w:eastAsia="Times New Roman" w:hAnsi="Arial" w:cs="Arial"/>
          <w:sz w:val="24"/>
          <w:szCs w:val="24"/>
          <w:lang w:val="en-GB"/>
        </w:rPr>
        <w:fldChar w:fldCharType="end"/>
      </w:r>
      <w:r w:rsidRPr="00410C4B">
        <w:rPr>
          <w:rFonts w:ascii="Arial" w:eastAsia="Times New Roman" w:hAnsi="Arial" w:cs="Arial"/>
          <w:sz w:val="24"/>
          <w:szCs w:val="24"/>
          <w:lang w:val="en-GB"/>
        </w:rPr>
        <w:t xml:space="preserve"> and </w:t>
      </w:r>
      <w:proofErr w:type="spellStart"/>
      <w:r w:rsidRPr="00407862">
        <w:rPr>
          <w:rFonts w:ascii="Arial" w:eastAsia="Times New Roman" w:hAnsi="Arial" w:cs="Arial"/>
          <w:i/>
          <w:sz w:val="24"/>
          <w:szCs w:val="24"/>
          <w:lang w:val="en-GB"/>
        </w:rPr>
        <w:t>spatstat</w:t>
      </w:r>
      <w:proofErr w:type="spellEnd"/>
      <w:r w:rsidRPr="00410C4B">
        <w:rPr>
          <w:rFonts w:ascii="Arial" w:eastAsia="Times New Roman" w:hAnsi="Arial" w:cs="Arial"/>
          <w:sz w:val="24"/>
          <w:szCs w:val="24"/>
          <w:lang w:val="en-GB"/>
        </w:rPr>
        <w:fldChar w:fldCharType="begin"/>
      </w:r>
      <w:r w:rsidR="00CD66A9">
        <w:rPr>
          <w:rFonts w:ascii="Arial" w:eastAsia="Times New Roman" w:hAnsi="Arial" w:cs="Arial"/>
          <w:sz w:val="24"/>
          <w:szCs w:val="24"/>
          <w:lang w:val="en-GB"/>
        </w:rPr>
        <w:instrText xml:space="preserve"> ADDIN EN.CITE &lt;EndNote&gt;&lt;Cite&gt;&lt;Author&gt;Baddeley&lt;/Author&gt;&lt;Year&gt;2005&lt;/Year&gt;&lt;RecNum&gt;102&lt;/RecNum&gt;&lt;DisplayText&gt;(Baddeley, 2005)&lt;/DisplayText&gt;&lt;record&gt;&lt;rec-number&gt;102&lt;/rec-number&gt;&lt;foreign-keys&gt;&lt;key app="EN" db-id="s2rd905ewvzdeje2df4vrzsjpvz00arft09t" timestamp="1615289284"&gt;102&lt;/key&gt;&lt;/foreign-keys&gt;&lt;ref-type name="Journal Article"&gt;17&lt;/ref-type&gt;&lt;contributors&gt;&lt;authors&gt;&lt;author&gt;Baddeley, A, Turner, R.&lt;/author&gt;&lt;/authors&gt;&lt;/contributors&gt;&lt;titles&gt;&lt;title&gt;spatstat: An R Package for Analyzing Spatial Point Patterns&lt;/title&gt;&lt;secondary-title&gt;Journal of Statistical Software&lt;/secondary-title&gt;&lt;/titles&gt;&lt;periodical&gt;&lt;full-title&gt;Journal of Statistical Software&lt;/full-title&gt;&lt;/periodical&gt;&lt;pages&gt;1-42&lt;/pages&gt;&lt;volume&gt;12&lt;/volume&gt;&lt;num-vols&gt;6&lt;/num-vols&gt;&lt;dates&gt;&lt;year&gt;2005&lt;/year&gt;&lt;/dates&gt;&lt;urls&gt;&lt;/urls&gt;&lt;electronic-resource-num&gt;10.18637/jss.v012.i06&lt;/electronic-resource-num&gt;&lt;/record&gt;&lt;/Cite&gt;&lt;/EndNote&gt;</w:instrText>
      </w:r>
      <w:r w:rsidRPr="00410C4B">
        <w:rPr>
          <w:rFonts w:ascii="Arial" w:eastAsia="Times New Roman" w:hAnsi="Arial" w:cs="Arial"/>
          <w:sz w:val="24"/>
          <w:szCs w:val="24"/>
          <w:lang w:val="en-GB"/>
        </w:rPr>
        <w:fldChar w:fldCharType="separate"/>
      </w:r>
      <w:r w:rsidR="00CD66A9">
        <w:rPr>
          <w:rFonts w:ascii="Arial" w:eastAsia="Times New Roman" w:hAnsi="Arial" w:cs="Arial"/>
          <w:noProof/>
          <w:sz w:val="24"/>
          <w:szCs w:val="24"/>
          <w:lang w:val="en-GB"/>
        </w:rPr>
        <w:t>(Baddeley, 2005)</w:t>
      </w:r>
      <w:r w:rsidRPr="00410C4B">
        <w:rPr>
          <w:rFonts w:ascii="Arial" w:eastAsia="Times New Roman" w:hAnsi="Arial" w:cs="Arial"/>
          <w:sz w:val="24"/>
          <w:szCs w:val="24"/>
          <w:lang w:val="en-GB"/>
        </w:rPr>
        <w:fldChar w:fldCharType="end"/>
      </w:r>
      <w:r w:rsidRPr="00410C4B">
        <w:rPr>
          <w:rFonts w:ascii="Arial" w:eastAsia="Times New Roman" w:hAnsi="Arial" w:cs="Arial"/>
          <w:sz w:val="24"/>
          <w:szCs w:val="24"/>
          <w:lang w:val="en-GB"/>
        </w:rPr>
        <w:t>. The archaeological data and R scripts for reproducing all the anal</w:t>
      </w:r>
      <w:r>
        <w:rPr>
          <w:rFonts w:ascii="Arial" w:eastAsia="Times New Roman" w:hAnsi="Arial" w:cs="Arial"/>
          <w:sz w:val="24"/>
          <w:szCs w:val="24"/>
          <w:lang w:val="en-GB"/>
        </w:rPr>
        <w:t>yse</w:t>
      </w:r>
      <w:r w:rsidRPr="00410C4B">
        <w:rPr>
          <w:rFonts w:ascii="Arial" w:eastAsia="Times New Roman" w:hAnsi="Arial" w:cs="Arial"/>
          <w:sz w:val="24"/>
          <w:szCs w:val="24"/>
          <w:lang w:val="en-GB"/>
        </w:rPr>
        <w:t xml:space="preserve">s </w:t>
      </w:r>
      <w:r>
        <w:rPr>
          <w:rFonts w:ascii="Arial" w:eastAsia="Times New Roman" w:hAnsi="Arial" w:cs="Arial"/>
          <w:sz w:val="24"/>
          <w:szCs w:val="24"/>
          <w:lang w:val="en-GB"/>
        </w:rPr>
        <w:t>done i</w:t>
      </w:r>
      <w:r w:rsidRPr="00410C4B">
        <w:rPr>
          <w:rFonts w:ascii="Arial" w:eastAsia="Times New Roman" w:hAnsi="Arial" w:cs="Arial"/>
          <w:sz w:val="24"/>
          <w:szCs w:val="24"/>
          <w:lang w:val="en-GB"/>
        </w:rPr>
        <w:t xml:space="preserve">n this paper </w:t>
      </w:r>
      <w:r>
        <w:rPr>
          <w:rFonts w:ascii="Arial" w:eastAsia="Times New Roman" w:hAnsi="Arial" w:cs="Arial"/>
          <w:sz w:val="24"/>
          <w:szCs w:val="24"/>
          <w:lang w:val="en-GB"/>
        </w:rPr>
        <w:t xml:space="preserve">is publicly available in a </w:t>
      </w:r>
      <w:proofErr w:type="spellStart"/>
      <w:r w:rsidR="0011425B">
        <w:rPr>
          <w:rFonts w:ascii="Arial" w:eastAsia="Times New Roman" w:hAnsi="Arial" w:cs="Arial"/>
          <w:sz w:val="24"/>
          <w:szCs w:val="24"/>
          <w:lang w:val="en-GB"/>
        </w:rPr>
        <w:t>Zenodo</w:t>
      </w:r>
      <w:proofErr w:type="spellEnd"/>
      <w:r w:rsidRPr="00410C4B">
        <w:rPr>
          <w:rFonts w:ascii="Arial" w:eastAsia="Times New Roman" w:hAnsi="Arial" w:cs="Arial"/>
          <w:sz w:val="24"/>
          <w:szCs w:val="24"/>
          <w:lang w:val="en-GB"/>
        </w:rPr>
        <w:t xml:space="preserve"> repository (</w:t>
      </w:r>
      <w:r w:rsidRPr="00410C4B">
        <w:rPr>
          <w:rFonts w:ascii="Arial" w:eastAsia="Times New Roman" w:hAnsi="Arial" w:cs="Arial"/>
          <w:color w:val="FF0000"/>
          <w:sz w:val="24"/>
          <w:szCs w:val="24"/>
          <w:lang w:val="en-GB"/>
        </w:rPr>
        <w:t>link</w:t>
      </w:r>
      <w:r w:rsidRPr="00410C4B">
        <w:rPr>
          <w:rFonts w:ascii="Arial" w:eastAsia="Times New Roman" w:hAnsi="Arial" w:cs="Arial"/>
          <w:sz w:val="24"/>
          <w:szCs w:val="24"/>
          <w:lang w:val="en-GB"/>
        </w:rPr>
        <w:t xml:space="preserve">) and </w:t>
      </w:r>
      <w:proofErr w:type="spellStart"/>
      <w:r w:rsidRPr="00410C4B">
        <w:rPr>
          <w:rFonts w:ascii="Arial" w:eastAsia="Times New Roman" w:hAnsi="Arial" w:cs="Arial"/>
          <w:sz w:val="24"/>
          <w:szCs w:val="24"/>
          <w:lang w:val="en-GB"/>
        </w:rPr>
        <w:t>Github</w:t>
      </w:r>
      <w:proofErr w:type="spellEnd"/>
      <w:r w:rsidRPr="00410C4B">
        <w:rPr>
          <w:rFonts w:ascii="Arial" w:eastAsia="Times New Roman" w:hAnsi="Arial" w:cs="Arial"/>
          <w:sz w:val="24"/>
          <w:szCs w:val="24"/>
          <w:lang w:val="en-GB"/>
        </w:rPr>
        <w:t xml:space="preserve"> (</w:t>
      </w:r>
      <w:hyperlink r:id="rId7" w:history="1">
        <w:r w:rsidRPr="00410C4B">
          <w:rPr>
            <w:rStyle w:val="Hipervnculo"/>
            <w:rFonts w:ascii="Arial" w:eastAsia="Times New Roman" w:hAnsi="Arial" w:cs="Arial"/>
            <w:sz w:val="24"/>
            <w:szCs w:val="24"/>
            <w:lang w:val="en-GB"/>
          </w:rPr>
          <w:t>https://github.com/MCarreroPazos/BayesMegaliths</w:t>
        </w:r>
      </w:hyperlink>
      <w:r w:rsidRPr="00410C4B">
        <w:rPr>
          <w:rFonts w:ascii="Arial" w:eastAsia="Times New Roman" w:hAnsi="Arial" w:cs="Arial"/>
          <w:sz w:val="24"/>
          <w:szCs w:val="24"/>
          <w:lang w:val="en-GB"/>
        </w:rPr>
        <w:t>), under CC-BY4.0</w:t>
      </w:r>
      <w:r>
        <w:rPr>
          <w:rFonts w:ascii="Arial" w:eastAsia="Times New Roman" w:hAnsi="Arial" w:cs="Arial"/>
          <w:sz w:val="24"/>
          <w:szCs w:val="24"/>
          <w:lang w:val="en-GB"/>
        </w:rPr>
        <w:t xml:space="preserve"> (data)</w:t>
      </w:r>
      <w:r w:rsidRPr="00410C4B">
        <w:rPr>
          <w:rFonts w:ascii="Arial" w:eastAsia="Times New Roman" w:hAnsi="Arial" w:cs="Arial"/>
          <w:sz w:val="24"/>
          <w:szCs w:val="24"/>
          <w:lang w:val="en-GB"/>
        </w:rPr>
        <w:t xml:space="preserve"> and the MIT license</w:t>
      </w:r>
      <w:r>
        <w:rPr>
          <w:rFonts w:ascii="Arial" w:eastAsia="Times New Roman" w:hAnsi="Arial" w:cs="Arial"/>
          <w:sz w:val="24"/>
          <w:szCs w:val="24"/>
          <w:lang w:val="en-GB"/>
        </w:rPr>
        <w:t xml:space="preserve"> (R code)</w:t>
      </w:r>
      <w:r w:rsidRPr="00410C4B">
        <w:rPr>
          <w:rFonts w:ascii="Arial" w:eastAsia="Times New Roman" w:hAnsi="Arial" w:cs="Arial"/>
          <w:sz w:val="24"/>
          <w:szCs w:val="24"/>
          <w:lang w:val="en-GB"/>
        </w:rPr>
        <w:t>.</w:t>
      </w:r>
    </w:p>
    <w:p w14:paraId="3DC99AA1" w14:textId="77777777" w:rsidR="003944D3" w:rsidRPr="00410C4B" w:rsidRDefault="003944D3" w:rsidP="003944D3">
      <w:pPr>
        <w:spacing w:after="0" w:line="240" w:lineRule="auto"/>
        <w:jc w:val="both"/>
        <w:rPr>
          <w:rFonts w:ascii="Arial" w:eastAsia="Times New Roman" w:hAnsi="Arial" w:cs="Arial"/>
          <w:sz w:val="24"/>
          <w:szCs w:val="24"/>
          <w:lang w:val="en-GB"/>
        </w:rPr>
      </w:pPr>
    </w:p>
    <w:p w14:paraId="5CEAFB9A" w14:textId="694CFAE7" w:rsidR="00927E20" w:rsidRPr="00DC247A" w:rsidRDefault="00927E20" w:rsidP="003944D3">
      <w:pPr>
        <w:spacing w:after="0" w:line="240" w:lineRule="auto"/>
        <w:jc w:val="both"/>
        <w:rPr>
          <w:rFonts w:ascii="Arial" w:hAnsi="Arial"/>
          <w:b/>
          <w:sz w:val="24"/>
          <w:lang w:val="en-GB"/>
        </w:rPr>
      </w:pPr>
      <w:r w:rsidRPr="00DC247A">
        <w:rPr>
          <w:rFonts w:ascii="Arial" w:hAnsi="Arial"/>
          <w:b/>
          <w:sz w:val="24"/>
          <w:lang w:val="en-GB"/>
        </w:rPr>
        <w:t>2. Database creation</w:t>
      </w:r>
    </w:p>
    <w:p w14:paraId="4307DEE0" w14:textId="33A58601" w:rsidR="00927E20" w:rsidRDefault="00927E20" w:rsidP="003944D3">
      <w:pPr>
        <w:spacing w:after="0" w:line="240" w:lineRule="auto"/>
        <w:jc w:val="both"/>
        <w:rPr>
          <w:rFonts w:ascii="Arial" w:hAnsi="Arial" w:cs="Arial"/>
          <w:sz w:val="24"/>
          <w:szCs w:val="24"/>
          <w:lang w:val="en-GB"/>
        </w:rPr>
      </w:pPr>
      <w:r>
        <w:rPr>
          <w:rFonts w:ascii="Arial" w:hAnsi="Arial" w:cs="Arial"/>
          <w:sz w:val="24"/>
          <w:szCs w:val="24"/>
          <w:lang w:val="en-GB"/>
        </w:rPr>
        <w:t>The initial database was obtained from the work of B. Schul</w:t>
      </w:r>
      <w:r w:rsidR="0011425B">
        <w:rPr>
          <w:rFonts w:ascii="Arial" w:hAnsi="Arial" w:cs="Arial"/>
          <w:sz w:val="24"/>
          <w:szCs w:val="24"/>
          <w:lang w:val="en-GB"/>
        </w:rPr>
        <w:t>z Paulsson</w:t>
      </w:r>
      <w:r w:rsidR="001B33EA">
        <w:rPr>
          <w:rFonts w:ascii="Arial" w:hAnsi="Arial" w:cs="Arial"/>
          <w:sz w:val="24"/>
          <w:szCs w:val="24"/>
          <w:lang w:val="en-GB"/>
        </w:rPr>
        <w:t xml:space="preserve"> </w:t>
      </w:r>
      <w:r>
        <w:rPr>
          <w:rFonts w:ascii="Arial" w:hAnsi="Arial" w:cs="Arial"/>
          <w:sz w:val="24"/>
          <w:szCs w:val="24"/>
          <w:lang w:val="en-GB"/>
        </w:rPr>
        <w:fldChar w:fldCharType="begin"/>
      </w:r>
      <w:r w:rsidR="00CD66A9">
        <w:rPr>
          <w:rFonts w:ascii="Arial" w:hAnsi="Arial" w:cs="Arial"/>
          <w:sz w:val="24"/>
          <w:szCs w:val="24"/>
          <w:lang w:val="en-GB"/>
        </w:rPr>
        <w:instrText xml:space="preserve"> ADDIN EN.CITE &lt;EndNote&gt;&lt;Cite&gt;&lt;Author&gt;Schulz Paulsson&lt;/Author&gt;&lt;Year&gt;2017&lt;/Year&gt;&lt;RecNum&gt;18&lt;/RecNum&gt;&lt;DisplayText&gt;(Schulz Paulsson, 2017, 2019)&lt;/DisplayText&gt;&lt;record&gt;&lt;rec-number&gt;18&lt;/rec-number&gt;&lt;foreign-keys&gt;&lt;key app="EN" db-id="952wavszo2fpt5ez9tlvxxsyx5e0ddvzv0ew" timestamp="1630678541"&gt;18&lt;/key&gt;&lt;/foreign-keys&gt;&lt;ref-type name="Book"&gt;6&lt;/ref-type&gt;&lt;contributors&gt;&lt;authors&gt;&lt;author&gt;Schulz Paulsson, B.&lt;/author&gt;&lt;/authors&gt;&lt;/contributors&gt;&lt;titles&gt;&lt;title&gt;Time and Stone. The Emergence and Development of Megaliths and Megalithic Societies in Europe&lt;/title&gt;&lt;/titles&gt;&lt;dates&gt;&lt;year&gt;2017&lt;/year&gt;&lt;/dates&gt;&lt;pub-location&gt;Oxford&lt;/pub-location&gt;&lt;publisher&gt;Archaeopress&lt;/publisher&gt;&lt;urls&gt;&lt;/urls&gt;&lt;/record&gt;&lt;/Cite&gt;&lt;Cite&gt;&lt;Author&gt;Schulz Paulsson&lt;/Author&gt;&lt;Year&gt;2019&lt;/Year&gt;&lt;RecNum&gt;11&lt;/RecNum&gt;&lt;record&gt;&lt;rec-number&gt;11&lt;/rec-number&gt;&lt;foreign-keys&gt;&lt;key app="EN" db-id="952wavszo2fpt5ez9tlvxxsyx5e0ddvzv0ew" timestamp="1630678541"&gt;11&lt;/key&gt;&lt;/foreign-keys&gt;&lt;ref-type name="Journal Article"&gt;17&lt;/ref-type&gt;&lt;contributors&gt;&lt;authors&gt;&lt;author&gt;Schulz Paulsson, B.&lt;/author&gt;&lt;/authors&gt;&lt;/contributors&gt;&lt;titles&gt;&lt;title&gt;Radiocarbon dates and Bayesian modeling support maritime diffusion model for megaliths in Europe&lt;/title&gt;&lt;secondary-title&gt;PNAS&lt;/secondary-title&gt;&lt;/titles&gt;&lt;periodical&gt;&lt;full-title&gt;PNAS&lt;/full-title&gt;&lt;/periodical&gt;&lt;pages&gt;3460-3465&lt;/pages&gt;&lt;volume&gt;116&lt;/volume&gt;&lt;number&gt;9&lt;/number&gt;&lt;dates&gt;&lt;year&gt;2019&lt;/year&gt;&lt;/dates&gt;&lt;urls&gt;&lt;/urls&gt;&lt;electronic-resource-num&gt;https://doi.org/10.1073/pnas.1813268116&lt;/electronic-resource-num&gt;&lt;/record&gt;&lt;/Cite&gt;&lt;/EndNote&gt;</w:instrText>
      </w:r>
      <w:r>
        <w:rPr>
          <w:rFonts w:ascii="Arial" w:hAnsi="Arial" w:cs="Arial"/>
          <w:sz w:val="24"/>
          <w:szCs w:val="24"/>
          <w:lang w:val="en-GB"/>
        </w:rPr>
        <w:fldChar w:fldCharType="separate"/>
      </w:r>
      <w:r w:rsidR="00CD66A9">
        <w:rPr>
          <w:rFonts w:ascii="Arial" w:hAnsi="Arial" w:cs="Arial"/>
          <w:noProof/>
          <w:sz w:val="24"/>
          <w:szCs w:val="24"/>
          <w:lang w:val="en-GB"/>
        </w:rPr>
        <w:t>(Schulz Paulsson, 2017, 2019)</w:t>
      </w:r>
      <w:r>
        <w:rPr>
          <w:rFonts w:ascii="Arial" w:hAnsi="Arial" w:cs="Arial"/>
          <w:sz w:val="24"/>
          <w:szCs w:val="24"/>
          <w:lang w:val="en-GB"/>
        </w:rPr>
        <w:fldChar w:fldCharType="end"/>
      </w:r>
      <w:r>
        <w:rPr>
          <w:rFonts w:ascii="Arial" w:hAnsi="Arial" w:cs="Arial"/>
          <w:sz w:val="24"/>
          <w:szCs w:val="24"/>
          <w:lang w:val="en-GB"/>
        </w:rPr>
        <w:t xml:space="preserve"> (</w:t>
      </w:r>
      <w:hyperlink r:id="rId8" w:history="1">
        <w:r w:rsidRPr="00FF6CDC">
          <w:rPr>
            <w:rStyle w:val="Hipervnculo"/>
            <w:rFonts w:ascii="Arial" w:hAnsi="Arial" w:cs="Arial"/>
            <w:sz w:val="24"/>
            <w:szCs w:val="24"/>
            <w:lang w:val="en-GB"/>
          </w:rPr>
          <w:t>https://www.pnas.org/content/suppl/2019/02/06/1813268116.DCSupplemental</w:t>
        </w:r>
      </w:hyperlink>
      <w:r>
        <w:rPr>
          <w:rFonts w:ascii="Arial" w:hAnsi="Arial" w:cs="Arial"/>
          <w:sz w:val="24"/>
          <w:szCs w:val="24"/>
          <w:lang w:val="en-GB"/>
        </w:rPr>
        <w:t xml:space="preserve"> available in open access (</w:t>
      </w:r>
      <w:r w:rsidRPr="00927E20">
        <w:rPr>
          <w:rFonts w:ascii="Arial" w:hAnsi="Arial" w:cs="Arial"/>
          <w:sz w:val="24"/>
          <w:szCs w:val="24"/>
          <w:lang w:val="en-GB"/>
        </w:rPr>
        <w:t>CC BY-NC-ND 4.0</w:t>
      </w:r>
      <w:r>
        <w:rPr>
          <w:rFonts w:ascii="Arial" w:hAnsi="Arial" w:cs="Arial"/>
          <w:sz w:val="24"/>
          <w:szCs w:val="24"/>
          <w:lang w:val="en-GB"/>
        </w:rPr>
        <w:t>). All t</w:t>
      </w:r>
      <w:r w:rsidRPr="00927E20">
        <w:rPr>
          <w:rFonts w:ascii="Arial" w:hAnsi="Arial" w:cs="Arial"/>
          <w:sz w:val="24"/>
          <w:szCs w:val="24"/>
          <w:lang w:val="en-GB"/>
        </w:rPr>
        <w:t xml:space="preserve">he dates </w:t>
      </w:r>
      <w:r>
        <w:rPr>
          <w:rFonts w:ascii="Arial" w:hAnsi="Arial" w:cs="Arial"/>
          <w:sz w:val="24"/>
          <w:szCs w:val="24"/>
          <w:lang w:val="en-GB"/>
        </w:rPr>
        <w:t xml:space="preserve">referring to Spain and Portugal </w:t>
      </w:r>
      <w:r w:rsidRPr="00927E20">
        <w:rPr>
          <w:rFonts w:ascii="Arial" w:hAnsi="Arial" w:cs="Arial"/>
          <w:sz w:val="24"/>
          <w:szCs w:val="24"/>
          <w:lang w:val="en-GB"/>
        </w:rPr>
        <w:t xml:space="preserve">were </w:t>
      </w:r>
      <w:r w:rsidR="001F6260">
        <w:rPr>
          <w:rFonts w:ascii="Arial" w:hAnsi="Arial" w:cs="Arial"/>
          <w:sz w:val="24"/>
          <w:szCs w:val="24"/>
          <w:lang w:val="en-GB"/>
        </w:rPr>
        <w:t>individually</w:t>
      </w:r>
      <w:r w:rsidRPr="00927E20">
        <w:rPr>
          <w:rFonts w:ascii="Arial" w:hAnsi="Arial" w:cs="Arial"/>
          <w:sz w:val="24"/>
          <w:szCs w:val="24"/>
          <w:lang w:val="en-GB"/>
        </w:rPr>
        <w:t xml:space="preserve"> checked against the available web-based compendiums, namely IDEArqC14</w:t>
      </w:r>
      <w:r w:rsidR="001B33EA">
        <w:rPr>
          <w:rFonts w:ascii="Arial" w:hAnsi="Arial" w:cs="Arial"/>
          <w:sz w:val="24"/>
          <w:szCs w:val="24"/>
          <w:lang w:val="en-GB"/>
        </w:rPr>
        <w:t xml:space="preserve"> </w:t>
      </w:r>
      <w:r>
        <w:rPr>
          <w:rFonts w:ascii="Arial" w:hAnsi="Arial" w:cs="Arial"/>
          <w:sz w:val="24"/>
          <w:szCs w:val="24"/>
          <w:lang w:val="en-GB"/>
        </w:rPr>
        <w:fldChar w:fldCharType="begin"/>
      </w:r>
      <w:r w:rsidR="00CD66A9">
        <w:rPr>
          <w:rFonts w:ascii="Arial" w:hAnsi="Arial" w:cs="Arial"/>
          <w:sz w:val="24"/>
          <w:szCs w:val="24"/>
          <w:lang w:val="en-GB"/>
        </w:rPr>
        <w:instrText xml:space="preserve"> ADDIN EN.CITE &lt;EndNote&gt;&lt;Cite&gt;&lt;Author&gt;Uriarte González&lt;/Author&gt;&lt;Year&gt;2017&lt;/Year&gt;&lt;RecNum&gt;112&lt;/RecNum&gt;&lt;DisplayText&gt;(Uriarte González, 2017)&lt;/DisplayText&gt;&lt;record&gt;&lt;rec-number&gt;112&lt;/rec-number&gt;&lt;foreign-keys&gt;&lt;key app="EN" db-id="s2rd905ewvzdeje2df4vrzsjpvz00arft09t" timestamp="1622448886"&gt;112&lt;/key&gt;&lt;/foreign-keys&gt;&lt;ref-type name="Book Section"&gt;5&lt;/ref-type&gt;&lt;contributors&gt;&lt;authors&gt;&lt;author&gt;Uriarte González, A., Fernández Freire, C., Fraguas Bravo, A., Castañeda Clemente, N., Capdevila Montes, E., Salas Tovar, E., Gilman, A., Del Bosque González, I., Vicent García, J. M.&lt;/author&gt;&lt;/authors&gt;&lt;secondary-authors&gt;&lt;author&gt;Barceló, J. A., Bogdanovic, I., Morell, B.&lt;/author&gt;&lt;/secondary-authors&gt;&lt;/contributors&gt;&lt;titles&gt;&lt;title&gt;IDEArq-C14: Una Infraestructura de Datos Espaciales para la cronología radiocarbónica de la Prehistoria Reciente ibérica&lt;/title&gt;&lt;secondary</w:instrText>
      </w:r>
      <w:r w:rsidR="00CD66A9" w:rsidRPr="008F333B">
        <w:rPr>
          <w:rFonts w:ascii="Arial" w:hAnsi="Arial" w:cs="Arial"/>
          <w:sz w:val="24"/>
          <w:szCs w:val="24"/>
          <w:lang w:val="en-US"/>
        </w:rPr>
        <w:instrText>-</w:instrText>
      </w:r>
      <w:r w:rsidR="00CD66A9" w:rsidRPr="00094E2B">
        <w:rPr>
          <w:rFonts w:ascii="Arial" w:hAnsi="Arial" w:cs="Arial"/>
          <w:sz w:val="24"/>
          <w:szCs w:val="24"/>
        </w:rPr>
        <w:instrText>title&gt;IberCrono. Cronometrías Para la Historia de la Península Ibérica. Actas del Congreso de Cronometrías Para la Historia de la Península Ibérica (IberCrono 2017)&lt;/secondary-title&gt;&lt;/titles&gt;&lt;pages&gt;209-225&lt;/pages&gt;&lt;volume&gt;2024&lt;/volume&gt;&lt;dates&gt;&lt;year&gt;2017&lt;/year&gt;&lt;/dates&gt;&lt;pub-location&gt;Barcelona&lt;/pub-location&gt;&lt;publisher&gt;CEUR Workshop Proceedings&lt;/publisher&gt;&lt;urls&gt;&lt;related-urls&gt;&lt;url&gt;http://www.idearqueologia.org&lt;/url&gt;&lt;/related-urls&gt;&lt;/urls&gt;&lt;/record&gt;&lt;/Cite&gt;&lt;/EndNote&gt;</w:instrText>
      </w:r>
      <w:r>
        <w:rPr>
          <w:rFonts w:ascii="Arial" w:hAnsi="Arial" w:cs="Arial"/>
          <w:sz w:val="24"/>
          <w:szCs w:val="24"/>
          <w:lang w:val="en-GB"/>
        </w:rPr>
        <w:fldChar w:fldCharType="separate"/>
      </w:r>
      <w:r w:rsidR="00CD66A9" w:rsidRPr="00094E2B">
        <w:rPr>
          <w:rFonts w:ascii="Arial" w:hAnsi="Arial" w:cs="Arial"/>
          <w:noProof/>
          <w:sz w:val="24"/>
          <w:szCs w:val="24"/>
        </w:rPr>
        <w:t>(Uriarte González, 2017)</w:t>
      </w:r>
      <w:r>
        <w:rPr>
          <w:rFonts w:ascii="Arial" w:hAnsi="Arial" w:cs="Arial"/>
          <w:sz w:val="24"/>
          <w:szCs w:val="24"/>
          <w:lang w:val="en-GB"/>
        </w:rPr>
        <w:fldChar w:fldCharType="end"/>
      </w:r>
      <w:r w:rsidRPr="00094E2B">
        <w:rPr>
          <w:rFonts w:ascii="Arial" w:hAnsi="Arial" w:cs="Arial"/>
          <w:sz w:val="24"/>
          <w:szCs w:val="24"/>
        </w:rPr>
        <w:t xml:space="preserve">, </w:t>
      </w:r>
      <w:proofErr w:type="spellStart"/>
      <w:r w:rsidRPr="00094E2B">
        <w:rPr>
          <w:rFonts w:ascii="Arial" w:hAnsi="Arial" w:cs="Arial"/>
          <w:sz w:val="24"/>
          <w:szCs w:val="24"/>
        </w:rPr>
        <w:t>CronoloGEA</w:t>
      </w:r>
      <w:proofErr w:type="spellEnd"/>
      <w:r w:rsidR="008F333B" w:rsidRPr="00094E2B">
        <w:rPr>
          <w:rFonts w:ascii="Arial" w:hAnsi="Arial" w:cs="Arial"/>
          <w:sz w:val="24"/>
          <w:szCs w:val="24"/>
        </w:rPr>
        <w:t xml:space="preserve"> </w:t>
      </w:r>
      <w:r>
        <w:rPr>
          <w:rFonts w:ascii="Arial" w:hAnsi="Arial" w:cs="Arial"/>
          <w:sz w:val="24"/>
          <w:szCs w:val="24"/>
          <w:lang w:val="en-GB"/>
        </w:rPr>
        <w:fldChar w:fldCharType="begin"/>
      </w:r>
      <w:r w:rsidR="00CD66A9" w:rsidRPr="00094E2B">
        <w:rPr>
          <w:rFonts w:ascii="Arial" w:hAnsi="Arial" w:cs="Arial"/>
          <w:sz w:val="24"/>
          <w:szCs w:val="24"/>
        </w:rPr>
        <w:instrText xml:space="preserve"> ADDIN EN.CITE &lt;</w:instrText>
      </w:r>
      <w:r w:rsidR="00CD66A9" w:rsidRPr="008F333B">
        <w:rPr>
          <w:rFonts w:ascii="Arial" w:hAnsi="Arial" w:cs="Arial"/>
          <w:sz w:val="24"/>
          <w:szCs w:val="24"/>
        </w:rPr>
        <w:instrText>E</w:instrText>
      </w:r>
      <w:r w:rsidR="00CD66A9" w:rsidRPr="001B33EA">
        <w:rPr>
          <w:rFonts w:ascii="Arial" w:hAnsi="Arial" w:cs="Arial"/>
          <w:sz w:val="24"/>
          <w:szCs w:val="24"/>
        </w:rPr>
        <w:instrText>n</w:instrText>
      </w:r>
      <w:r w:rsidR="00CD66A9" w:rsidRPr="00CD66A9">
        <w:rPr>
          <w:rFonts w:ascii="Arial" w:hAnsi="Arial" w:cs="Arial"/>
          <w:sz w:val="24"/>
          <w:szCs w:val="24"/>
        </w:rPr>
        <w:instrText>dNote&gt;&lt;Cite&gt;&lt;Author&gt;Aranda Jiménez&lt;/Author&gt;&lt;Year&gt;2015&lt;/Year&gt;&lt;RecNum&gt;113&lt;/RecNum&gt;&lt;DisplayText&gt;(Aranda Jiménez, 2015)&lt;/DisplayText&gt;&lt;record&gt;&lt;rec-number&gt;113&lt;/rec-number&gt;&lt;foreign-keys&gt;&lt;key app="EN" db-id="s2rd905ewvzdeje2df4vrzsjpvz00arft09t" timestamp="1622448995"&gt;113&lt;/key&gt;&lt;/foreign-keys&gt;&lt;ref-type name="Online Database"&gt;45&lt;/ref-type&gt;&lt;contributors&gt;&lt;authors&gt;&lt;author&gt;Aranda Jiménez, G., Lozano Medina, Á., Sánchez Romero, M.&lt;/author&gt;&lt;/authors&gt;&lt;/contributors&gt;&lt;titles&gt;&lt;title&gt;CronoloGEA. Base de datos de dataciones radiocarbónicas del sur de la Península Ibérica&lt;/title&gt;&lt;secondary-title&gt;GEA. Cultura material e identidad social en la Prehistoria Reciente del sur de la Península Ibérica&lt;/secondary-title&gt;&lt;/titles&gt;&lt;periodical&gt;&lt;full-title&gt;GEA. Cultura material e identidad social en la Prehistoria Reciente del sur de la Península Ibérica&lt;/full-title&gt;&lt;/periodical&gt;&lt;dates&gt;&lt;year&gt;2015&lt;/year&gt;&lt;/dates&gt;&lt;publisher&gt;http://www.webgea.es/dataciones/&lt;/publisher&gt;&lt;urls&gt;&lt;/urls&gt;&lt;/record&gt;&lt;/Cite&gt;&lt;/EndNote&gt;</w:instrText>
      </w:r>
      <w:r>
        <w:rPr>
          <w:rFonts w:ascii="Arial" w:hAnsi="Arial" w:cs="Arial"/>
          <w:sz w:val="24"/>
          <w:szCs w:val="24"/>
          <w:lang w:val="en-GB"/>
        </w:rPr>
        <w:fldChar w:fldCharType="separate"/>
      </w:r>
      <w:r w:rsidR="00CD66A9" w:rsidRPr="00CD66A9">
        <w:rPr>
          <w:rFonts w:ascii="Arial" w:hAnsi="Arial" w:cs="Arial"/>
          <w:noProof/>
          <w:sz w:val="24"/>
          <w:szCs w:val="24"/>
        </w:rPr>
        <w:t>(Aranda Jiménez, 2015)</w:t>
      </w:r>
      <w:r>
        <w:rPr>
          <w:rFonts w:ascii="Arial" w:hAnsi="Arial" w:cs="Arial"/>
          <w:sz w:val="24"/>
          <w:szCs w:val="24"/>
          <w:lang w:val="en-GB"/>
        </w:rPr>
        <w:fldChar w:fldCharType="end"/>
      </w:r>
      <w:r w:rsidRPr="00927E20">
        <w:rPr>
          <w:rFonts w:ascii="Arial" w:hAnsi="Arial" w:cs="Arial"/>
          <w:sz w:val="24"/>
          <w:szCs w:val="24"/>
        </w:rPr>
        <w:t xml:space="preserve"> and Cronología de la Prehistoria de la Península Ibérica (SIAC)</w:t>
      </w:r>
      <w:r w:rsidR="008F333B">
        <w:rPr>
          <w:rFonts w:ascii="Arial" w:hAnsi="Arial" w:cs="Arial"/>
          <w:sz w:val="24"/>
          <w:szCs w:val="24"/>
        </w:rPr>
        <w:t xml:space="preserve"> </w:t>
      </w:r>
      <w:r>
        <w:rPr>
          <w:rFonts w:ascii="Arial" w:hAnsi="Arial" w:cs="Arial"/>
          <w:sz w:val="24"/>
          <w:szCs w:val="24"/>
        </w:rPr>
        <w:fldChar w:fldCharType="begin"/>
      </w:r>
      <w:r w:rsidR="00CD66A9">
        <w:rPr>
          <w:rFonts w:ascii="Arial" w:hAnsi="Arial" w:cs="Arial"/>
          <w:sz w:val="24"/>
          <w:szCs w:val="24"/>
        </w:rPr>
        <w:instrText xml:space="preserve"> ADDIN EN.CITE &lt;EndNote&gt;&lt;Cite&gt;&lt;Author&gt;Alday Ruiz&lt;/Author&gt;&lt;Year&gt;2019&lt;/Year&gt;&lt;RecNum&gt;33&lt;/RecNum&gt;&lt;DisplayText&gt;(Alday Ruiz, 2019)&lt;/DisplayText&gt;&lt;record&gt;&lt;rec-number&gt;33&lt;/rec-number&gt;&lt;foreign-keys&gt;&lt;key app="EN" db-id="952wavszo2fpt5ez9tlvxxsyx5e0ddvzv0ew" timestamp="1630678541"&gt;33&lt;/key&gt;&lt;/foreign-keys&gt;&lt;ref-type name="Journal Article"&gt;17&lt;/ref-type&gt;&lt;contributors&gt;&lt;authors&gt;&lt;author&gt;Alday Ruiz, A., Mejías-García, J. C.&lt;/author&gt;&lt;/authors&gt;&lt;/contributors&gt;&lt;titles&gt;&lt;title&gt;La cronología de la Prehistoria de la Península Ibérica y los Sistemas de Información Geográfica del registro arqueológico&lt;/title&gt;&lt;secondary-title&gt;Cuadernos de Prehistoria y Arqueología&lt;/secondary-title&gt;&lt;/titles&gt;&lt;periodical&gt;&lt;full-title&gt;Cuadernos de Prehistoria y Arqueología&lt;/full-title&gt;&lt;/periodical&gt;&lt;pages&gt;9-26&lt;/pages&gt;&lt;volume&gt;45&lt;/volume&gt;&lt;dates&gt;&lt;year&gt;2019&lt;/year&gt;&lt;/dates&gt;&lt;urls&gt;&lt;/urls&gt;&lt;/record&gt;&lt;/Cite&gt;&lt;/EndNote&gt;</w:instrText>
      </w:r>
      <w:r>
        <w:rPr>
          <w:rFonts w:ascii="Arial" w:hAnsi="Arial" w:cs="Arial"/>
          <w:sz w:val="24"/>
          <w:szCs w:val="24"/>
        </w:rPr>
        <w:fldChar w:fldCharType="separate"/>
      </w:r>
      <w:r w:rsidR="00CD66A9">
        <w:rPr>
          <w:rFonts w:ascii="Arial" w:hAnsi="Arial" w:cs="Arial"/>
          <w:noProof/>
          <w:sz w:val="24"/>
          <w:szCs w:val="24"/>
        </w:rPr>
        <w:t>(Alday Ruiz, 2019)</w:t>
      </w:r>
      <w:r>
        <w:rPr>
          <w:rFonts w:ascii="Arial" w:hAnsi="Arial" w:cs="Arial"/>
          <w:sz w:val="24"/>
          <w:szCs w:val="24"/>
        </w:rPr>
        <w:fldChar w:fldCharType="end"/>
      </w:r>
      <w:r w:rsidRPr="00927E20">
        <w:rPr>
          <w:rFonts w:ascii="Arial" w:hAnsi="Arial" w:cs="Arial"/>
          <w:sz w:val="24"/>
          <w:szCs w:val="24"/>
        </w:rPr>
        <w:t xml:space="preserve">. </w:t>
      </w:r>
      <w:r w:rsidRPr="00927E20">
        <w:rPr>
          <w:rFonts w:ascii="Arial" w:hAnsi="Arial" w:cs="Arial"/>
          <w:sz w:val="24"/>
          <w:szCs w:val="24"/>
          <w:lang w:val="en-GB"/>
        </w:rPr>
        <w:t xml:space="preserve">We also carried out a revision of the grey regional literature to collect the latest 14C dates and define the architectural class for each </w:t>
      </w:r>
      <w:r w:rsidR="001F6260">
        <w:rPr>
          <w:rFonts w:ascii="Arial" w:hAnsi="Arial" w:cs="Arial"/>
          <w:sz w:val="24"/>
          <w:szCs w:val="24"/>
          <w:lang w:val="en-GB"/>
        </w:rPr>
        <w:t>of the</w:t>
      </w:r>
      <w:r w:rsidRPr="00927E20">
        <w:rPr>
          <w:rFonts w:ascii="Arial" w:hAnsi="Arial" w:cs="Arial"/>
          <w:sz w:val="24"/>
          <w:szCs w:val="24"/>
          <w:lang w:val="en-GB"/>
        </w:rPr>
        <w:t xml:space="preserve"> site</w:t>
      </w:r>
      <w:r w:rsidR="001F6260">
        <w:rPr>
          <w:rFonts w:ascii="Arial" w:hAnsi="Arial" w:cs="Arial"/>
          <w:sz w:val="24"/>
          <w:szCs w:val="24"/>
          <w:lang w:val="en-GB"/>
        </w:rPr>
        <w:t>s</w:t>
      </w:r>
      <w:r w:rsidRPr="00927E20">
        <w:rPr>
          <w:rFonts w:ascii="Arial" w:hAnsi="Arial" w:cs="Arial"/>
          <w:sz w:val="24"/>
          <w:szCs w:val="24"/>
          <w:lang w:val="en-GB"/>
        </w:rPr>
        <w:t>.</w:t>
      </w:r>
    </w:p>
    <w:p w14:paraId="32EB37D9" w14:textId="77777777" w:rsidR="003944D3" w:rsidRDefault="003944D3" w:rsidP="003944D3">
      <w:pPr>
        <w:spacing w:after="0" w:line="240" w:lineRule="auto"/>
        <w:jc w:val="both"/>
        <w:rPr>
          <w:rFonts w:ascii="Arial" w:hAnsi="Arial" w:cs="Arial"/>
          <w:sz w:val="24"/>
          <w:szCs w:val="24"/>
          <w:lang w:val="en-GB"/>
        </w:rPr>
      </w:pPr>
    </w:p>
    <w:p w14:paraId="49B5FE62" w14:textId="3C9EDFF9" w:rsidR="00090D55" w:rsidRDefault="00090D55" w:rsidP="003944D3">
      <w:pPr>
        <w:spacing w:after="0" w:line="240" w:lineRule="auto"/>
        <w:jc w:val="both"/>
        <w:rPr>
          <w:rFonts w:ascii="Arial" w:hAnsi="Arial" w:cs="Arial"/>
          <w:sz w:val="24"/>
          <w:szCs w:val="24"/>
          <w:lang w:val="en-GB"/>
        </w:rPr>
      </w:pPr>
      <w:r>
        <w:rPr>
          <w:rFonts w:ascii="Arial" w:hAnsi="Arial" w:cs="Arial"/>
          <w:sz w:val="24"/>
          <w:szCs w:val="24"/>
          <w:lang w:val="en-GB"/>
        </w:rPr>
        <w:t>Alon</w:t>
      </w:r>
      <w:r w:rsidR="00CF4861">
        <w:rPr>
          <w:rFonts w:ascii="Arial" w:hAnsi="Arial" w:cs="Arial"/>
          <w:sz w:val="24"/>
          <w:szCs w:val="24"/>
          <w:lang w:val="en-GB"/>
        </w:rPr>
        <w:t>g</w:t>
      </w:r>
      <w:r>
        <w:rPr>
          <w:rFonts w:ascii="Arial" w:hAnsi="Arial" w:cs="Arial"/>
          <w:sz w:val="24"/>
          <w:szCs w:val="24"/>
          <w:lang w:val="en-GB"/>
        </w:rPr>
        <w:t xml:space="preserve"> with the </w:t>
      </w:r>
      <w:r w:rsidR="00CF4861">
        <w:rPr>
          <w:rFonts w:ascii="Arial" w:hAnsi="Arial" w:cs="Arial"/>
          <w:sz w:val="24"/>
          <w:szCs w:val="24"/>
          <w:lang w:val="en-GB"/>
        </w:rPr>
        <w:t>architectural</w:t>
      </w:r>
      <w:r>
        <w:rPr>
          <w:rFonts w:ascii="Arial" w:hAnsi="Arial" w:cs="Arial"/>
          <w:sz w:val="24"/>
          <w:szCs w:val="24"/>
          <w:lang w:val="en-GB"/>
        </w:rPr>
        <w:t xml:space="preserve"> typology w</w:t>
      </w:r>
      <w:r w:rsidRPr="00090D55">
        <w:rPr>
          <w:rFonts w:ascii="Arial" w:hAnsi="Arial" w:cs="Arial"/>
          <w:sz w:val="24"/>
          <w:szCs w:val="24"/>
          <w:lang w:val="en-GB"/>
        </w:rPr>
        <w:t xml:space="preserve">e provide the geographical coordinates (Lat/Long and Eastings and Northings) for all the sites. This information should be used with caution as in some cases the coordinates are approximated (check the field </w:t>
      </w:r>
      <w:r w:rsidRPr="00CF4861">
        <w:rPr>
          <w:rFonts w:ascii="Arial" w:hAnsi="Arial" w:cs="Arial"/>
          <w:i/>
          <w:sz w:val="24"/>
          <w:szCs w:val="24"/>
          <w:lang w:val="en-GB"/>
        </w:rPr>
        <w:t>observations</w:t>
      </w:r>
      <w:r w:rsidRPr="00090D55">
        <w:rPr>
          <w:rFonts w:ascii="Arial" w:hAnsi="Arial" w:cs="Arial"/>
          <w:sz w:val="24"/>
          <w:szCs w:val="24"/>
          <w:lang w:val="en-GB"/>
        </w:rPr>
        <w:t xml:space="preserve"> in the database), especially in those cases when we were not able to directly access the location and this had to be gathered using platforms such as Google Earth or the Spanish </w:t>
      </w:r>
      <w:proofErr w:type="spellStart"/>
      <w:r w:rsidRPr="00090D55">
        <w:rPr>
          <w:rFonts w:ascii="Arial" w:hAnsi="Arial" w:cs="Arial"/>
          <w:sz w:val="24"/>
          <w:szCs w:val="24"/>
          <w:lang w:val="en-GB"/>
        </w:rPr>
        <w:t>Sigpac</w:t>
      </w:r>
      <w:proofErr w:type="spellEnd"/>
      <w:r w:rsidRPr="00090D55">
        <w:rPr>
          <w:rFonts w:ascii="Arial" w:hAnsi="Arial" w:cs="Arial"/>
          <w:sz w:val="24"/>
          <w:szCs w:val="24"/>
          <w:lang w:val="en-GB"/>
        </w:rPr>
        <w:t xml:space="preserve"> (</w:t>
      </w:r>
      <w:hyperlink r:id="rId9" w:history="1">
        <w:r w:rsidR="00CF4861" w:rsidRPr="00DA3394">
          <w:rPr>
            <w:rStyle w:val="Hipervnculo"/>
            <w:rFonts w:ascii="Arial" w:hAnsi="Arial" w:cs="Arial"/>
            <w:sz w:val="24"/>
            <w:szCs w:val="24"/>
            <w:lang w:val="en-GB"/>
          </w:rPr>
          <w:t>https://sigpac.mapama.gob.es/fega/visor/</w:t>
        </w:r>
      </w:hyperlink>
      <w:r w:rsidR="00CF4861">
        <w:rPr>
          <w:rFonts w:ascii="Arial" w:hAnsi="Arial" w:cs="Arial"/>
          <w:sz w:val="24"/>
          <w:szCs w:val="24"/>
          <w:lang w:val="en-GB"/>
        </w:rPr>
        <w:t xml:space="preserve">). Errors on the </w:t>
      </w:r>
      <w:r w:rsidRPr="00090D55">
        <w:rPr>
          <w:rFonts w:ascii="Arial" w:hAnsi="Arial" w:cs="Arial"/>
          <w:sz w:val="24"/>
          <w:szCs w:val="24"/>
          <w:lang w:val="en-GB"/>
        </w:rPr>
        <w:t>precision of the geographical coordinates are, however, mitigated by the resolution used in the research</w:t>
      </w:r>
      <w:r w:rsidR="00CF4861">
        <w:rPr>
          <w:rFonts w:ascii="Arial" w:hAnsi="Arial" w:cs="Arial"/>
          <w:sz w:val="24"/>
          <w:szCs w:val="24"/>
          <w:lang w:val="en-GB"/>
        </w:rPr>
        <w:t>, as no accurate positional information is needed</w:t>
      </w:r>
      <w:r w:rsidRPr="00090D55">
        <w:rPr>
          <w:rFonts w:ascii="Arial" w:hAnsi="Arial" w:cs="Arial"/>
          <w:sz w:val="24"/>
          <w:szCs w:val="24"/>
          <w:lang w:val="en-GB"/>
        </w:rPr>
        <w:t>. The location of the sites was</w:t>
      </w:r>
      <w:r w:rsidR="00CF4861">
        <w:rPr>
          <w:rFonts w:ascii="Arial" w:hAnsi="Arial" w:cs="Arial"/>
          <w:sz w:val="24"/>
          <w:szCs w:val="24"/>
          <w:lang w:val="en-GB"/>
        </w:rPr>
        <w:t xml:space="preserve"> also summarised by creating a </w:t>
      </w:r>
      <w:r w:rsidRPr="00CF4861">
        <w:rPr>
          <w:rFonts w:ascii="Arial" w:hAnsi="Arial" w:cs="Arial"/>
          <w:i/>
          <w:sz w:val="24"/>
          <w:szCs w:val="24"/>
          <w:lang w:val="en-GB"/>
        </w:rPr>
        <w:t>region</w:t>
      </w:r>
      <w:r w:rsidRPr="00090D55">
        <w:rPr>
          <w:rFonts w:ascii="Arial" w:hAnsi="Arial" w:cs="Arial"/>
          <w:sz w:val="24"/>
          <w:szCs w:val="24"/>
          <w:lang w:val="en-GB"/>
        </w:rPr>
        <w:t xml:space="preserve"> field on the database, which classifies the sites following a geographical pattern (we used the main river catchments and areas with similar topography), a division which has been widely used in th</w:t>
      </w:r>
      <w:r>
        <w:rPr>
          <w:rFonts w:ascii="Arial" w:hAnsi="Arial" w:cs="Arial"/>
          <w:sz w:val="24"/>
          <w:szCs w:val="24"/>
          <w:lang w:val="en-GB"/>
        </w:rPr>
        <w:t>e archaeological investigations</w:t>
      </w:r>
      <w:r w:rsidR="008F333B">
        <w:rPr>
          <w:rFonts w:ascii="Arial" w:hAnsi="Arial" w:cs="Arial"/>
          <w:sz w:val="24"/>
          <w:szCs w:val="24"/>
          <w:lang w:val="en-GB"/>
        </w:rPr>
        <w:t xml:space="preserve"> </w:t>
      </w:r>
      <w:r>
        <w:rPr>
          <w:rFonts w:ascii="Arial" w:hAnsi="Arial" w:cs="Arial"/>
          <w:sz w:val="24"/>
          <w:szCs w:val="24"/>
          <w:lang w:val="en-GB"/>
        </w:rPr>
        <w:fldChar w:fldCharType="begin"/>
      </w:r>
      <w:r w:rsidR="00CD66A9">
        <w:rPr>
          <w:rFonts w:ascii="Arial" w:hAnsi="Arial" w:cs="Arial"/>
          <w:sz w:val="24"/>
          <w:szCs w:val="24"/>
          <w:lang w:val="en-GB"/>
        </w:rPr>
        <w:instrText xml:space="preserve"> ADDIN EN.CITE &lt;EndNote&gt;&lt;Cite&gt;&lt;Author&gt;Bueno Ramírez&lt;/Author&gt;&lt;Year&gt;2015&lt;/Year&gt;&lt;RecNum&gt;39&lt;/RecNum&gt;&lt;DisplayText&gt;(Bueno Ramírez, 2015)&lt;/DisplayText&gt;&lt;record&gt;&lt;rec-number&gt;39&lt;/rec-number&gt;&lt;foreign-keys&gt;&lt;key app="EN" db-id="s2rd905ewvzdeje2df4vrzsjpvz00arft09t" timestamp="1612865038"&gt;39&lt;/key&gt;&lt;/foreign-keys&gt;&lt;ref-type name="Book Section"&gt;5&lt;/ref-type&gt;&lt;contributors&gt;&lt;authors&gt;&lt;author&gt;Bueno Ramírez, P., Barroso Bermejo, R., Balbín Behrmann, R. de&lt;/author&gt;&lt;/authors&gt;&lt;secondary-authors&gt;&lt;author&gt;Laporte, L., Scarre, C.&lt;/author&gt;&lt;/secondary-authors&gt;&lt;/contributors&gt;&lt;titles&gt;&lt;title&gt;Between east and west: megaliths in the centre of the Iberian Peninsula&lt;/title&gt;&lt;secondary-title&gt;The Megalithic Arquitectures of Europe&lt;/secondary-title&gt;&lt;/titles&gt;&lt;dates&gt;&lt;year&gt;2015&lt;/year&gt;&lt;/dates&gt;&lt;pub-location&gt;Oxford&lt;/pub-location&gt;&lt;publisher&gt;Oxbow Books&lt;/publisher&gt;&lt;urls&gt;&lt;/urls&gt;&lt;/record&gt;&lt;/Cite&gt;&lt;/EndNote&gt;</w:instrText>
      </w:r>
      <w:r>
        <w:rPr>
          <w:rFonts w:ascii="Arial" w:hAnsi="Arial" w:cs="Arial"/>
          <w:sz w:val="24"/>
          <w:szCs w:val="24"/>
          <w:lang w:val="en-GB"/>
        </w:rPr>
        <w:fldChar w:fldCharType="separate"/>
      </w:r>
      <w:r w:rsidR="00CD66A9">
        <w:rPr>
          <w:rFonts w:ascii="Arial" w:hAnsi="Arial" w:cs="Arial"/>
          <w:noProof/>
          <w:sz w:val="24"/>
          <w:szCs w:val="24"/>
          <w:lang w:val="en-GB"/>
        </w:rPr>
        <w:t>(Bueno Ramírez, 2015)</w:t>
      </w:r>
      <w:r>
        <w:rPr>
          <w:rFonts w:ascii="Arial" w:hAnsi="Arial" w:cs="Arial"/>
          <w:sz w:val="24"/>
          <w:szCs w:val="24"/>
          <w:lang w:val="en-GB"/>
        </w:rPr>
        <w:fldChar w:fldCharType="end"/>
      </w:r>
      <w:r w:rsidRPr="00090D55">
        <w:rPr>
          <w:rFonts w:ascii="Arial" w:hAnsi="Arial" w:cs="Arial"/>
          <w:sz w:val="24"/>
          <w:szCs w:val="24"/>
          <w:lang w:val="en-GB"/>
        </w:rPr>
        <w:t>.</w:t>
      </w:r>
    </w:p>
    <w:p w14:paraId="1B7EA895" w14:textId="77777777" w:rsidR="00094E2B" w:rsidRDefault="00094E2B" w:rsidP="003944D3">
      <w:pPr>
        <w:spacing w:after="0" w:line="240" w:lineRule="auto"/>
        <w:jc w:val="both"/>
        <w:rPr>
          <w:rFonts w:ascii="Arial" w:hAnsi="Arial" w:cs="Arial"/>
          <w:sz w:val="24"/>
          <w:szCs w:val="24"/>
          <w:lang w:val="en-GB"/>
        </w:rPr>
      </w:pPr>
    </w:p>
    <w:p w14:paraId="0340642D" w14:textId="0A5EE72E" w:rsidR="00094E2B" w:rsidRDefault="00094E2B" w:rsidP="00094E2B">
      <w:pPr>
        <w:spacing w:after="0" w:line="240" w:lineRule="auto"/>
        <w:jc w:val="both"/>
        <w:rPr>
          <w:rFonts w:ascii="Arial" w:hAnsi="Arial" w:cs="Arial"/>
          <w:sz w:val="24"/>
          <w:szCs w:val="24"/>
          <w:lang w:val="en-GB"/>
        </w:rPr>
      </w:pPr>
      <w:r w:rsidRPr="00094E2B">
        <w:rPr>
          <w:rFonts w:ascii="Arial" w:hAnsi="Arial" w:cs="Arial"/>
          <w:sz w:val="24"/>
          <w:szCs w:val="24"/>
          <w:lang w:val="en-GB"/>
        </w:rPr>
        <w:t>From the initial number of 1,219 dates, 172 were formally discarded following five criteria detailed in the supplementary material (</w:t>
      </w:r>
      <w:r>
        <w:rPr>
          <w:rFonts w:ascii="Arial" w:hAnsi="Arial" w:cs="Arial"/>
          <w:sz w:val="24"/>
          <w:szCs w:val="24"/>
          <w:lang w:val="en-GB"/>
        </w:rPr>
        <w:t xml:space="preserve">see </w:t>
      </w:r>
      <w:r w:rsidRPr="00094E2B">
        <w:rPr>
          <w:rFonts w:ascii="Arial" w:hAnsi="Arial" w:cs="Arial"/>
          <w:sz w:val="24"/>
          <w:szCs w:val="24"/>
          <w:lang w:val="en-GB"/>
        </w:rPr>
        <w:t xml:space="preserve">Table_S4.csv): 1) Non-megalithic architectures (n=41) such as open-air settlements, caves or non-funerary megalithic sites like menhirs and stone circles; 2) Chronological boundaries (n=53), falling outside the 5500-2500 BCE analytical window; 3) Contextually anomalous or unreliable dates (n=38), identified in regional literature as aberrant due to contaminations or inconsistent with regional chrono-cultural sequences; 4) Lack of essential contextual or provenance data (n=26); 5) Extremely high uncertainty (n=14), where standard errors exceeded σ&gt;150 </w:t>
      </w:r>
      <w:r w:rsidRPr="00094E2B">
        <w:rPr>
          <w:rFonts w:ascii="Arial" w:hAnsi="Arial" w:cs="Arial"/>
          <w:sz w:val="24"/>
          <w:szCs w:val="24"/>
          <w:lang w:val="en-GB"/>
        </w:rPr>
        <w:lastRenderedPageBreak/>
        <w:t>years. The resulting curated database comprises 1,047 valid dates from 337 megalithic monuments spanning from 5500 to 2500 BCE.</w:t>
      </w:r>
    </w:p>
    <w:p w14:paraId="673840F6" w14:textId="77777777" w:rsidR="00094E2B" w:rsidRPr="00094E2B" w:rsidRDefault="00094E2B" w:rsidP="00094E2B">
      <w:pPr>
        <w:spacing w:after="0" w:line="240" w:lineRule="auto"/>
        <w:jc w:val="both"/>
        <w:rPr>
          <w:rFonts w:ascii="Arial" w:hAnsi="Arial" w:cs="Arial"/>
          <w:sz w:val="24"/>
          <w:szCs w:val="24"/>
          <w:lang w:val="en-GB"/>
        </w:rPr>
      </w:pPr>
    </w:p>
    <w:p w14:paraId="65ECCF4A" w14:textId="62E1BC7B" w:rsidR="00090D55" w:rsidRDefault="00090D55" w:rsidP="003944D3">
      <w:pPr>
        <w:spacing w:after="0" w:line="240" w:lineRule="auto"/>
        <w:jc w:val="both"/>
        <w:rPr>
          <w:rFonts w:ascii="Arial" w:hAnsi="Arial" w:cs="Arial"/>
          <w:sz w:val="24"/>
          <w:szCs w:val="24"/>
          <w:lang w:val="en-GB"/>
        </w:rPr>
      </w:pPr>
      <w:r w:rsidRPr="00090D55">
        <w:rPr>
          <w:rFonts w:ascii="Arial" w:hAnsi="Arial" w:cs="Arial"/>
          <w:sz w:val="24"/>
          <w:szCs w:val="24"/>
          <w:lang w:val="en-GB"/>
        </w:rPr>
        <w:t xml:space="preserve">Along with the laboratory number, the 14C dates and errors, we provide, when found, the δ13C, δ15N and the percentage of marine and aquatic resources. Also, the DeltaR and DeltaR errors </w:t>
      </w:r>
      <w:r w:rsidR="00F67F0A">
        <w:rPr>
          <w:rFonts w:ascii="Arial" w:hAnsi="Arial" w:cs="Arial"/>
          <w:sz w:val="24"/>
          <w:szCs w:val="24"/>
          <w:lang w:val="en-GB"/>
        </w:rPr>
        <w:fldChar w:fldCharType="begin">
          <w:fldData xml:space="preserve">PEVuZE5vdGU+PENpdGU+PEF1dGhvcj5IZWF0b248L0F1dGhvcj48WWVhcj4yMDIwPC9ZZWFyPjxS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</w:fldData>
        </w:fldChar>
      </w:r>
      <w:r w:rsidR="00CD66A9">
        <w:rPr>
          <w:rFonts w:ascii="Arial" w:hAnsi="Arial" w:cs="Arial"/>
          <w:sz w:val="24"/>
          <w:szCs w:val="24"/>
          <w:lang w:val="en-GB"/>
        </w:rPr>
        <w:instrText xml:space="preserve"> ADDIN EN.CITE </w:instrText>
      </w:r>
      <w:r w:rsidR="00CD66A9">
        <w:rPr>
          <w:rFonts w:ascii="Arial" w:hAnsi="Arial" w:cs="Arial"/>
          <w:sz w:val="24"/>
          <w:szCs w:val="24"/>
          <w:lang w:val="en-GB"/>
        </w:rPr>
        <w:fldChar w:fldCharType="begin">
          <w:fldData xml:space="preserve">PEVuZE5vdGU+PENpdGU+PEF1dGhvcj5IZWF0b248L0F1dGhvcj48WWVhcj4yMDIwPC9ZZWFyPjxS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</w:fldData>
        </w:fldChar>
      </w:r>
      <w:r w:rsidR="00CD66A9">
        <w:rPr>
          <w:rFonts w:ascii="Arial" w:hAnsi="Arial" w:cs="Arial"/>
          <w:sz w:val="24"/>
          <w:szCs w:val="24"/>
          <w:lang w:val="en-GB"/>
        </w:rPr>
        <w:instrText xml:space="preserve"> ADDIN EN.CITE.DATA </w:instrText>
      </w:r>
      <w:r w:rsidR="00CD66A9">
        <w:rPr>
          <w:rFonts w:ascii="Arial" w:hAnsi="Arial" w:cs="Arial"/>
          <w:sz w:val="24"/>
          <w:szCs w:val="24"/>
          <w:lang w:val="en-GB"/>
        </w:rPr>
      </w:r>
      <w:r w:rsidR="00CD66A9">
        <w:rPr>
          <w:rFonts w:ascii="Arial" w:hAnsi="Arial" w:cs="Arial"/>
          <w:sz w:val="24"/>
          <w:szCs w:val="24"/>
          <w:lang w:val="en-GB"/>
        </w:rPr>
        <w:fldChar w:fldCharType="end"/>
      </w:r>
      <w:r w:rsidR="00F67F0A">
        <w:rPr>
          <w:rFonts w:ascii="Arial" w:hAnsi="Arial" w:cs="Arial"/>
          <w:sz w:val="24"/>
          <w:szCs w:val="24"/>
          <w:lang w:val="en-GB"/>
        </w:rPr>
      </w:r>
      <w:r w:rsidR="00F67F0A">
        <w:rPr>
          <w:rFonts w:ascii="Arial" w:hAnsi="Arial" w:cs="Arial"/>
          <w:sz w:val="24"/>
          <w:szCs w:val="24"/>
          <w:lang w:val="en-GB"/>
        </w:rPr>
        <w:fldChar w:fldCharType="separate"/>
      </w:r>
      <w:r w:rsidR="00CD66A9">
        <w:rPr>
          <w:rFonts w:ascii="Arial" w:hAnsi="Arial" w:cs="Arial"/>
          <w:noProof/>
          <w:sz w:val="24"/>
          <w:szCs w:val="24"/>
          <w:lang w:val="en-GB"/>
        </w:rPr>
        <w:t>(Heaton et al., 2020; Heaton, 2020; Monge Soares, 2010; Reimer, 2002)</w:t>
      </w:r>
      <w:r w:rsidR="00F67F0A">
        <w:rPr>
          <w:rFonts w:ascii="Arial" w:hAnsi="Arial" w:cs="Arial"/>
          <w:sz w:val="24"/>
          <w:szCs w:val="24"/>
          <w:lang w:val="en-GB"/>
        </w:rPr>
        <w:fldChar w:fldCharType="end"/>
      </w:r>
      <w:r w:rsidRPr="00090D55">
        <w:rPr>
          <w:rFonts w:ascii="Arial" w:hAnsi="Arial" w:cs="Arial"/>
          <w:sz w:val="24"/>
          <w:szCs w:val="24"/>
          <w:lang w:val="en-GB"/>
        </w:rPr>
        <w:t>.</w:t>
      </w:r>
    </w:p>
    <w:p w14:paraId="01365567" w14:textId="77777777" w:rsidR="003944D3" w:rsidRPr="00090D55" w:rsidRDefault="003944D3" w:rsidP="003944D3">
      <w:pPr>
        <w:spacing w:after="0" w:line="240" w:lineRule="auto"/>
        <w:jc w:val="both"/>
        <w:rPr>
          <w:rFonts w:ascii="Arial" w:hAnsi="Arial" w:cs="Arial"/>
          <w:sz w:val="24"/>
          <w:szCs w:val="24"/>
          <w:lang w:val="en-GB"/>
        </w:rPr>
      </w:pPr>
    </w:p>
    <w:p w14:paraId="48D933FB" w14:textId="62355229" w:rsidR="00090D55" w:rsidRDefault="00090D55" w:rsidP="003944D3">
      <w:pPr>
        <w:spacing w:after="0" w:line="240" w:lineRule="auto"/>
        <w:jc w:val="both"/>
        <w:rPr>
          <w:rFonts w:ascii="Arial" w:hAnsi="Arial" w:cs="Arial"/>
          <w:sz w:val="24"/>
          <w:szCs w:val="24"/>
          <w:lang w:val="en-GB"/>
        </w:rPr>
      </w:pPr>
      <w:r w:rsidRPr="00090D55">
        <w:rPr>
          <w:rFonts w:ascii="Arial" w:hAnsi="Arial" w:cs="Arial"/>
          <w:sz w:val="24"/>
          <w:szCs w:val="24"/>
          <w:lang w:val="en-GB"/>
        </w:rPr>
        <w:t xml:space="preserve">Finally, following the initial database of B. Schulz, we created the bibliographic </w:t>
      </w:r>
      <w:r w:rsidR="00CF4861">
        <w:rPr>
          <w:rFonts w:ascii="Arial" w:hAnsi="Arial" w:cs="Arial"/>
          <w:sz w:val="24"/>
          <w:szCs w:val="24"/>
          <w:lang w:val="en-GB"/>
        </w:rPr>
        <w:t xml:space="preserve">references section composed by </w:t>
      </w:r>
      <w:r w:rsidR="00CF4861" w:rsidRPr="00CF4861">
        <w:rPr>
          <w:rFonts w:ascii="Arial" w:hAnsi="Arial" w:cs="Arial"/>
          <w:i/>
          <w:sz w:val="24"/>
          <w:szCs w:val="24"/>
          <w:lang w:val="en-GB"/>
        </w:rPr>
        <w:t>source</w:t>
      </w:r>
      <w:r w:rsidR="00CF4861">
        <w:rPr>
          <w:rFonts w:ascii="Arial" w:hAnsi="Arial" w:cs="Arial"/>
          <w:sz w:val="24"/>
          <w:szCs w:val="24"/>
          <w:lang w:val="en-GB"/>
        </w:rPr>
        <w:t xml:space="preserve">, </w:t>
      </w:r>
      <w:r w:rsidR="00CF4861" w:rsidRPr="00CF4861">
        <w:rPr>
          <w:rFonts w:ascii="Arial" w:hAnsi="Arial" w:cs="Arial"/>
          <w:i/>
          <w:sz w:val="24"/>
          <w:szCs w:val="24"/>
          <w:lang w:val="en-GB"/>
        </w:rPr>
        <w:t>main bibliography</w:t>
      </w:r>
      <w:r w:rsidR="00CF4861">
        <w:rPr>
          <w:rFonts w:ascii="Arial" w:hAnsi="Arial" w:cs="Arial"/>
          <w:sz w:val="24"/>
          <w:szCs w:val="24"/>
          <w:lang w:val="en-GB"/>
        </w:rPr>
        <w:t xml:space="preserve"> and </w:t>
      </w:r>
      <w:r w:rsidR="00CF4861" w:rsidRPr="00CF4861">
        <w:rPr>
          <w:rFonts w:ascii="Arial" w:hAnsi="Arial" w:cs="Arial"/>
          <w:i/>
          <w:sz w:val="24"/>
          <w:szCs w:val="24"/>
          <w:lang w:val="en-GB"/>
        </w:rPr>
        <w:t>bibliography</w:t>
      </w:r>
      <w:r w:rsidRPr="00090D55">
        <w:rPr>
          <w:rFonts w:ascii="Arial" w:hAnsi="Arial" w:cs="Arial"/>
          <w:sz w:val="24"/>
          <w:szCs w:val="24"/>
          <w:lang w:val="en-GB"/>
        </w:rPr>
        <w:t xml:space="preserve"> fields, the latter summarising the previous ones.</w:t>
      </w:r>
    </w:p>
    <w:p w14:paraId="1A7055CD" w14:textId="77777777" w:rsidR="003944D3" w:rsidRDefault="003944D3" w:rsidP="003944D3">
      <w:pPr>
        <w:spacing w:after="0" w:line="240" w:lineRule="auto"/>
        <w:jc w:val="both"/>
        <w:rPr>
          <w:rFonts w:ascii="Arial" w:hAnsi="Arial" w:cs="Arial"/>
          <w:sz w:val="24"/>
          <w:szCs w:val="24"/>
          <w:lang w:val="en-GB"/>
        </w:rPr>
      </w:pPr>
    </w:p>
    <w:p w14:paraId="33DD37BC" w14:textId="77777777" w:rsidR="00901D37" w:rsidRDefault="00901D37" w:rsidP="003944D3">
      <w:pPr>
        <w:spacing w:after="0" w:line="240" w:lineRule="auto"/>
        <w:jc w:val="both"/>
        <w:rPr>
          <w:rFonts w:ascii="Arial" w:hAnsi="Arial" w:cs="Arial"/>
          <w:sz w:val="24"/>
          <w:szCs w:val="24"/>
          <w:lang w:val="en-GB"/>
        </w:rPr>
      </w:pPr>
    </w:p>
    <w:p w14:paraId="2A185565" w14:textId="3714304B" w:rsidR="00927E20" w:rsidRPr="00DC247A" w:rsidRDefault="00D54E1D" w:rsidP="003944D3">
      <w:pPr>
        <w:spacing w:after="0" w:line="240" w:lineRule="auto"/>
        <w:jc w:val="both"/>
        <w:rPr>
          <w:rFonts w:ascii="Arial" w:hAnsi="Arial"/>
          <w:b/>
          <w:sz w:val="24"/>
          <w:lang w:val="en-GB"/>
        </w:rPr>
      </w:pPr>
      <w:r>
        <w:rPr>
          <w:rFonts w:ascii="Arial" w:hAnsi="Arial" w:cs="Arial"/>
          <w:b/>
          <w:sz w:val="24"/>
          <w:szCs w:val="24"/>
          <w:lang w:val="en-GB"/>
        </w:rPr>
        <w:t xml:space="preserve">3. </w:t>
      </w:r>
      <w:r w:rsidR="005D1969" w:rsidRPr="005D1969">
        <w:rPr>
          <w:rFonts w:ascii="Arial" w:hAnsi="Arial" w:cs="Arial"/>
          <w:b/>
          <w:sz w:val="24"/>
          <w:szCs w:val="24"/>
          <w:lang w:val="en-GB"/>
        </w:rPr>
        <w:t>R</w:t>
      </w:r>
      <w:r w:rsidR="005D1969">
        <w:rPr>
          <w:rFonts w:ascii="Arial" w:hAnsi="Arial" w:cs="Arial"/>
          <w:b/>
          <w:sz w:val="24"/>
          <w:szCs w:val="24"/>
          <w:lang w:val="en-GB"/>
        </w:rPr>
        <w:t>eferences</w:t>
      </w:r>
      <w:r w:rsidR="0011425B">
        <w:rPr>
          <w:rFonts w:ascii="Arial" w:hAnsi="Arial" w:cs="Arial"/>
          <w:b/>
          <w:sz w:val="24"/>
          <w:szCs w:val="24"/>
          <w:lang w:val="en-GB"/>
        </w:rPr>
        <w:t xml:space="preserve"> on this file</w:t>
      </w:r>
    </w:p>
    <w:p w14:paraId="0A9FC76D" w14:textId="77777777" w:rsidR="003944D3" w:rsidRDefault="003944D3" w:rsidP="003944D3">
      <w:pPr>
        <w:spacing w:after="0" w:line="240" w:lineRule="auto"/>
        <w:jc w:val="both"/>
        <w:rPr>
          <w:rFonts w:ascii="Arial" w:hAnsi="Arial" w:cs="Arial"/>
          <w:sz w:val="24"/>
          <w:szCs w:val="24"/>
        </w:rPr>
      </w:pPr>
      <w:r w:rsidRPr="0068690F">
        <w:rPr>
          <w:rFonts w:ascii="Arial" w:hAnsi="Arial" w:cs="Arial"/>
          <w:sz w:val="24"/>
          <w:szCs w:val="24"/>
          <w:lang w:val="en-US"/>
        </w:rPr>
        <w:t xml:space="preserve">Alday Ruiz, A., </w:t>
      </w:r>
      <w:proofErr w:type="spellStart"/>
      <w:r w:rsidRPr="0068690F">
        <w:rPr>
          <w:rFonts w:ascii="Arial" w:hAnsi="Arial" w:cs="Arial"/>
          <w:sz w:val="24"/>
          <w:szCs w:val="24"/>
          <w:lang w:val="en-US"/>
        </w:rPr>
        <w:t>Mejías</w:t>
      </w:r>
      <w:proofErr w:type="spellEnd"/>
      <w:r w:rsidRPr="0068690F">
        <w:rPr>
          <w:rFonts w:ascii="Arial" w:hAnsi="Arial" w:cs="Arial"/>
          <w:sz w:val="24"/>
          <w:szCs w:val="24"/>
          <w:lang w:val="en-US"/>
        </w:rPr>
        <w:t xml:space="preserve">-García, J. C. (2019). </w:t>
      </w:r>
      <w:r w:rsidRPr="003944D3">
        <w:rPr>
          <w:rFonts w:ascii="Arial" w:hAnsi="Arial" w:cs="Arial"/>
          <w:sz w:val="24"/>
          <w:szCs w:val="24"/>
        </w:rPr>
        <w:t>La cronología de la Prehistoria de la Península Ibérica y los Sistemas de Información Geográfica del registro arqueológico. Cuadernos de Prehistoria y Arqueología, 45, 9-26.</w:t>
      </w:r>
    </w:p>
    <w:p w14:paraId="5DA0EB69" w14:textId="62985FCB" w:rsidR="003944D3" w:rsidRP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 </w:t>
      </w:r>
    </w:p>
    <w:p w14:paraId="017412BC" w14:textId="2EB26622"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Aranda Jiménez, G., Lozano Medina, Á., Sánchez Romero, M. (2015). </w:t>
      </w:r>
      <w:proofErr w:type="spellStart"/>
      <w:r w:rsidRPr="003944D3">
        <w:rPr>
          <w:rFonts w:ascii="Arial" w:hAnsi="Arial" w:cs="Arial"/>
          <w:sz w:val="24"/>
          <w:szCs w:val="24"/>
        </w:rPr>
        <w:t>CronoloGEA</w:t>
      </w:r>
      <w:proofErr w:type="spellEnd"/>
      <w:r w:rsidRPr="003944D3">
        <w:rPr>
          <w:rFonts w:ascii="Arial" w:hAnsi="Arial" w:cs="Arial"/>
          <w:sz w:val="24"/>
          <w:szCs w:val="24"/>
        </w:rPr>
        <w:t>. Base de datos de dataciones radiocarbónicas del sur de la Península Ibérica</w:t>
      </w:r>
    </w:p>
    <w:p w14:paraId="11614672" w14:textId="77777777" w:rsidR="003944D3" w:rsidRPr="003944D3" w:rsidRDefault="003944D3" w:rsidP="003944D3">
      <w:pPr>
        <w:spacing w:after="0" w:line="240" w:lineRule="auto"/>
        <w:jc w:val="both"/>
        <w:rPr>
          <w:rFonts w:ascii="Arial" w:hAnsi="Arial" w:cs="Arial"/>
          <w:sz w:val="24"/>
          <w:szCs w:val="24"/>
        </w:rPr>
      </w:pPr>
    </w:p>
    <w:p w14:paraId="5CFF65E0" w14:textId="08D8349B"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Baddeley, A., Turner, R. (2005). </w:t>
      </w:r>
      <w:proofErr w:type="spellStart"/>
      <w:r w:rsidRPr="003944D3">
        <w:rPr>
          <w:rFonts w:ascii="Arial" w:hAnsi="Arial" w:cs="Arial"/>
          <w:sz w:val="24"/>
          <w:szCs w:val="24"/>
          <w:lang w:val="en-GB"/>
        </w:rPr>
        <w:t>spatstat</w:t>
      </w:r>
      <w:proofErr w:type="spellEnd"/>
      <w:r w:rsidRPr="003944D3">
        <w:rPr>
          <w:rFonts w:ascii="Arial" w:hAnsi="Arial" w:cs="Arial"/>
          <w:sz w:val="24"/>
          <w:szCs w:val="24"/>
          <w:lang w:val="en-GB"/>
        </w:rPr>
        <w:t xml:space="preserve">: An R Package for </w:t>
      </w:r>
      <w:proofErr w:type="spellStart"/>
      <w:r w:rsidRPr="003944D3">
        <w:rPr>
          <w:rFonts w:ascii="Arial" w:hAnsi="Arial" w:cs="Arial"/>
          <w:sz w:val="24"/>
          <w:szCs w:val="24"/>
          <w:lang w:val="en-GB"/>
        </w:rPr>
        <w:t>Analyzing</w:t>
      </w:r>
      <w:proofErr w:type="spellEnd"/>
      <w:r w:rsidRPr="003944D3">
        <w:rPr>
          <w:rFonts w:ascii="Arial" w:hAnsi="Arial" w:cs="Arial"/>
          <w:sz w:val="24"/>
          <w:szCs w:val="24"/>
          <w:lang w:val="en-GB"/>
        </w:rPr>
        <w:t xml:space="preserve"> Spatial Point Patterns. Journal of Statistical Software, 12, 1-42. </w:t>
      </w:r>
      <w:hyperlink r:id="rId10" w:history="1">
        <w:r w:rsidRPr="00604FF3">
          <w:rPr>
            <w:rStyle w:val="Hipervnculo"/>
            <w:rFonts w:ascii="Arial" w:hAnsi="Arial" w:cs="Arial"/>
            <w:sz w:val="24"/>
            <w:szCs w:val="24"/>
            <w:lang w:val="en-GB"/>
          </w:rPr>
          <w:t>https://doi.org/10.18637/jss.v012.i06</w:t>
        </w:r>
      </w:hyperlink>
      <w:r w:rsidRPr="003944D3">
        <w:rPr>
          <w:rFonts w:ascii="Arial" w:hAnsi="Arial" w:cs="Arial"/>
          <w:sz w:val="24"/>
          <w:szCs w:val="24"/>
          <w:lang w:val="en-GB"/>
        </w:rPr>
        <w:t xml:space="preserve"> </w:t>
      </w:r>
    </w:p>
    <w:p w14:paraId="11095724" w14:textId="77777777" w:rsidR="003944D3" w:rsidRPr="003944D3" w:rsidRDefault="003944D3" w:rsidP="003944D3">
      <w:pPr>
        <w:spacing w:after="0" w:line="240" w:lineRule="auto"/>
        <w:jc w:val="both"/>
        <w:rPr>
          <w:rFonts w:ascii="Arial" w:hAnsi="Arial" w:cs="Arial"/>
          <w:sz w:val="24"/>
          <w:szCs w:val="24"/>
          <w:lang w:val="en-GB"/>
        </w:rPr>
      </w:pPr>
    </w:p>
    <w:p w14:paraId="4CF42954" w14:textId="77777777" w:rsidR="003944D3" w:rsidRP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Bueno Ramírez, P., Barroso Bermejo, R., Balbín Behrmann, R. de. (2015). Between east and west: megaliths in the centre of the Iberian Peninsula. In L. Laporte, </w:t>
      </w:r>
      <w:proofErr w:type="spellStart"/>
      <w:r w:rsidRPr="003944D3">
        <w:rPr>
          <w:rFonts w:ascii="Arial" w:hAnsi="Arial" w:cs="Arial"/>
          <w:sz w:val="24"/>
          <w:szCs w:val="24"/>
          <w:lang w:val="en-GB"/>
        </w:rPr>
        <w:t>Scarre</w:t>
      </w:r>
      <w:proofErr w:type="spellEnd"/>
      <w:r w:rsidRPr="003944D3">
        <w:rPr>
          <w:rFonts w:ascii="Arial" w:hAnsi="Arial" w:cs="Arial"/>
          <w:sz w:val="24"/>
          <w:szCs w:val="24"/>
          <w:lang w:val="en-GB"/>
        </w:rPr>
        <w:t xml:space="preserve">, C. (Ed.), The Megalithic </w:t>
      </w:r>
      <w:proofErr w:type="spellStart"/>
      <w:r w:rsidRPr="003944D3">
        <w:rPr>
          <w:rFonts w:ascii="Arial" w:hAnsi="Arial" w:cs="Arial"/>
          <w:sz w:val="24"/>
          <w:szCs w:val="24"/>
          <w:lang w:val="en-GB"/>
        </w:rPr>
        <w:t>Arquitectures</w:t>
      </w:r>
      <w:proofErr w:type="spellEnd"/>
      <w:r w:rsidRPr="003944D3">
        <w:rPr>
          <w:rFonts w:ascii="Arial" w:hAnsi="Arial" w:cs="Arial"/>
          <w:sz w:val="24"/>
          <w:szCs w:val="24"/>
          <w:lang w:val="en-GB"/>
        </w:rPr>
        <w:t xml:space="preserve"> of Europe. Oxbow Books. </w:t>
      </w:r>
    </w:p>
    <w:p w14:paraId="0BC6ADFB" w14:textId="77777777" w:rsidR="003944D3" w:rsidRDefault="003944D3" w:rsidP="003944D3">
      <w:pPr>
        <w:spacing w:after="0" w:line="240" w:lineRule="auto"/>
        <w:jc w:val="both"/>
        <w:rPr>
          <w:rFonts w:ascii="Arial" w:hAnsi="Arial" w:cs="Arial"/>
          <w:sz w:val="24"/>
          <w:szCs w:val="24"/>
          <w:lang w:val="en-GB"/>
        </w:rPr>
      </w:pPr>
    </w:p>
    <w:p w14:paraId="4DE2507C" w14:textId="1D9F8539"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Crema, E., Bevan, A. (2021). Inference from large sets of radiocarbon dates: software and methods. Radiocarbon, 63, 23-29. </w:t>
      </w:r>
      <w:hyperlink r:id="rId11" w:history="1">
        <w:r w:rsidRPr="00604FF3">
          <w:rPr>
            <w:rStyle w:val="Hipervnculo"/>
            <w:rFonts w:ascii="Arial" w:hAnsi="Arial" w:cs="Arial"/>
            <w:sz w:val="24"/>
            <w:szCs w:val="24"/>
            <w:lang w:val="en-GB"/>
          </w:rPr>
          <w:t>https://doi.org/doi:10.1017/RDC.2020.95</w:t>
        </w:r>
      </w:hyperlink>
      <w:r w:rsidRPr="003944D3">
        <w:rPr>
          <w:rFonts w:ascii="Arial" w:hAnsi="Arial" w:cs="Arial"/>
          <w:sz w:val="24"/>
          <w:szCs w:val="24"/>
          <w:lang w:val="en-GB"/>
        </w:rPr>
        <w:t xml:space="preserve"> </w:t>
      </w:r>
    </w:p>
    <w:p w14:paraId="27A4E80A" w14:textId="77777777" w:rsidR="003944D3" w:rsidRPr="003944D3" w:rsidRDefault="003944D3" w:rsidP="003944D3">
      <w:pPr>
        <w:spacing w:after="0" w:line="240" w:lineRule="auto"/>
        <w:jc w:val="both"/>
        <w:rPr>
          <w:rFonts w:ascii="Arial" w:hAnsi="Arial" w:cs="Arial"/>
          <w:sz w:val="24"/>
          <w:szCs w:val="24"/>
          <w:lang w:val="en-GB"/>
        </w:rPr>
      </w:pPr>
    </w:p>
    <w:p w14:paraId="7E367E22" w14:textId="541B3111"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Heaton, T. J., Köhler, P., Butzin, M., Bard, E., Reimer, R. W., Austin, W. E. N., Bronk Ramsey, C., </w:t>
      </w:r>
      <w:proofErr w:type="spellStart"/>
      <w:r w:rsidRPr="003944D3">
        <w:rPr>
          <w:rFonts w:ascii="Arial" w:hAnsi="Arial" w:cs="Arial"/>
          <w:sz w:val="24"/>
          <w:szCs w:val="24"/>
          <w:lang w:val="en-GB"/>
        </w:rPr>
        <w:t>Grootes</w:t>
      </w:r>
      <w:proofErr w:type="spellEnd"/>
      <w:r w:rsidRPr="003944D3">
        <w:rPr>
          <w:rFonts w:ascii="Arial" w:hAnsi="Arial" w:cs="Arial"/>
          <w:sz w:val="24"/>
          <w:szCs w:val="24"/>
          <w:lang w:val="en-GB"/>
        </w:rPr>
        <w:t xml:space="preserve">, P. M., Hughen, K. A., Kromer, B., Reimer, P. J., Adkins, J., Burke, A., Cook, M. S., Olsen, J., &amp; Skinner, L. C. (2020). Marine20—The Marine Radiocarbon Age Calibration Curve (0–55,000 </w:t>
      </w:r>
      <w:proofErr w:type="spellStart"/>
      <w:r w:rsidRPr="003944D3">
        <w:rPr>
          <w:rFonts w:ascii="Arial" w:hAnsi="Arial" w:cs="Arial"/>
          <w:sz w:val="24"/>
          <w:szCs w:val="24"/>
          <w:lang w:val="en-GB"/>
        </w:rPr>
        <w:t>cal</w:t>
      </w:r>
      <w:proofErr w:type="spellEnd"/>
      <w:r w:rsidRPr="003944D3">
        <w:rPr>
          <w:rFonts w:ascii="Arial" w:hAnsi="Arial" w:cs="Arial"/>
          <w:sz w:val="24"/>
          <w:szCs w:val="24"/>
          <w:lang w:val="en-GB"/>
        </w:rPr>
        <w:t xml:space="preserve"> BP). Radiocarbon, 62(4), 779-820. </w:t>
      </w:r>
      <w:hyperlink r:id="rId12" w:history="1">
        <w:r w:rsidRPr="00604FF3">
          <w:rPr>
            <w:rStyle w:val="Hipervnculo"/>
            <w:rFonts w:ascii="Arial" w:hAnsi="Arial" w:cs="Arial"/>
            <w:sz w:val="24"/>
            <w:szCs w:val="24"/>
            <w:lang w:val="en-GB"/>
          </w:rPr>
          <w:t>https://doi.org/10.1017/RDC.2020.68</w:t>
        </w:r>
      </w:hyperlink>
      <w:r w:rsidRPr="003944D3">
        <w:rPr>
          <w:rFonts w:ascii="Arial" w:hAnsi="Arial" w:cs="Arial"/>
          <w:sz w:val="24"/>
          <w:szCs w:val="24"/>
          <w:lang w:val="en-GB"/>
        </w:rPr>
        <w:t xml:space="preserve"> </w:t>
      </w:r>
    </w:p>
    <w:p w14:paraId="768DACD6" w14:textId="77777777" w:rsidR="003944D3" w:rsidRPr="003944D3" w:rsidRDefault="003944D3" w:rsidP="003944D3">
      <w:pPr>
        <w:spacing w:after="0" w:line="240" w:lineRule="auto"/>
        <w:jc w:val="both"/>
        <w:rPr>
          <w:rFonts w:ascii="Arial" w:hAnsi="Arial" w:cs="Arial"/>
          <w:sz w:val="24"/>
          <w:szCs w:val="24"/>
          <w:lang w:val="en-GB"/>
        </w:rPr>
      </w:pPr>
    </w:p>
    <w:p w14:paraId="0B91DD6F" w14:textId="1675D98C"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Heaton, T. J., Köhler, P., Butzin, M., Bard, E., Reimer, R. W., Austin, W. E. </w:t>
      </w:r>
      <w:proofErr w:type="gramStart"/>
      <w:r w:rsidRPr="003944D3">
        <w:rPr>
          <w:rFonts w:ascii="Arial" w:hAnsi="Arial" w:cs="Arial"/>
          <w:sz w:val="24"/>
          <w:szCs w:val="24"/>
          <w:lang w:val="en-GB"/>
        </w:rPr>
        <w:t>N.,,</w:t>
      </w:r>
      <w:proofErr w:type="gramEnd"/>
      <w:r w:rsidRPr="003944D3">
        <w:rPr>
          <w:rFonts w:ascii="Arial" w:hAnsi="Arial" w:cs="Arial"/>
          <w:sz w:val="24"/>
          <w:szCs w:val="24"/>
          <w:lang w:val="en-GB"/>
        </w:rPr>
        <w:t xml:space="preserve"> Bronk Ramsey, C., </w:t>
      </w:r>
      <w:proofErr w:type="spellStart"/>
      <w:r w:rsidRPr="003944D3">
        <w:rPr>
          <w:rFonts w:ascii="Arial" w:hAnsi="Arial" w:cs="Arial"/>
          <w:sz w:val="24"/>
          <w:szCs w:val="24"/>
          <w:lang w:val="en-GB"/>
        </w:rPr>
        <w:t>Grootes</w:t>
      </w:r>
      <w:proofErr w:type="spellEnd"/>
      <w:r w:rsidRPr="003944D3">
        <w:rPr>
          <w:rFonts w:ascii="Arial" w:hAnsi="Arial" w:cs="Arial"/>
          <w:sz w:val="24"/>
          <w:szCs w:val="24"/>
          <w:lang w:val="en-GB"/>
        </w:rPr>
        <w:t xml:space="preserve">, P. M., Hughen, K. A., Kromer, B., Reimer, P. J., Adkins, J., Burke, A., Cook, M. S., Olsen, J., Skinner, L. </w:t>
      </w:r>
      <w:proofErr w:type="gramStart"/>
      <w:r w:rsidRPr="003944D3">
        <w:rPr>
          <w:rFonts w:ascii="Arial" w:hAnsi="Arial" w:cs="Arial"/>
          <w:sz w:val="24"/>
          <w:szCs w:val="24"/>
          <w:lang w:val="en-GB"/>
        </w:rPr>
        <w:t>C. .</w:t>
      </w:r>
      <w:proofErr w:type="gramEnd"/>
      <w:r w:rsidRPr="003944D3">
        <w:rPr>
          <w:rFonts w:ascii="Arial" w:hAnsi="Arial" w:cs="Arial"/>
          <w:sz w:val="24"/>
          <w:szCs w:val="24"/>
          <w:lang w:val="en-GB"/>
        </w:rPr>
        <w:t xml:space="preserve"> (2020). Marine20—The Marine Radiocarbon Age Calibration Curve (0–55,000 </w:t>
      </w:r>
      <w:proofErr w:type="spellStart"/>
      <w:r w:rsidRPr="003944D3">
        <w:rPr>
          <w:rFonts w:ascii="Arial" w:hAnsi="Arial" w:cs="Arial"/>
          <w:sz w:val="24"/>
          <w:szCs w:val="24"/>
          <w:lang w:val="en-GB"/>
        </w:rPr>
        <w:t>cal</w:t>
      </w:r>
      <w:proofErr w:type="spellEnd"/>
      <w:r w:rsidRPr="003944D3">
        <w:rPr>
          <w:rFonts w:ascii="Arial" w:hAnsi="Arial" w:cs="Arial"/>
          <w:sz w:val="24"/>
          <w:szCs w:val="24"/>
          <w:lang w:val="en-GB"/>
        </w:rPr>
        <w:t xml:space="preserve"> BP). Radiocarbon, 62. </w:t>
      </w:r>
      <w:hyperlink r:id="rId13" w:history="1">
        <w:r w:rsidRPr="00604FF3">
          <w:rPr>
            <w:rStyle w:val="Hipervnculo"/>
            <w:rFonts w:ascii="Arial" w:hAnsi="Arial" w:cs="Arial"/>
            <w:sz w:val="24"/>
            <w:szCs w:val="24"/>
            <w:lang w:val="en-GB"/>
          </w:rPr>
          <w:t>https://doi.org/doi:10.1017/RDC.2020.68</w:t>
        </w:r>
      </w:hyperlink>
      <w:r w:rsidRPr="003944D3">
        <w:rPr>
          <w:rFonts w:ascii="Arial" w:hAnsi="Arial" w:cs="Arial"/>
          <w:sz w:val="24"/>
          <w:szCs w:val="24"/>
          <w:lang w:val="en-GB"/>
        </w:rPr>
        <w:t xml:space="preserve"> </w:t>
      </w:r>
    </w:p>
    <w:p w14:paraId="642D73AD" w14:textId="77777777" w:rsidR="003944D3" w:rsidRPr="003944D3" w:rsidRDefault="003944D3" w:rsidP="003944D3">
      <w:pPr>
        <w:spacing w:after="0" w:line="240" w:lineRule="auto"/>
        <w:jc w:val="both"/>
        <w:rPr>
          <w:rFonts w:ascii="Arial" w:hAnsi="Arial" w:cs="Arial"/>
          <w:sz w:val="24"/>
          <w:szCs w:val="24"/>
          <w:lang w:val="en-GB"/>
        </w:rPr>
      </w:pPr>
    </w:p>
    <w:p w14:paraId="75E8A132"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Marwick, B. (2017). Computational reproducibility in archaeological research: basic principles and a case study of their implementation. Journal of Archaeological Method and Theory, 24, 424-450. </w:t>
      </w:r>
    </w:p>
    <w:p w14:paraId="02507BA0" w14:textId="77777777" w:rsidR="003944D3" w:rsidRPr="003944D3" w:rsidRDefault="003944D3" w:rsidP="003944D3">
      <w:pPr>
        <w:spacing w:after="0" w:line="240" w:lineRule="auto"/>
        <w:jc w:val="both"/>
        <w:rPr>
          <w:rFonts w:ascii="Arial" w:hAnsi="Arial" w:cs="Arial"/>
          <w:sz w:val="24"/>
          <w:szCs w:val="24"/>
          <w:lang w:val="en-GB"/>
        </w:rPr>
      </w:pPr>
    </w:p>
    <w:p w14:paraId="787CEC01" w14:textId="46CFB18E"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lastRenderedPageBreak/>
        <w:t xml:space="preserve">Monge Soares, A. M., Matos Martins, J. M. (2010). Radiocarbon dating of marine samples from Gulf of Cadiz: The reservoir effect. Quaternary International, 221(1-2), 9-12. </w:t>
      </w:r>
      <w:hyperlink r:id="rId14" w:history="1">
        <w:r w:rsidRPr="00604FF3">
          <w:rPr>
            <w:rStyle w:val="Hipervnculo"/>
            <w:rFonts w:ascii="Arial" w:hAnsi="Arial" w:cs="Arial"/>
            <w:sz w:val="24"/>
            <w:szCs w:val="24"/>
            <w:lang w:val="en-GB"/>
          </w:rPr>
          <w:t>https://doi.org/https://doi.org/10.1016/j.quaint.2009.10.012</w:t>
        </w:r>
      </w:hyperlink>
      <w:r w:rsidRPr="003944D3">
        <w:rPr>
          <w:rFonts w:ascii="Arial" w:hAnsi="Arial" w:cs="Arial"/>
          <w:sz w:val="24"/>
          <w:szCs w:val="24"/>
          <w:lang w:val="en-GB"/>
        </w:rPr>
        <w:t xml:space="preserve"> </w:t>
      </w:r>
    </w:p>
    <w:p w14:paraId="66FF75D4" w14:textId="77777777" w:rsidR="003944D3" w:rsidRPr="003944D3" w:rsidRDefault="003944D3" w:rsidP="003944D3">
      <w:pPr>
        <w:spacing w:after="0" w:line="240" w:lineRule="auto"/>
        <w:jc w:val="both"/>
        <w:rPr>
          <w:rFonts w:ascii="Arial" w:hAnsi="Arial" w:cs="Arial"/>
          <w:sz w:val="24"/>
          <w:szCs w:val="24"/>
          <w:lang w:val="en-GB"/>
        </w:rPr>
      </w:pPr>
    </w:p>
    <w:p w14:paraId="6B76D17B" w14:textId="03AE259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R Core Team. (2020). R: A language and environment for statistical computing. R Foundation for Statistical Computing, Vienna, Austria. </w:t>
      </w:r>
      <w:hyperlink r:id="rId15" w:history="1">
        <w:r w:rsidRPr="00604FF3">
          <w:rPr>
            <w:rStyle w:val="Hipervnculo"/>
            <w:rFonts w:ascii="Arial" w:hAnsi="Arial" w:cs="Arial"/>
            <w:sz w:val="24"/>
            <w:szCs w:val="24"/>
            <w:lang w:val="en-GB"/>
          </w:rPr>
          <w:t>https://www.R-project.org/</w:t>
        </w:r>
      </w:hyperlink>
      <w:r w:rsidRPr="003944D3">
        <w:rPr>
          <w:rFonts w:ascii="Arial" w:hAnsi="Arial" w:cs="Arial"/>
          <w:sz w:val="24"/>
          <w:szCs w:val="24"/>
          <w:lang w:val="en-GB"/>
        </w:rPr>
        <w:t xml:space="preserve"> </w:t>
      </w:r>
    </w:p>
    <w:p w14:paraId="0281BBCB" w14:textId="77777777" w:rsidR="003944D3" w:rsidRPr="003944D3" w:rsidRDefault="003944D3" w:rsidP="003944D3">
      <w:pPr>
        <w:spacing w:after="0" w:line="240" w:lineRule="auto"/>
        <w:jc w:val="both"/>
        <w:rPr>
          <w:rFonts w:ascii="Arial" w:hAnsi="Arial" w:cs="Arial"/>
          <w:sz w:val="24"/>
          <w:szCs w:val="24"/>
          <w:lang w:val="en-GB"/>
        </w:rPr>
      </w:pPr>
    </w:p>
    <w:p w14:paraId="484F43E9"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Reimer, P. J., McCormac, F. G. (2002). </w:t>
      </w:r>
      <w:r w:rsidRPr="003944D3">
        <w:rPr>
          <w:rFonts w:ascii="Arial" w:hAnsi="Arial" w:cs="Arial"/>
          <w:sz w:val="24"/>
          <w:szCs w:val="24"/>
          <w:lang w:val="en-GB"/>
        </w:rPr>
        <w:t xml:space="preserve">Marine radiocarbon reservoir corrections for the Mediterranean and Aegean seas. Radiocarbon, 44(1), 159-166. </w:t>
      </w:r>
    </w:p>
    <w:p w14:paraId="463F365E" w14:textId="77777777" w:rsidR="003944D3" w:rsidRPr="003944D3" w:rsidRDefault="003944D3" w:rsidP="003944D3">
      <w:pPr>
        <w:spacing w:after="0" w:line="240" w:lineRule="auto"/>
        <w:jc w:val="both"/>
        <w:rPr>
          <w:rFonts w:ascii="Arial" w:hAnsi="Arial" w:cs="Arial"/>
          <w:sz w:val="24"/>
          <w:szCs w:val="24"/>
          <w:lang w:val="en-GB"/>
        </w:rPr>
      </w:pPr>
    </w:p>
    <w:p w14:paraId="23ED0E99" w14:textId="77777777" w:rsidR="003944D3" w:rsidRP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Schulz Paulsson, B. (2017). Time and Stone. The Emergence and Development of Megaliths and Megalithic Societies in Europe. </w:t>
      </w:r>
      <w:proofErr w:type="spellStart"/>
      <w:r w:rsidRPr="003944D3">
        <w:rPr>
          <w:rFonts w:ascii="Arial" w:hAnsi="Arial" w:cs="Arial"/>
          <w:sz w:val="24"/>
          <w:szCs w:val="24"/>
          <w:lang w:val="en-GB"/>
        </w:rPr>
        <w:t>Archaeopress</w:t>
      </w:r>
      <w:proofErr w:type="spellEnd"/>
      <w:r w:rsidRPr="003944D3">
        <w:rPr>
          <w:rFonts w:ascii="Arial" w:hAnsi="Arial" w:cs="Arial"/>
          <w:sz w:val="24"/>
          <w:szCs w:val="24"/>
          <w:lang w:val="en-GB"/>
        </w:rPr>
        <w:t xml:space="preserve">. </w:t>
      </w:r>
    </w:p>
    <w:p w14:paraId="5855CBF6" w14:textId="67E8E16C"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Schulz Paulsson, B. (2019). Radiocarbon dates and Bayesian </w:t>
      </w:r>
      <w:proofErr w:type="spellStart"/>
      <w:r w:rsidRPr="003944D3">
        <w:rPr>
          <w:rFonts w:ascii="Arial" w:hAnsi="Arial" w:cs="Arial"/>
          <w:sz w:val="24"/>
          <w:szCs w:val="24"/>
          <w:lang w:val="en-GB"/>
        </w:rPr>
        <w:t>modeling</w:t>
      </w:r>
      <w:proofErr w:type="spellEnd"/>
      <w:r w:rsidRPr="003944D3">
        <w:rPr>
          <w:rFonts w:ascii="Arial" w:hAnsi="Arial" w:cs="Arial"/>
          <w:sz w:val="24"/>
          <w:szCs w:val="24"/>
          <w:lang w:val="en-GB"/>
        </w:rPr>
        <w:t xml:space="preserve"> support maritime diffusion model for megaliths in Europe. </w:t>
      </w:r>
      <w:r w:rsidRPr="003944D3">
        <w:rPr>
          <w:rFonts w:ascii="Arial" w:hAnsi="Arial" w:cs="Arial"/>
          <w:sz w:val="24"/>
          <w:szCs w:val="24"/>
        </w:rPr>
        <w:t xml:space="preserve">PNAS, 116(9), 3460-3465. </w:t>
      </w:r>
      <w:hyperlink r:id="rId16" w:history="1">
        <w:r w:rsidRPr="00604FF3">
          <w:rPr>
            <w:rStyle w:val="Hipervnculo"/>
            <w:rFonts w:ascii="Arial" w:hAnsi="Arial" w:cs="Arial"/>
            <w:sz w:val="24"/>
            <w:szCs w:val="24"/>
          </w:rPr>
          <w:t>https://doi.org/https://doi.org/10.1073/pnas.1813268116</w:t>
        </w:r>
      </w:hyperlink>
      <w:r w:rsidRPr="003944D3">
        <w:rPr>
          <w:rFonts w:ascii="Arial" w:hAnsi="Arial" w:cs="Arial"/>
          <w:sz w:val="24"/>
          <w:szCs w:val="24"/>
        </w:rPr>
        <w:t xml:space="preserve"> </w:t>
      </w:r>
    </w:p>
    <w:p w14:paraId="1208BCA9" w14:textId="77777777" w:rsidR="003944D3" w:rsidRPr="003944D3" w:rsidRDefault="003944D3" w:rsidP="003944D3">
      <w:pPr>
        <w:spacing w:after="0" w:line="240" w:lineRule="auto"/>
        <w:jc w:val="both"/>
        <w:rPr>
          <w:rFonts w:ascii="Arial" w:hAnsi="Arial" w:cs="Arial"/>
          <w:sz w:val="24"/>
          <w:szCs w:val="24"/>
        </w:rPr>
      </w:pPr>
    </w:p>
    <w:p w14:paraId="6E7E8809" w14:textId="7BC702EE"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Uriarte González, A., Fernández Freire, C., Fraguas Bravo, A., Castañeda Clemente, N., Capdevila Montes, E., Salas Tovar, E., Gilman, A., Del Bosque González, I., Vicent García, J. M. (2017). IDEArq-C14: Una Infraestructura de Datos Espaciales para la cronología radiocarbónica de la Prehistoria Reciente ibérica. In J. A. Barceló, Bogdanovic, I., Morell, B. (Ed.), </w:t>
      </w:r>
      <w:proofErr w:type="spellStart"/>
      <w:r w:rsidRPr="003944D3">
        <w:rPr>
          <w:rFonts w:ascii="Arial" w:hAnsi="Arial" w:cs="Arial"/>
          <w:sz w:val="24"/>
          <w:szCs w:val="24"/>
        </w:rPr>
        <w:t>IberCrono</w:t>
      </w:r>
      <w:proofErr w:type="spellEnd"/>
      <w:r w:rsidRPr="003944D3">
        <w:rPr>
          <w:rFonts w:ascii="Arial" w:hAnsi="Arial" w:cs="Arial"/>
          <w:sz w:val="24"/>
          <w:szCs w:val="24"/>
        </w:rPr>
        <w:t>. Cronometrías Para la Historia de la Península Ibérica. Actas del Congreso de Cronometrías Para la Historia de la Península Ibérica (</w:t>
      </w:r>
      <w:proofErr w:type="spellStart"/>
      <w:r w:rsidRPr="003944D3">
        <w:rPr>
          <w:rFonts w:ascii="Arial" w:hAnsi="Arial" w:cs="Arial"/>
          <w:sz w:val="24"/>
          <w:szCs w:val="24"/>
        </w:rPr>
        <w:t>IberCrono</w:t>
      </w:r>
      <w:proofErr w:type="spellEnd"/>
      <w:r w:rsidRPr="003944D3">
        <w:rPr>
          <w:rFonts w:ascii="Arial" w:hAnsi="Arial" w:cs="Arial"/>
          <w:sz w:val="24"/>
          <w:szCs w:val="24"/>
        </w:rPr>
        <w:t xml:space="preserve"> 2017) (Vol. 2024, pp. 209-225). </w:t>
      </w:r>
      <w:r w:rsidRPr="003944D3">
        <w:rPr>
          <w:rFonts w:ascii="Arial" w:hAnsi="Arial" w:cs="Arial"/>
          <w:sz w:val="24"/>
          <w:szCs w:val="24"/>
          <w:lang w:val="en-GB"/>
        </w:rPr>
        <w:t xml:space="preserve">CEUR Workshop Proceedings. </w:t>
      </w:r>
      <w:hyperlink r:id="rId17" w:history="1">
        <w:r w:rsidRPr="00604FF3">
          <w:rPr>
            <w:rStyle w:val="Hipervnculo"/>
            <w:rFonts w:ascii="Arial" w:hAnsi="Arial" w:cs="Arial"/>
            <w:sz w:val="24"/>
            <w:szCs w:val="24"/>
            <w:lang w:val="en-GB"/>
          </w:rPr>
          <w:t>http://www.idearqueologia.org</w:t>
        </w:r>
      </w:hyperlink>
      <w:r w:rsidRPr="003944D3">
        <w:rPr>
          <w:rFonts w:ascii="Arial" w:hAnsi="Arial" w:cs="Arial"/>
          <w:sz w:val="24"/>
          <w:szCs w:val="24"/>
          <w:lang w:val="en-GB"/>
        </w:rPr>
        <w:t xml:space="preserve"> </w:t>
      </w:r>
    </w:p>
    <w:p w14:paraId="3465EF77" w14:textId="77777777" w:rsidR="003944D3" w:rsidRDefault="003944D3" w:rsidP="003944D3">
      <w:pPr>
        <w:spacing w:after="0" w:line="240" w:lineRule="auto"/>
        <w:jc w:val="both"/>
        <w:rPr>
          <w:rFonts w:ascii="Arial" w:hAnsi="Arial" w:cs="Arial"/>
          <w:b/>
          <w:bCs/>
          <w:sz w:val="24"/>
          <w:szCs w:val="24"/>
          <w:lang w:val="en-GB"/>
        </w:rPr>
      </w:pPr>
    </w:p>
    <w:p w14:paraId="6B377E15" w14:textId="235683CE" w:rsidR="003944D3" w:rsidRPr="003944D3" w:rsidRDefault="003944D3" w:rsidP="003944D3">
      <w:pPr>
        <w:spacing w:after="0" w:line="240" w:lineRule="auto"/>
        <w:jc w:val="both"/>
        <w:rPr>
          <w:rFonts w:ascii="Arial" w:hAnsi="Arial" w:cs="Arial"/>
          <w:b/>
          <w:bCs/>
          <w:sz w:val="24"/>
          <w:szCs w:val="24"/>
          <w:lang w:val="en-GB"/>
        </w:rPr>
      </w:pPr>
      <w:r>
        <w:rPr>
          <w:rFonts w:ascii="Arial" w:hAnsi="Arial" w:cs="Arial"/>
          <w:b/>
          <w:bCs/>
          <w:sz w:val="24"/>
          <w:szCs w:val="24"/>
          <w:lang w:val="en-GB"/>
        </w:rPr>
        <w:t xml:space="preserve">4. </w:t>
      </w:r>
      <w:r w:rsidRPr="003944D3">
        <w:rPr>
          <w:rFonts w:ascii="Arial" w:hAnsi="Arial" w:cs="Arial"/>
          <w:b/>
          <w:bCs/>
          <w:sz w:val="24"/>
          <w:szCs w:val="24"/>
          <w:lang w:val="en-GB"/>
        </w:rPr>
        <w:t>Bibliographic references cited on the database</w:t>
      </w:r>
    </w:p>
    <w:p w14:paraId="7B010013"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Abad Gallego, J. C. (1992-1993). Balance de las actuaciones arqueológicas llevadas a cabo en la necrópolis megalítica de </w:t>
      </w:r>
      <w:proofErr w:type="spellStart"/>
      <w:r w:rsidRPr="003944D3">
        <w:rPr>
          <w:rFonts w:ascii="Arial" w:hAnsi="Arial" w:cs="Arial"/>
          <w:sz w:val="24"/>
          <w:szCs w:val="24"/>
        </w:rPr>
        <w:t>Cotogrande</w:t>
      </w:r>
      <w:proofErr w:type="spellEnd"/>
      <w:r w:rsidRPr="003944D3">
        <w:rPr>
          <w:rFonts w:ascii="Arial" w:hAnsi="Arial" w:cs="Arial"/>
          <w:sz w:val="24"/>
          <w:szCs w:val="24"/>
        </w:rPr>
        <w:t xml:space="preserve"> (Cabral). (Campañas de 1989 a 1992). Castrelos, 5–6, 7–28.</w:t>
      </w:r>
    </w:p>
    <w:p w14:paraId="548C154A" w14:textId="77777777" w:rsidR="003944D3" w:rsidRPr="003944D3" w:rsidRDefault="003944D3" w:rsidP="003944D3">
      <w:pPr>
        <w:spacing w:after="0" w:line="240" w:lineRule="auto"/>
        <w:jc w:val="both"/>
        <w:rPr>
          <w:rFonts w:ascii="Arial" w:hAnsi="Arial" w:cs="Arial"/>
          <w:sz w:val="24"/>
          <w:szCs w:val="24"/>
        </w:rPr>
      </w:pPr>
    </w:p>
    <w:p w14:paraId="706CDA60"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Alday, A., Campos, A. R., </w:t>
      </w:r>
      <w:proofErr w:type="spellStart"/>
      <w:r w:rsidRPr="003944D3">
        <w:rPr>
          <w:rFonts w:ascii="Arial" w:hAnsi="Arial" w:cs="Arial"/>
          <w:sz w:val="24"/>
          <w:szCs w:val="24"/>
        </w:rPr>
        <w:t>Castañeira</w:t>
      </w:r>
      <w:proofErr w:type="spellEnd"/>
      <w:r w:rsidRPr="003944D3">
        <w:rPr>
          <w:rFonts w:ascii="Arial" w:hAnsi="Arial" w:cs="Arial"/>
          <w:sz w:val="24"/>
          <w:szCs w:val="24"/>
        </w:rPr>
        <w:t>, N., Díaz, M., Domingo, J., Echeverria, A. M., Fernández, H., &amp; Mugica, B. (2016). 180 años después del primer dolmen. Reflexiones sobre el quién, el dónde y el cuándo del Megalitismo del área vasca. Estudios de Arqueología Alavesa, 28, 29–45.</w:t>
      </w:r>
    </w:p>
    <w:p w14:paraId="7AA4849B" w14:textId="77777777" w:rsidR="003944D3" w:rsidRPr="003944D3" w:rsidRDefault="003944D3" w:rsidP="003944D3">
      <w:pPr>
        <w:spacing w:after="0" w:line="240" w:lineRule="auto"/>
        <w:jc w:val="both"/>
        <w:rPr>
          <w:rFonts w:ascii="Arial" w:hAnsi="Arial" w:cs="Arial"/>
          <w:sz w:val="24"/>
          <w:szCs w:val="24"/>
        </w:rPr>
      </w:pPr>
    </w:p>
    <w:p w14:paraId="1B029049"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Alday Ruiz, A., &amp; Mujika Alustiza, J. A. (1999). Nuevos Datos de Cronología Absoluta Concerniente al Holoceno Medio en el Área Vasca. In Actas, XXIV Congreso Nacional de Arqueología, Cartagena 1997 (Vol. 2, pp. 95–10). Instituto de Patrimonio Histórico.</w:t>
      </w:r>
    </w:p>
    <w:p w14:paraId="146B4A94" w14:textId="77777777" w:rsidR="003944D3" w:rsidRPr="003944D3" w:rsidRDefault="003944D3" w:rsidP="003944D3">
      <w:pPr>
        <w:spacing w:after="0" w:line="240" w:lineRule="auto"/>
        <w:jc w:val="both"/>
        <w:rPr>
          <w:rFonts w:ascii="Arial" w:hAnsi="Arial" w:cs="Arial"/>
          <w:sz w:val="24"/>
          <w:szCs w:val="24"/>
        </w:rPr>
      </w:pPr>
    </w:p>
    <w:p w14:paraId="4C65FA4A"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Aliaga i Rodrigo, S. (2003). </w:t>
      </w:r>
      <w:proofErr w:type="spellStart"/>
      <w:r w:rsidRPr="003944D3">
        <w:rPr>
          <w:rFonts w:ascii="Arial" w:hAnsi="Arial" w:cs="Arial"/>
          <w:sz w:val="24"/>
          <w:szCs w:val="24"/>
        </w:rPr>
        <w:t>L’excavació</w:t>
      </w:r>
      <w:proofErr w:type="spellEnd"/>
      <w:r w:rsidRPr="003944D3">
        <w:rPr>
          <w:rFonts w:ascii="Arial" w:hAnsi="Arial" w:cs="Arial"/>
          <w:sz w:val="24"/>
          <w:szCs w:val="24"/>
        </w:rPr>
        <w:t xml:space="preserve"> </w:t>
      </w:r>
      <w:proofErr w:type="spellStart"/>
      <w:r w:rsidRPr="003944D3">
        <w:rPr>
          <w:rFonts w:ascii="Arial" w:hAnsi="Arial" w:cs="Arial"/>
          <w:sz w:val="24"/>
          <w:szCs w:val="24"/>
        </w:rPr>
        <w:t>arqueològica</w:t>
      </w:r>
      <w:proofErr w:type="spellEnd"/>
      <w:r w:rsidRPr="003944D3">
        <w:rPr>
          <w:rFonts w:ascii="Arial" w:hAnsi="Arial" w:cs="Arial"/>
          <w:sz w:val="24"/>
          <w:szCs w:val="24"/>
        </w:rPr>
        <w:t xml:space="preserve"> </w:t>
      </w:r>
      <w:proofErr w:type="spellStart"/>
      <w:r w:rsidRPr="003944D3">
        <w:rPr>
          <w:rFonts w:ascii="Arial" w:hAnsi="Arial" w:cs="Arial"/>
          <w:sz w:val="24"/>
          <w:szCs w:val="24"/>
        </w:rPr>
        <w:t>d’urgència</w:t>
      </w:r>
      <w:proofErr w:type="spellEnd"/>
      <w:r w:rsidRPr="003944D3">
        <w:rPr>
          <w:rFonts w:ascii="Arial" w:hAnsi="Arial" w:cs="Arial"/>
          <w:sz w:val="24"/>
          <w:szCs w:val="24"/>
        </w:rPr>
        <w:t xml:space="preserve">. La Costa de Can Martorell (Dosrius, El Maresme). </w:t>
      </w:r>
      <w:proofErr w:type="spellStart"/>
      <w:r w:rsidRPr="003944D3">
        <w:rPr>
          <w:rFonts w:ascii="Arial" w:hAnsi="Arial" w:cs="Arial"/>
          <w:sz w:val="24"/>
          <w:szCs w:val="24"/>
        </w:rPr>
        <w:t>Laietània</w:t>
      </w:r>
      <w:proofErr w:type="spellEnd"/>
      <w:r w:rsidRPr="003944D3">
        <w:rPr>
          <w:rFonts w:ascii="Arial" w:hAnsi="Arial" w:cs="Arial"/>
          <w:sz w:val="24"/>
          <w:szCs w:val="24"/>
        </w:rPr>
        <w:t>, 14, 53–70.</w:t>
      </w:r>
    </w:p>
    <w:p w14:paraId="19DB7E1E" w14:textId="77777777" w:rsidR="003944D3" w:rsidRPr="003944D3" w:rsidRDefault="003944D3" w:rsidP="003944D3">
      <w:pPr>
        <w:spacing w:after="0" w:line="240" w:lineRule="auto"/>
        <w:jc w:val="both"/>
        <w:rPr>
          <w:rFonts w:ascii="Arial" w:hAnsi="Arial" w:cs="Arial"/>
          <w:sz w:val="24"/>
          <w:szCs w:val="24"/>
        </w:rPr>
      </w:pPr>
    </w:p>
    <w:p w14:paraId="7F3FC471"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Almagro Gorbea, M. (1972). C-14, 1972: Nuevas Fechas para la Prehistoria y Arqueología Peninsular. Trabajos de Prehistoria, 29, 228–242.</w:t>
      </w:r>
    </w:p>
    <w:p w14:paraId="5BE56CBB" w14:textId="77777777" w:rsidR="003944D3" w:rsidRPr="003944D3" w:rsidRDefault="003944D3" w:rsidP="003944D3">
      <w:pPr>
        <w:spacing w:after="0" w:line="240" w:lineRule="auto"/>
        <w:jc w:val="both"/>
        <w:rPr>
          <w:rFonts w:ascii="Arial" w:hAnsi="Arial" w:cs="Arial"/>
          <w:sz w:val="24"/>
          <w:szCs w:val="24"/>
        </w:rPr>
      </w:pPr>
    </w:p>
    <w:p w14:paraId="4C6021E7"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Almagro Gorbea, M. J. (1973). El Poblado y la Necrópolis de El </w:t>
      </w:r>
      <w:proofErr w:type="spellStart"/>
      <w:r w:rsidRPr="003944D3">
        <w:rPr>
          <w:rFonts w:ascii="Arial" w:hAnsi="Arial" w:cs="Arial"/>
          <w:sz w:val="24"/>
          <w:szCs w:val="24"/>
        </w:rPr>
        <w:t>Barranquete</w:t>
      </w:r>
      <w:proofErr w:type="spellEnd"/>
      <w:r w:rsidRPr="003944D3">
        <w:rPr>
          <w:rFonts w:ascii="Arial" w:hAnsi="Arial" w:cs="Arial"/>
          <w:sz w:val="24"/>
          <w:szCs w:val="24"/>
        </w:rPr>
        <w:t xml:space="preserve"> (Almería). Acta Arqueológica Hispánica, 6.</w:t>
      </w:r>
    </w:p>
    <w:p w14:paraId="2937275B" w14:textId="77777777" w:rsidR="003944D3" w:rsidRPr="003944D3" w:rsidRDefault="003944D3" w:rsidP="003944D3">
      <w:pPr>
        <w:spacing w:after="0" w:line="240" w:lineRule="auto"/>
        <w:jc w:val="both"/>
        <w:rPr>
          <w:rFonts w:ascii="Arial" w:hAnsi="Arial" w:cs="Arial"/>
          <w:sz w:val="24"/>
          <w:szCs w:val="24"/>
        </w:rPr>
      </w:pPr>
    </w:p>
    <w:p w14:paraId="1F0188B1"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lastRenderedPageBreak/>
        <w:t xml:space="preserve">Alonso Matthias, F., &amp; Bello Diéguez, J. M. (1997). Cronología y Periodización del Fenómeno Megalítico en Galicia a la Luz de las Dataciones por Carbono 14. </w:t>
      </w:r>
      <w:r w:rsidRPr="003944D3">
        <w:rPr>
          <w:rFonts w:ascii="Arial" w:hAnsi="Arial" w:cs="Arial"/>
          <w:sz w:val="24"/>
          <w:szCs w:val="24"/>
          <w:lang w:val="pt-BR"/>
        </w:rPr>
        <w:t xml:space="preserve">In A. Rodríguez Casal (Ed.), O Neolítico </w:t>
      </w:r>
      <w:proofErr w:type="spellStart"/>
      <w:r w:rsidRPr="003944D3">
        <w:rPr>
          <w:rFonts w:ascii="Arial" w:hAnsi="Arial" w:cs="Arial"/>
          <w:sz w:val="24"/>
          <w:szCs w:val="24"/>
          <w:lang w:val="pt-BR"/>
        </w:rPr>
        <w:t>Atlántico</w:t>
      </w:r>
      <w:proofErr w:type="spellEnd"/>
      <w:r w:rsidRPr="003944D3">
        <w:rPr>
          <w:rFonts w:ascii="Arial" w:hAnsi="Arial" w:cs="Arial"/>
          <w:sz w:val="24"/>
          <w:szCs w:val="24"/>
          <w:lang w:val="pt-BR"/>
        </w:rPr>
        <w:t xml:space="preserve"> e as </w:t>
      </w:r>
      <w:proofErr w:type="spellStart"/>
      <w:r w:rsidRPr="003944D3">
        <w:rPr>
          <w:rFonts w:ascii="Arial" w:hAnsi="Arial" w:cs="Arial"/>
          <w:sz w:val="24"/>
          <w:szCs w:val="24"/>
          <w:lang w:val="pt-BR"/>
        </w:rPr>
        <w:t>Orixes</w:t>
      </w:r>
      <w:proofErr w:type="spellEnd"/>
      <w:r w:rsidRPr="003944D3">
        <w:rPr>
          <w:rFonts w:ascii="Arial" w:hAnsi="Arial" w:cs="Arial"/>
          <w:sz w:val="24"/>
          <w:szCs w:val="24"/>
          <w:lang w:val="pt-BR"/>
        </w:rPr>
        <w:t xml:space="preserve"> Do Megalitismo (pp. 507–520). </w:t>
      </w:r>
      <w:proofErr w:type="spellStart"/>
      <w:r w:rsidRPr="003944D3">
        <w:rPr>
          <w:rFonts w:ascii="Arial" w:hAnsi="Arial" w:cs="Arial"/>
          <w:sz w:val="24"/>
          <w:szCs w:val="24"/>
          <w:lang w:val="pt-BR"/>
        </w:rPr>
        <w:t>Consello</w:t>
      </w:r>
      <w:proofErr w:type="spellEnd"/>
      <w:r w:rsidRPr="003944D3">
        <w:rPr>
          <w:rFonts w:ascii="Arial" w:hAnsi="Arial" w:cs="Arial"/>
          <w:sz w:val="24"/>
          <w:szCs w:val="24"/>
          <w:lang w:val="pt-BR"/>
        </w:rPr>
        <w:t xml:space="preserve"> da Cultura Galega.</w:t>
      </w:r>
    </w:p>
    <w:p w14:paraId="0F99B0DE" w14:textId="77777777" w:rsidR="003944D3" w:rsidRPr="003944D3" w:rsidRDefault="003944D3" w:rsidP="003944D3">
      <w:pPr>
        <w:spacing w:after="0" w:line="240" w:lineRule="auto"/>
        <w:jc w:val="both"/>
        <w:rPr>
          <w:rFonts w:ascii="Arial" w:hAnsi="Arial" w:cs="Arial"/>
          <w:sz w:val="24"/>
          <w:szCs w:val="24"/>
          <w:lang w:val="pt-BR"/>
        </w:rPr>
      </w:pPr>
    </w:p>
    <w:p w14:paraId="18E5A5C0"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Alonso Matthias, F., Cabrera, V., Chapa Brunet, T., &amp; Fernández-Miranda, M. (1978a). </w:t>
      </w:r>
      <w:r w:rsidRPr="003944D3">
        <w:rPr>
          <w:rFonts w:ascii="Arial" w:hAnsi="Arial" w:cs="Arial"/>
          <w:sz w:val="24"/>
          <w:szCs w:val="24"/>
        </w:rPr>
        <w:t xml:space="preserve">Índice de Fechas Arqueológicas de C-14 en España y Portugal. In M. Almagro Gorbea &amp; M. Fernández-Miranda (Eds.), C-14 y Prehistoria de la Península Ibérica (Serie </w:t>
      </w:r>
      <w:proofErr w:type="spellStart"/>
      <w:r w:rsidRPr="003944D3">
        <w:rPr>
          <w:rFonts w:ascii="Arial" w:hAnsi="Arial" w:cs="Arial"/>
          <w:sz w:val="24"/>
          <w:szCs w:val="24"/>
        </w:rPr>
        <w:t>Univ</w:t>
      </w:r>
      <w:proofErr w:type="spellEnd"/>
      <w:r w:rsidRPr="003944D3">
        <w:rPr>
          <w:rFonts w:ascii="Arial" w:hAnsi="Arial" w:cs="Arial"/>
          <w:sz w:val="24"/>
          <w:szCs w:val="24"/>
        </w:rPr>
        <w:t>, pp. 155–183). Fundación Juan March.</w:t>
      </w:r>
    </w:p>
    <w:p w14:paraId="554F585D" w14:textId="77777777" w:rsidR="003944D3" w:rsidRPr="003944D3" w:rsidRDefault="003944D3" w:rsidP="003944D3">
      <w:pPr>
        <w:spacing w:after="0" w:line="240" w:lineRule="auto"/>
        <w:jc w:val="both"/>
        <w:rPr>
          <w:rFonts w:ascii="Arial" w:hAnsi="Arial" w:cs="Arial"/>
          <w:sz w:val="24"/>
          <w:szCs w:val="24"/>
        </w:rPr>
      </w:pPr>
    </w:p>
    <w:p w14:paraId="3D147A1C" w14:textId="77777777" w:rsidR="003944D3" w:rsidRP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Alonso Matthias, F., Cabrera, V., Chapa Brunet, T., &amp; Fernández-Miranda, M. (1978b). Índice de Fechas Arqueológicas de C-14 en España y Portugal. In M. Almagro Gorbea &amp; M. Fernández-Miranda (Eds.), C-14 y Prehistoria de la Península Ibérica (pp. 155–183). Fundación Juan March, Serie Universitaria, 77.</w:t>
      </w:r>
    </w:p>
    <w:p w14:paraId="0862E504" w14:textId="77777777" w:rsidR="003944D3" w:rsidRDefault="003944D3" w:rsidP="003944D3">
      <w:pPr>
        <w:spacing w:after="0" w:line="240" w:lineRule="auto"/>
        <w:jc w:val="both"/>
        <w:rPr>
          <w:rFonts w:ascii="Arial" w:hAnsi="Arial" w:cs="Arial"/>
          <w:sz w:val="24"/>
          <w:szCs w:val="24"/>
        </w:rPr>
      </w:pPr>
    </w:p>
    <w:p w14:paraId="559D6953" w14:textId="5EF216D5"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Alt, K. W., Zesch, S., Garrido-Pena, R., Knipper, C., Szécsényi-Nagy, A., Roth, C., Tejedor-Rodríguez, C., Held, P., García-Martínez-de-</w:t>
      </w:r>
      <w:proofErr w:type="spellStart"/>
      <w:r w:rsidRPr="003944D3">
        <w:rPr>
          <w:rFonts w:ascii="Arial" w:hAnsi="Arial" w:cs="Arial"/>
          <w:sz w:val="24"/>
          <w:szCs w:val="24"/>
        </w:rPr>
        <w:t>Lagrán</w:t>
      </w:r>
      <w:proofErr w:type="spellEnd"/>
      <w:r w:rsidRPr="003944D3">
        <w:rPr>
          <w:rFonts w:ascii="Arial" w:hAnsi="Arial" w:cs="Arial"/>
          <w:sz w:val="24"/>
          <w:szCs w:val="24"/>
        </w:rPr>
        <w:t xml:space="preserve">, Í., </w:t>
      </w:r>
      <w:proofErr w:type="spellStart"/>
      <w:r w:rsidRPr="003944D3">
        <w:rPr>
          <w:rFonts w:ascii="Arial" w:hAnsi="Arial" w:cs="Arial"/>
          <w:sz w:val="24"/>
          <w:szCs w:val="24"/>
        </w:rPr>
        <w:t>Navitainuck</w:t>
      </w:r>
      <w:proofErr w:type="spellEnd"/>
      <w:r w:rsidRPr="003944D3">
        <w:rPr>
          <w:rFonts w:ascii="Arial" w:hAnsi="Arial" w:cs="Arial"/>
          <w:sz w:val="24"/>
          <w:szCs w:val="24"/>
        </w:rPr>
        <w:t xml:space="preserve">, D., Arcusa Magallón, H., &amp; Rojo-Guerra, M. A. (2016). </w:t>
      </w:r>
      <w:r w:rsidRPr="003944D3">
        <w:rPr>
          <w:rFonts w:ascii="Arial" w:hAnsi="Arial" w:cs="Arial"/>
          <w:sz w:val="24"/>
          <w:szCs w:val="24"/>
          <w:lang w:val="en-GB"/>
        </w:rPr>
        <w:t xml:space="preserve">A Community in Life and Death: The Late Neolithic Megalithic Tomb at Alto de Reinoso. </w:t>
      </w:r>
      <w:proofErr w:type="spellStart"/>
      <w:r w:rsidRPr="003944D3">
        <w:rPr>
          <w:rFonts w:ascii="Arial" w:hAnsi="Arial" w:cs="Arial"/>
          <w:sz w:val="24"/>
          <w:szCs w:val="24"/>
        </w:rPr>
        <w:t>PLoS</w:t>
      </w:r>
      <w:proofErr w:type="spellEnd"/>
      <w:r w:rsidRPr="003944D3">
        <w:rPr>
          <w:rFonts w:ascii="Arial" w:hAnsi="Arial" w:cs="Arial"/>
          <w:sz w:val="24"/>
          <w:szCs w:val="24"/>
        </w:rPr>
        <w:t xml:space="preserve"> ONE, 11(1). </w:t>
      </w:r>
      <w:hyperlink r:id="rId18" w:history="1">
        <w:r w:rsidRPr="00604FF3">
          <w:rPr>
            <w:rStyle w:val="Hipervnculo"/>
            <w:rFonts w:ascii="Arial" w:hAnsi="Arial" w:cs="Arial"/>
            <w:sz w:val="24"/>
            <w:szCs w:val="24"/>
          </w:rPr>
          <w:t>https://doi.org/10.1371/journal.pone.0146176</w:t>
        </w:r>
      </w:hyperlink>
      <w:r w:rsidRPr="003944D3">
        <w:rPr>
          <w:rFonts w:ascii="Arial" w:hAnsi="Arial" w:cs="Arial"/>
          <w:sz w:val="24"/>
          <w:szCs w:val="24"/>
        </w:rPr>
        <w:t xml:space="preserve"> </w:t>
      </w:r>
    </w:p>
    <w:p w14:paraId="26641881" w14:textId="77777777" w:rsidR="003944D3" w:rsidRPr="003944D3" w:rsidRDefault="003944D3" w:rsidP="003944D3">
      <w:pPr>
        <w:spacing w:after="0" w:line="240" w:lineRule="auto"/>
        <w:jc w:val="both"/>
        <w:rPr>
          <w:rFonts w:ascii="Arial" w:hAnsi="Arial" w:cs="Arial"/>
          <w:sz w:val="24"/>
          <w:szCs w:val="24"/>
        </w:rPr>
      </w:pPr>
    </w:p>
    <w:p w14:paraId="12DE773D"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Andrés Rupérez, M. T., García </w:t>
      </w:r>
      <w:proofErr w:type="spellStart"/>
      <w:r w:rsidRPr="003944D3">
        <w:rPr>
          <w:rFonts w:ascii="Arial" w:hAnsi="Arial" w:cs="Arial"/>
          <w:sz w:val="24"/>
          <w:szCs w:val="24"/>
        </w:rPr>
        <w:t>García</w:t>
      </w:r>
      <w:proofErr w:type="spellEnd"/>
      <w:r w:rsidRPr="003944D3">
        <w:rPr>
          <w:rFonts w:ascii="Arial" w:hAnsi="Arial" w:cs="Arial"/>
          <w:sz w:val="24"/>
          <w:szCs w:val="24"/>
        </w:rPr>
        <w:t xml:space="preserve">, M. L., &amp; Sesma </w:t>
      </w:r>
      <w:proofErr w:type="spellStart"/>
      <w:r w:rsidRPr="003944D3">
        <w:rPr>
          <w:rFonts w:ascii="Arial" w:hAnsi="Arial" w:cs="Arial"/>
          <w:sz w:val="24"/>
          <w:szCs w:val="24"/>
        </w:rPr>
        <w:t>Sesma</w:t>
      </w:r>
      <w:proofErr w:type="spellEnd"/>
      <w:r w:rsidRPr="003944D3">
        <w:rPr>
          <w:rFonts w:ascii="Arial" w:hAnsi="Arial" w:cs="Arial"/>
          <w:sz w:val="24"/>
          <w:szCs w:val="24"/>
        </w:rPr>
        <w:t>, J. (2001). El sepulcro campaniforme de Tres Montes (Bardenas Reales, Navarra): Intervención de urgencia de 1991 y campañas de 1996 y 1997. Trabajos de Arqueología Navarra, 15, 315–322.</w:t>
      </w:r>
    </w:p>
    <w:p w14:paraId="5A54B888" w14:textId="77777777" w:rsidR="003944D3" w:rsidRPr="003944D3" w:rsidRDefault="003944D3" w:rsidP="003944D3">
      <w:pPr>
        <w:spacing w:after="0" w:line="240" w:lineRule="auto"/>
        <w:jc w:val="both"/>
        <w:rPr>
          <w:rFonts w:ascii="Arial" w:hAnsi="Arial" w:cs="Arial"/>
          <w:sz w:val="24"/>
          <w:szCs w:val="24"/>
        </w:rPr>
      </w:pPr>
    </w:p>
    <w:p w14:paraId="7B9109B7"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Aranda Jiménez, G. Montón-Subias, S. Sánchez Romero, M. (2015). The </w:t>
      </w:r>
      <w:proofErr w:type="spellStart"/>
      <w:r w:rsidRPr="003944D3">
        <w:rPr>
          <w:rFonts w:ascii="Arial" w:hAnsi="Arial" w:cs="Arial"/>
          <w:sz w:val="24"/>
          <w:szCs w:val="24"/>
        </w:rPr>
        <w:t>Archaeology</w:t>
      </w:r>
      <w:proofErr w:type="spellEnd"/>
      <w:r w:rsidRPr="003944D3">
        <w:rPr>
          <w:rFonts w:ascii="Arial" w:hAnsi="Arial" w:cs="Arial"/>
          <w:sz w:val="24"/>
          <w:szCs w:val="24"/>
        </w:rPr>
        <w:t xml:space="preserve"> </w:t>
      </w:r>
      <w:proofErr w:type="spellStart"/>
      <w:r w:rsidRPr="003944D3">
        <w:rPr>
          <w:rFonts w:ascii="Arial" w:hAnsi="Arial" w:cs="Arial"/>
          <w:sz w:val="24"/>
          <w:szCs w:val="24"/>
        </w:rPr>
        <w:t>ofBronze</w:t>
      </w:r>
      <w:proofErr w:type="spellEnd"/>
      <w:r w:rsidRPr="003944D3">
        <w:rPr>
          <w:rFonts w:ascii="Arial" w:hAnsi="Arial" w:cs="Arial"/>
          <w:sz w:val="24"/>
          <w:szCs w:val="24"/>
        </w:rPr>
        <w:t xml:space="preserve"> Age Iberia. </w:t>
      </w:r>
      <w:proofErr w:type="spellStart"/>
      <w:r w:rsidRPr="003944D3">
        <w:rPr>
          <w:rFonts w:ascii="Arial" w:hAnsi="Arial" w:cs="Arial"/>
          <w:sz w:val="24"/>
          <w:szCs w:val="24"/>
        </w:rPr>
        <w:t>Argaric</w:t>
      </w:r>
      <w:proofErr w:type="spellEnd"/>
      <w:r w:rsidRPr="003944D3">
        <w:rPr>
          <w:rFonts w:ascii="Arial" w:hAnsi="Arial" w:cs="Arial"/>
          <w:sz w:val="24"/>
          <w:szCs w:val="24"/>
        </w:rPr>
        <w:t xml:space="preserve"> </w:t>
      </w:r>
      <w:proofErr w:type="spellStart"/>
      <w:r w:rsidRPr="003944D3">
        <w:rPr>
          <w:rFonts w:ascii="Arial" w:hAnsi="Arial" w:cs="Arial"/>
          <w:sz w:val="24"/>
          <w:szCs w:val="24"/>
        </w:rPr>
        <w:t>Societies</w:t>
      </w:r>
      <w:proofErr w:type="spellEnd"/>
      <w:r w:rsidRPr="003944D3">
        <w:rPr>
          <w:rFonts w:ascii="Arial" w:hAnsi="Arial" w:cs="Arial"/>
          <w:sz w:val="24"/>
          <w:szCs w:val="24"/>
        </w:rPr>
        <w:t>. Routledge.</w:t>
      </w:r>
    </w:p>
    <w:p w14:paraId="25DCA2D6" w14:textId="77777777" w:rsidR="003944D3" w:rsidRPr="003944D3" w:rsidRDefault="003944D3" w:rsidP="003944D3">
      <w:pPr>
        <w:spacing w:after="0" w:line="240" w:lineRule="auto"/>
        <w:jc w:val="both"/>
        <w:rPr>
          <w:rFonts w:ascii="Arial" w:hAnsi="Arial" w:cs="Arial"/>
          <w:sz w:val="24"/>
          <w:szCs w:val="24"/>
        </w:rPr>
      </w:pPr>
    </w:p>
    <w:p w14:paraId="062EB848"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Aranda Jiménez, G., García Sanjuán, L., Lozano Medina, Á., &amp; Costa </w:t>
      </w:r>
      <w:proofErr w:type="spellStart"/>
      <w:r w:rsidRPr="003944D3">
        <w:rPr>
          <w:rFonts w:ascii="Arial" w:hAnsi="Arial" w:cs="Arial"/>
          <w:sz w:val="24"/>
          <w:szCs w:val="24"/>
        </w:rPr>
        <w:t>Caramé</w:t>
      </w:r>
      <w:proofErr w:type="spellEnd"/>
      <w:r w:rsidRPr="003944D3">
        <w:rPr>
          <w:rFonts w:ascii="Arial" w:hAnsi="Arial" w:cs="Arial"/>
          <w:sz w:val="24"/>
          <w:szCs w:val="24"/>
        </w:rPr>
        <w:t>, M. E. (2013). Nuevas Dataciones del Dolmen de Viera (Antequera, Málaga): La Colección Gómez-Moreno. Menga. Revista de Prehistoria de Andalucía, 4, 235–249.</w:t>
      </w:r>
    </w:p>
    <w:p w14:paraId="1DC1DE1E" w14:textId="77777777" w:rsidR="003944D3" w:rsidRPr="003944D3" w:rsidRDefault="003944D3" w:rsidP="003944D3">
      <w:pPr>
        <w:spacing w:after="0" w:line="240" w:lineRule="auto"/>
        <w:jc w:val="both"/>
        <w:rPr>
          <w:rFonts w:ascii="Arial" w:hAnsi="Arial" w:cs="Arial"/>
          <w:sz w:val="24"/>
          <w:szCs w:val="24"/>
        </w:rPr>
      </w:pPr>
    </w:p>
    <w:p w14:paraId="49604CF1" w14:textId="57D6CDCD"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Aranda Jiménez, G., &amp; Lozano Medina, A. (2014). The </w:t>
      </w:r>
      <w:proofErr w:type="spellStart"/>
      <w:r w:rsidRPr="003944D3">
        <w:rPr>
          <w:rFonts w:ascii="Arial" w:hAnsi="Arial" w:cs="Arial"/>
          <w:sz w:val="24"/>
          <w:szCs w:val="24"/>
        </w:rPr>
        <w:t>chronology</w:t>
      </w:r>
      <w:proofErr w:type="spellEnd"/>
      <w:r w:rsidRPr="003944D3">
        <w:rPr>
          <w:rFonts w:ascii="Arial" w:hAnsi="Arial" w:cs="Arial"/>
          <w:sz w:val="24"/>
          <w:szCs w:val="24"/>
        </w:rPr>
        <w:t xml:space="preserve"> </w:t>
      </w:r>
      <w:proofErr w:type="spellStart"/>
      <w:r w:rsidRPr="003944D3">
        <w:rPr>
          <w:rFonts w:ascii="Arial" w:hAnsi="Arial" w:cs="Arial"/>
          <w:sz w:val="24"/>
          <w:szCs w:val="24"/>
        </w:rPr>
        <w:t>of</w:t>
      </w:r>
      <w:proofErr w:type="spellEnd"/>
      <w:r w:rsidRPr="003944D3">
        <w:rPr>
          <w:rFonts w:ascii="Arial" w:hAnsi="Arial" w:cs="Arial"/>
          <w:sz w:val="24"/>
          <w:szCs w:val="24"/>
        </w:rPr>
        <w:t xml:space="preserve"> </w:t>
      </w:r>
      <w:proofErr w:type="spellStart"/>
      <w:r w:rsidRPr="003944D3">
        <w:rPr>
          <w:rFonts w:ascii="Arial" w:hAnsi="Arial" w:cs="Arial"/>
          <w:sz w:val="24"/>
          <w:szCs w:val="24"/>
        </w:rPr>
        <w:t>megalithic</w:t>
      </w:r>
      <w:proofErr w:type="spellEnd"/>
      <w:r w:rsidRPr="003944D3">
        <w:rPr>
          <w:rFonts w:ascii="Arial" w:hAnsi="Arial" w:cs="Arial"/>
          <w:sz w:val="24"/>
          <w:szCs w:val="24"/>
        </w:rPr>
        <w:t xml:space="preserve"> </w:t>
      </w:r>
      <w:proofErr w:type="spellStart"/>
      <w:r w:rsidRPr="003944D3">
        <w:rPr>
          <w:rFonts w:ascii="Arial" w:hAnsi="Arial" w:cs="Arial"/>
          <w:sz w:val="24"/>
          <w:szCs w:val="24"/>
        </w:rPr>
        <w:t>funerary</w:t>
      </w:r>
      <w:proofErr w:type="spellEnd"/>
      <w:r w:rsidRPr="003944D3">
        <w:rPr>
          <w:rFonts w:ascii="Arial" w:hAnsi="Arial" w:cs="Arial"/>
          <w:sz w:val="24"/>
          <w:szCs w:val="24"/>
        </w:rPr>
        <w:t xml:space="preserve"> </w:t>
      </w:r>
      <w:proofErr w:type="spellStart"/>
      <w:r w:rsidRPr="003944D3">
        <w:rPr>
          <w:rFonts w:ascii="Arial" w:hAnsi="Arial" w:cs="Arial"/>
          <w:sz w:val="24"/>
          <w:szCs w:val="24"/>
        </w:rPr>
        <w:t>practices</w:t>
      </w:r>
      <w:proofErr w:type="spellEnd"/>
      <w:r w:rsidRPr="003944D3">
        <w:rPr>
          <w:rFonts w:ascii="Arial" w:hAnsi="Arial" w:cs="Arial"/>
          <w:sz w:val="24"/>
          <w:szCs w:val="24"/>
        </w:rPr>
        <w:t xml:space="preserve">: a </w:t>
      </w:r>
      <w:proofErr w:type="spellStart"/>
      <w:r w:rsidRPr="003944D3">
        <w:rPr>
          <w:rFonts w:ascii="Arial" w:hAnsi="Arial" w:cs="Arial"/>
          <w:sz w:val="24"/>
          <w:szCs w:val="24"/>
        </w:rPr>
        <w:t>Bayesian</w:t>
      </w:r>
      <w:proofErr w:type="spellEnd"/>
      <w:r w:rsidRPr="003944D3">
        <w:rPr>
          <w:rFonts w:ascii="Arial" w:hAnsi="Arial" w:cs="Arial"/>
          <w:sz w:val="24"/>
          <w:szCs w:val="24"/>
        </w:rPr>
        <w:t xml:space="preserve"> </w:t>
      </w:r>
      <w:proofErr w:type="spellStart"/>
      <w:r w:rsidRPr="003944D3">
        <w:rPr>
          <w:rFonts w:ascii="Arial" w:hAnsi="Arial" w:cs="Arial"/>
          <w:sz w:val="24"/>
          <w:szCs w:val="24"/>
        </w:rPr>
        <w:t>approach</w:t>
      </w:r>
      <w:proofErr w:type="spellEnd"/>
      <w:r w:rsidRPr="003944D3">
        <w:rPr>
          <w:rFonts w:ascii="Arial" w:hAnsi="Arial" w:cs="Arial"/>
          <w:sz w:val="24"/>
          <w:szCs w:val="24"/>
        </w:rPr>
        <w:t xml:space="preserve"> </w:t>
      </w:r>
      <w:proofErr w:type="spellStart"/>
      <w:r w:rsidRPr="003944D3">
        <w:rPr>
          <w:rFonts w:ascii="Arial" w:hAnsi="Arial" w:cs="Arial"/>
          <w:sz w:val="24"/>
          <w:szCs w:val="24"/>
        </w:rPr>
        <w:t>to</w:t>
      </w:r>
      <w:proofErr w:type="spellEnd"/>
      <w:r w:rsidRPr="003944D3">
        <w:rPr>
          <w:rFonts w:ascii="Arial" w:hAnsi="Arial" w:cs="Arial"/>
          <w:sz w:val="24"/>
          <w:szCs w:val="24"/>
        </w:rPr>
        <w:t xml:space="preserve"> Grave 11 At El </w:t>
      </w:r>
      <w:proofErr w:type="spellStart"/>
      <w:r w:rsidRPr="003944D3">
        <w:rPr>
          <w:rFonts w:ascii="Arial" w:hAnsi="Arial" w:cs="Arial"/>
          <w:sz w:val="24"/>
          <w:szCs w:val="24"/>
        </w:rPr>
        <w:t>Barranquete</w:t>
      </w:r>
      <w:proofErr w:type="spellEnd"/>
      <w:r w:rsidRPr="003944D3">
        <w:rPr>
          <w:rFonts w:ascii="Arial" w:hAnsi="Arial" w:cs="Arial"/>
          <w:sz w:val="24"/>
          <w:szCs w:val="24"/>
        </w:rPr>
        <w:t xml:space="preserve"> </w:t>
      </w:r>
      <w:proofErr w:type="spellStart"/>
      <w:r w:rsidRPr="003944D3">
        <w:rPr>
          <w:rFonts w:ascii="Arial" w:hAnsi="Arial" w:cs="Arial"/>
          <w:sz w:val="24"/>
          <w:szCs w:val="24"/>
        </w:rPr>
        <w:t>necropolis</w:t>
      </w:r>
      <w:proofErr w:type="spellEnd"/>
      <w:r w:rsidRPr="003944D3">
        <w:rPr>
          <w:rFonts w:ascii="Arial" w:hAnsi="Arial" w:cs="Arial"/>
          <w:sz w:val="24"/>
          <w:szCs w:val="24"/>
        </w:rPr>
        <w:t xml:space="preserve"> (Almería, Spain). </w:t>
      </w:r>
      <w:proofErr w:type="spellStart"/>
      <w:r w:rsidRPr="003944D3">
        <w:rPr>
          <w:rFonts w:ascii="Arial" w:hAnsi="Arial" w:cs="Arial"/>
          <w:sz w:val="24"/>
          <w:szCs w:val="24"/>
        </w:rPr>
        <w:t>Journal</w:t>
      </w:r>
      <w:proofErr w:type="spellEnd"/>
      <w:r w:rsidRPr="003944D3">
        <w:rPr>
          <w:rFonts w:ascii="Arial" w:hAnsi="Arial" w:cs="Arial"/>
          <w:sz w:val="24"/>
          <w:szCs w:val="24"/>
        </w:rPr>
        <w:t xml:space="preserve"> </w:t>
      </w:r>
      <w:proofErr w:type="spellStart"/>
      <w:r w:rsidRPr="003944D3">
        <w:rPr>
          <w:rFonts w:ascii="Arial" w:hAnsi="Arial" w:cs="Arial"/>
          <w:sz w:val="24"/>
          <w:szCs w:val="24"/>
        </w:rPr>
        <w:t>of</w:t>
      </w:r>
      <w:proofErr w:type="spellEnd"/>
      <w:r w:rsidRPr="003944D3">
        <w:rPr>
          <w:rFonts w:ascii="Arial" w:hAnsi="Arial" w:cs="Arial"/>
          <w:sz w:val="24"/>
          <w:szCs w:val="24"/>
        </w:rPr>
        <w:t xml:space="preserve"> </w:t>
      </w:r>
      <w:proofErr w:type="spellStart"/>
      <w:r w:rsidRPr="003944D3">
        <w:rPr>
          <w:rFonts w:ascii="Arial" w:hAnsi="Arial" w:cs="Arial"/>
          <w:sz w:val="24"/>
          <w:szCs w:val="24"/>
        </w:rPr>
        <w:t>Archaeological</w:t>
      </w:r>
      <w:proofErr w:type="spellEnd"/>
      <w:r w:rsidRPr="003944D3">
        <w:rPr>
          <w:rFonts w:ascii="Arial" w:hAnsi="Arial" w:cs="Arial"/>
          <w:sz w:val="24"/>
          <w:szCs w:val="24"/>
        </w:rPr>
        <w:t xml:space="preserve"> </w:t>
      </w:r>
      <w:proofErr w:type="spellStart"/>
      <w:r w:rsidRPr="003944D3">
        <w:rPr>
          <w:rFonts w:ascii="Arial" w:hAnsi="Arial" w:cs="Arial"/>
          <w:sz w:val="24"/>
          <w:szCs w:val="24"/>
        </w:rPr>
        <w:t>Science</w:t>
      </w:r>
      <w:proofErr w:type="spellEnd"/>
      <w:r w:rsidRPr="003944D3">
        <w:rPr>
          <w:rFonts w:ascii="Arial" w:hAnsi="Arial" w:cs="Arial"/>
          <w:sz w:val="24"/>
          <w:szCs w:val="24"/>
        </w:rPr>
        <w:t xml:space="preserve">, 50, 369–382. </w:t>
      </w:r>
      <w:hyperlink r:id="rId19" w:history="1">
        <w:r w:rsidRPr="00604FF3">
          <w:rPr>
            <w:rStyle w:val="Hipervnculo"/>
            <w:rFonts w:ascii="Arial" w:hAnsi="Arial" w:cs="Arial"/>
            <w:sz w:val="24"/>
            <w:szCs w:val="24"/>
          </w:rPr>
          <w:t>https://doi.org/10.1016/j.jas.2014.08.005</w:t>
        </w:r>
      </w:hyperlink>
    </w:p>
    <w:p w14:paraId="219841DF" w14:textId="77777777" w:rsidR="003944D3" w:rsidRPr="003944D3" w:rsidRDefault="003944D3" w:rsidP="003944D3">
      <w:pPr>
        <w:spacing w:after="0" w:line="240" w:lineRule="auto"/>
        <w:jc w:val="both"/>
        <w:rPr>
          <w:rFonts w:ascii="Arial" w:hAnsi="Arial" w:cs="Arial"/>
          <w:sz w:val="24"/>
          <w:szCs w:val="24"/>
        </w:rPr>
      </w:pPr>
    </w:p>
    <w:p w14:paraId="0E748887" w14:textId="77777777" w:rsidR="003944D3" w:rsidRP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Aranda Jiménez, G., Lozano Medina, Á., Dolores Camalich Massieu, M., Martín Socas, D., Rodríguez Santos, F. J., Trujillo Mederos, A., Santana Cabrera, J., Nonza-Micaelli, A., &amp; </w:t>
      </w:r>
      <w:proofErr w:type="spellStart"/>
      <w:r w:rsidRPr="003944D3">
        <w:rPr>
          <w:rFonts w:ascii="Arial" w:hAnsi="Arial" w:cs="Arial"/>
          <w:sz w:val="24"/>
          <w:szCs w:val="24"/>
        </w:rPr>
        <w:t>Clop</w:t>
      </w:r>
      <w:proofErr w:type="spellEnd"/>
      <w:r w:rsidRPr="003944D3">
        <w:rPr>
          <w:rFonts w:ascii="Arial" w:hAnsi="Arial" w:cs="Arial"/>
          <w:sz w:val="24"/>
          <w:szCs w:val="24"/>
        </w:rPr>
        <w:t xml:space="preserve"> García, X. (2017). La cronología radiocarbónica de las primeras manifestaciones megalíticas en el sureste de la Península Ibérica: las necrópolis de Las </w:t>
      </w:r>
      <w:proofErr w:type="spellStart"/>
      <w:r w:rsidRPr="003944D3">
        <w:rPr>
          <w:rFonts w:ascii="Arial" w:hAnsi="Arial" w:cs="Arial"/>
          <w:sz w:val="24"/>
          <w:szCs w:val="24"/>
        </w:rPr>
        <w:t>Churuletas</w:t>
      </w:r>
      <w:proofErr w:type="spellEnd"/>
      <w:r w:rsidRPr="003944D3">
        <w:rPr>
          <w:rFonts w:ascii="Arial" w:hAnsi="Arial" w:cs="Arial"/>
          <w:sz w:val="24"/>
          <w:szCs w:val="24"/>
        </w:rPr>
        <w:t xml:space="preserve">, La Atalaya y Llano del </w:t>
      </w:r>
      <w:proofErr w:type="spellStart"/>
      <w:r w:rsidRPr="003944D3">
        <w:rPr>
          <w:rFonts w:ascii="Arial" w:hAnsi="Arial" w:cs="Arial"/>
          <w:sz w:val="24"/>
          <w:szCs w:val="24"/>
        </w:rPr>
        <w:t>Jautón</w:t>
      </w:r>
      <w:proofErr w:type="spellEnd"/>
      <w:r w:rsidRPr="003944D3">
        <w:rPr>
          <w:rFonts w:ascii="Arial" w:hAnsi="Arial" w:cs="Arial"/>
          <w:sz w:val="24"/>
          <w:szCs w:val="24"/>
        </w:rPr>
        <w:t xml:space="preserve"> (Purchena, Almería). Trabajos de Prehistoria, 74(2), 257–277. https://doi.org/10.3989/tp.2017.12194</w:t>
      </w:r>
    </w:p>
    <w:p w14:paraId="7225A765" w14:textId="77777777" w:rsidR="003944D3" w:rsidRDefault="003944D3" w:rsidP="003944D3">
      <w:pPr>
        <w:spacing w:after="0" w:line="240" w:lineRule="auto"/>
        <w:jc w:val="both"/>
        <w:rPr>
          <w:rFonts w:ascii="Arial" w:hAnsi="Arial" w:cs="Arial"/>
          <w:sz w:val="24"/>
          <w:szCs w:val="24"/>
        </w:rPr>
      </w:pPr>
    </w:p>
    <w:p w14:paraId="27A667C1" w14:textId="66A20EFB" w:rsidR="003944D3" w:rsidRP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Aranda Jiménez, G., Lozano Medina, Á., Sánchez Romero, M., Díaz-Zorita Bonilla, M., &amp; </w:t>
      </w:r>
      <w:proofErr w:type="spellStart"/>
      <w:r w:rsidRPr="003944D3">
        <w:rPr>
          <w:rFonts w:ascii="Arial" w:hAnsi="Arial" w:cs="Arial"/>
          <w:sz w:val="24"/>
          <w:szCs w:val="24"/>
        </w:rPr>
        <w:t>Bocherens</w:t>
      </w:r>
      <w:proofErr w:type="spellEnd"/>
      <w:r w:rsidRPr="003944D3">
        <w:rPr>
          <w:rFonts w:ascii="Arial" w:hAnsi="Arial" w:cs="Arial"/>
          <w:sz w:val="24"/>
          <w:szCs w:val="24"/>
        </w:rPr>
        <w:t xml:space="preserve">, H. (2017). </w:t>
      </w:r>
      <w:r w:rsidRPr="003944D3">
        <w:rPr>
          <w:rFonts w:ascii="Arial" w:hAnsi="Arial" w:cs="Arial"/>
          <w:sz w:val="24"/>
          <w:szCs w:val="24"/>
          <w:lang w:val="en-GB"/>
        </w:rPr>
        <w:t xml:space="preserve">Chronology of megalithic funerary practices in southeastern Iberia: the necropolis of </w:t>
      </w:r>
      <w:proofErr w:type="spellStart"/>
      <w:r w:rsidRPr="003944D3">
        <w:rPr>
          <w:rFonts w:ascii="Arial" w:hAnsi="Arial" w:cs="Arial"/>
          <w:sz w:val="24"/>
          <w:szCs w:val="24"/>
          <w:lang w:val="en-GB"/>
        </w:rPr>
        <w:t>Panoria</w:t>
      </w:r>
      <w:proofErr w:type="spellEnd"/>
      <w:r w:rsidRPr="003944D3">
        <w:rPr>
          <w:rFonts w:ascii="Arial" w:hAnsi="Arial" w:cs="Arial"/>
          <w:sz w:val="24"/>
          <w:szCs w:val="24"/>
          <w:lang w:val="en-GB"/>
        </w:rPr>
        <w:t xml:space="preserve"> (Granada, Spain). </w:t>
      </w:r>
      <w:proofErr w:type="spellStart"/>
      <w:r w:rsidRPr="003944D3">
        <w:rPr>
          <w:rFonts w:ascii="Arial" w:hAnsi="Arial" w:cs="Arial"/>
          <w:sz w:val="24"/>
          <w:szCs w:val="24"/>
        </w:rPr>
        <w:t>Radiocarbon</w:t>
      </w:r>
      <w:proofErr w:type="spellEnd"/>
      <w:r w:rsidRPr="003944D3">
        <w:rPr>
          <w:rFonts w:ascii="Arial" w:hAnsi="Arial" w:cs="Arial"/>
          <w:sz w:val="24"/>
          <w:szCs w:val="24"/>
        </w:rPr>
        <w:t>, 60(1), 1–19. https://doi.org/10.1017/RDC.2017.96</w:t>
      </w:r>
    </w:p>
    <w:p w14:paraId="24B94E40" w14:textId="77777777" w:rsidR="003944D3" w:rsidRDefault="003944D3" w:rsidP="003944D3">
      <w:pPr>
        <w:spacing w:after="0" w:line="240" w:lineRule="auto"/>
        <w:jc w:val="both"/>
        <w:rPr>
          <w:rFonts w:ascii="Arial" w:hAnsi="Arial" w:cs="Arial"/>
          <w:sz w:val="24"/>
          <w:szCs w:val="24"/>
        </w:rPr>
      </w:pPr>
    </w:p>
    <w:p w14:paraId="35E7203F" w14:textId="2993C355" w:rsidR="003944D3" w:rsidRP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Aranda Jiménez, G., </w:t>
      </w:r>
      <w:proofErr w:type="spellStart"/>
      <w:r w:rsidRPr="003944D3">
        <w:rPr>
          <w:rFonts w:ascii="Arial" w:hAnsi="Arial" w:cs="Arial"/>
          <w:sz w:val="24"/>
          <w:szCs w:val="24"/>
        </w:rPr>
        <w:t>Milesi</w:t>
      </w:r>
      <w:proofErr w:type="spellEnd"/>
      <w:r w:rsidRPr="003944D3">
        <w:rPr>
          <w:rFonts w:ascii="Arial" w:hAnsi="Arial" w:cs="Arial"/>
          <w:sz w:val="24"/>
          <w:szCs w:val="24"/>
        </w:rPr>
        <w:t xml:space="preserve"> García, L., &amp; Lozano Medina, Á. (2021). Las prácticas funerarias de la Edad del Bronce en la provincia de Málaga (España). SPAL, 30(1), 46–70.</w:t>
      </w:r>
    </w:p>
    <w:p w14:paraId="1A2ED044" w14:textId="77777777" w:rsidR="003944D3" w:rsidRDefault="003944D3" w:rsidP="003944D3">
      <w:pPr>
        <w:spacing w:after="0" w:line="240" w:lineRule="auto"/>
        <w:jc w:val="both"/>
        <w:rPr>
          <w:rFonts w:ascii="Arial" w:hAnsi="Arial" w:cs="Arial"/>
          <w:sz w:val="24"/>
          <w:szCs w:val="24"/>
        </w:rPr>
      </w:pPr>
    </w:p>
    <w:p w14:paraId="7B2A4D88"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Arias Cabal, P., Altuna, J., Armendariz, A., González Urquijo, J. E., Ibáñez Estévez, J. J., </w:t>
      </w:r>
      <w:proofErr w:type="spellStart"/>
      <w:r w:rsidRPr="003944D3">
        <w:rPr>
          <w:rFonts w:ascii="Arial" w:hAnsi="Arial" w:cs="Arial"/>
          <w:sz w:val="24"/>
          <w:szCs w:val="24"/>
        </w:rPr>
        <w:t>Ontañón</w:t>
      </w:r>
      <w:proofErr w:type="spellEnd"/>
      <w:r w:rsidRPr="003944D3">
        <w:rPr>
          <w:rFonts w:ascii="Arial" w:hAnsi="Arial" w:cs="Arial"/>
          <w:sz w:val="24"/>
          <w:szCs w:val="24"/>
        </w:rPr>
        <w:t xml:space="preserve">, R., &amp; Zapata, L. (2000). La transición al Neolítico en la región Cantábrica. Estado de la cuestión. </w:t>
      </w:r>
      <w:r w:rsidRPr="003944D3">
        <w:rPr>
          <w:rFonts w:ascii="Arial" w:hAnsi="Arial" w:cs="Arial"/>
          <w:sz w:val="24"/>
          <w:szCs w:val="24"/>
          <w:lang w:val="pt-BR"/>
        </w:rPr>
        <w:t xml:space="preserve">In P. Arias, P. Bueno, D. da Cruz, J. X. Enríquez, J. de Oliveira, &amp; M. J. Sanches (Eds.), 3.o Congresso de Arqueologia Peninsular. Actas. Vol. III. </w:t>
      </w:r>
      <w:proofErr w:type="spellStart"/>
      <w:r w:rsidRPr="003944D3">
        <w:rPr>
          <w:rFonts w:ascii="Arial" w:hAnsi="Arial" w:cs="Arial"/>
          <w:sz w:val="24"/>
          <w:szCs w:val="24"/>
          <w:lang w:val="pt-BR"/>
        </w:rPr>
        <w:t>Neolitização</w:t>
      </w:r>
      <w:proofErr w:type="spellEnd"/>
      <w:r w:rsidRPr="003944D3">
        <w:rPr>
          <w:rFonts w:ascii="Arial" w:hAnsi="Arial" w:cs="Arial"/>
          <w:sz w:val="24"/>
          <w:szCs w:val="24"/>
          <w:lang w:val="pt-BR"/>
        </w:rPr>
        <w:t xml:space="preserve"> e Megalitismo da Península Ibérica (pp. 115–133). Sociedade Portuguesa de Antropologia e Etnologia.</w:t>
      </w:r>
    </w:p>
    <w:p w14:paraId="1233E2D6" w14:textId="29FD72D0" w:rsidR="003944D3" w:rsidRDefault="003944D3" w:rsidP="003944D3">
      <w:pPr>
        <w:spacing w:after="0" w:line="240" w:lineRule="auto"/>
        <w:jc w:val="both"/>
        <w:rPr>
          <w:rFonts w:ascii="Arial" w:hAnsi="Arial" w:cs="Arial"/>
          <w:sz w:val="24"/>
          <w:szCs w:val="24"/>
          <w:lang w:val="pt-BR"/>
        </w:rPr>
      </w:pPr>
      <w:r w:rsidRPr="00BB64B1">
        <w:rPr>
          <w:rFonts w:ascii="Arial" w:hAnsi="Arial" w:cs="Arial"/>
          <w:sz w:val="24"/>
          <w:szCs w:val="24"/>
          <w:lang w:val="pt-BR"/>
        </w:rPr>
        <w:t xml:space="preserve">Arias Cabal, Pablo, </w:t>
      </w:r>
      <w:proofErr w:type="spellStart"/>
      <w:r w:rsidRPr="00BB64B1">
        <w:rPr>
          <w:rFonts w:ascii="Arial" w:hAnsi="Arial" w:cs="Arial"/>
          <w:sz w:val="24"/>
          <w:szCs w:val="24"/>
          <w:lang w:val="pt-BR"/>
        </w:rPr>
        <w:t>Altuna</w:t>
      </w:r>
      <w:proofErr w:type="spellEnd"/>
      <w:r w:rsidRPr="00BB64B1">
        <w:rPr>
          <w:rFonts w:ascii="Arial" w:hAnsi="Arial" w:cs="Arial"/>
          <w:sz w:val="24"/>
          <w:szCs w:val="24"/>
          <w:lang w:val="pt-BR"/>
        </w:rPr>
        <w:t xml:space="preserve">, J., Armendáriz Gutiérrez, Á., González </w:t>
      </w:r>
      <w:proofErr w:type="spellStart"/>
      <w:r w:rsidRPr="00BB64B1">
        <w:rPr>
          <w:rFonts w:ascii="Arial" w:hAnsi="Arial" w:cs="Arial"/>
          <w:sz w:val="24"/>
          <w:szCs w:val="24"/>
          <w:lang w:val="pt-BR"/>
        </w:rPr>
        <w:t>Urquijo</w:t>
      </w:r>
      <w:proofErr w:type="spellEnd"/>
      <w:r w:rsidRPr="00BB64B1">
        <w:rPr>
          <w:rFonts w:ascii="Arial" w:hAnsi="Arial" w:cs="Arial"/>
          <w:sz w:val="24"/>
          <w:szCs w:val="24"/>
          <w:lang w:val="pt-BR"/>
        </w:rPr>
        <w:t xml:space="preserve">, J. E., Ibáñez Estévez, J. J., </w:t>
      </w:r>
      <w:proofErr w:type="spellStart"/>
      <w:r w:rsidRPr="00BB64B1">
        <w:rPr>
          <w:rFonts w:ascii="Arial" w:hAnsi="Arial" w:cs="Arial"/>
          <w:sz w:val="24"/>
          <w:szCs w:val="24"/>
          <w:lang w:val="pt-BR"/>
        </w:rPr>
        <w:t>Ontañón</w:t>
      </w:r>
      <w:proofErr w:type="spellEnd"/>
      <w:r w:rsidRPr="00BB64B1">
        <w:rPr>
          <w:rFonts w:ascii="Arial" w:hAnsi="Arial" w:cs="Arial"/>
          <w:sz w:val="24"/>
          <w:szCs w:val="24"/>
          <w:lang w:val="pt-BR"/>
        </w:rPr>
        <w:t xml:space="preserve"> Peredo, R., &amp; Zapata Peña, L. (2000). </w:t>
      </w:r>
      <w:r w:rsidRPr="003944D3">
        <w:rPr>
          <w:rFonts w:ascii="Arial" w:hAnsi="Arial" w:cs="Arial"/>
          <w:sz w:val="24"/>
          <w:szCs w:val="24"/>
        </w:rPr>
        <w:t xml:space="preserve">La Transición al Neolítico en la Región Cantábrica: Estado de la Cuestión. </w:t>
      </w:r>
      <w:r w:rsidRPr="003944D3">
        <w:rPr>
          <w:rFonts w:ascii="Arial" w:hAnsi="Arial" w:cs="Arial"/>
          <w:sz w:val="24"/>
          <w:szCs w:val="24"/>
          <w:lang w:val="pt-BR"/>
        </w:rPr>
        <w:t xml:space="preserve">In Pablo Arias Cabal, P. Bueno Ramírez, J. X. Enríquez, J. de Oliveira, &amp; M. de J. Sanches (Eds.), Actas, 3o Congress de Arqueologia Peninsular, UTAD, Vila Real, Portugal, </w:t>
      </w:r>
      <w:proofErr w:type="gramStart"/>
      <w:r w:rsidRPr="003944D3">
        <w:rPr>
          <w:rFonts w:ascii="Arial" w:hAnsi="Arial" w:cs="Arial"/>
          <w:sz w:val="24"/>
          <w:szCs w:val="24"/>
          <w:lang w:val="pt-BR"/>
        </w:rPr>
        <w:t>Setembro</w:t>
      </w:r>
      <w:proofErr w:type="gramEnd"/>
      <w:r w:rsidRPr="003944D3">
        <w:rPr>
          <w:rFonts w:ascii="Arial" w:hAnsi="Arial" w:cs="Arial"/>
          <w:sz w:val="24"/>
          <w:szCs w:val="24"/>
          <w:lang w:val="pt-BR"/>
        </w:rPr>
        <w:t xml:space="preserve"> de 1999, vol. 3. </w:t>
      </w:r>
      <w:proofErr w:type="spellStart"/>
      <w:r w:rsidRPr="003944D3">
        <w:rPr>
          <w:rFonts w:ascii="Arial" w:hAnsi="Arial" w:cs="Arial"/>
          <w:sz w:val="24"/>
          <w:szCs w:val="24"/>
          <w:lang w:val="pt-BR"/>
        </w:rPr>
        <w:t>Neolitização</w:t>
      </w:r>
      <w:proofErr w:type="spellEnd"/>
      <w:r w:rsidRPr="003944D3">
        <w:rPr>
          <w:rFonts w:ascii="Arial" w:hAnsi="Arial" w:cs="Arial"/>
          <w:sz w:val="24"/>
          <w:szCs w:val="24"/>
          <w:lang w:val="pt-BR"/>
        </w:rPr>
        <w:t xml:space="preserve"> e Megalitismo da Península Ibérica (pp. 115–133). ADECAP.</w:t>
      </w:r>
    </w:p>
    <w:p w14:paraId="4AEB1951" w14:textId="77777777" w:rsidR="003944D3" w:rsidRPr="003944D3" w:rsidRDefault="003944D3" w:rsidP="003944D3">
      <w:pPr>
        <w:spacing w:after="0" w:line="240" w:lineRule="auto"/>
        <w:jc w:val="both"/>
        <w:rPr>
          <w:rFonts w:ascii="Arial" w:hAnsi="Arial" w:cs="Arial"/>
          <w:sz w:val="24"/>
          <w:szCs w:val="24"/>
          <w:lang w:val="pt-BR"/>
        </w:rPr>
      </w:pPr>
    </w:p>
    <w:p w14:paraId="6B91F34C"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lang w:val="pt-BR"/>
        </w:rPr>
        <w:t>Armbruester</w:t>
      </w:r>
      <w:proofErr w:type="spellEnd"/>
      <w:r w:rsidRPr="003944D3">
        <w:rPr>
          <w:rFonts w:ascii="Arial" w:hAnsi="Arial" w:cs="Arial"/>
          <w:sz w:val="24"/>
          <w:szCs w:val="24"/>
          <w:lang w:val="pt-BR"/>
        </w:rPr>
        <w:t xml:space="preserve">, T. (2007). </w:t>
      </w:r>
      <w:r w:rsidRPr="003944D3">
        <w:rPr>
          <w:rFonts w:ascii="Arial" w:hAnsi="Arial" w:cs="Arial"/>
          <w:sz w:val="24"/>
          <w:szCs w:val="24"/>
          <w:lang w:val="en-GB"/>
        </w:rPr>
        <w:t xml:space="preserve">Technology neglected? A painted ceramic fragment from the dated Middle Neolithic site of Vale Rodrigo 3. </w:t>
      </w:r>
      <w:proofErr w:type="spellStart"/>
      <w:r w:rsidRPr="003944D3">
        <w:rPr>
          <w:rFonts w:ascii="Arial" w:hAnsi="Arial" w:cs="Arial"/>
          <w:sz w:val="24"/>
          <w:szCs w:val="24"/>
        </w:rPr>
        <w:t>Vipasca</w:t>
      </w:r>
      <w:proofErr w:type="spellEnd"/>
      <w:r w:rsidRPr="003944D3">
        <w:rPr>
          <w:rFonts w:ascii="Arial" w:hAnsi="Arial" w:cs="Arial"/>
          <w:sz w:val="24"/>
          <w:szCs w:val="24"/>
        </w:rPr>
        <w:t>, 2, 83–94.</w:t>
      </w:r>
    </w:p>
    <w:p w14:paraId="31BC43C9" w14:textId="77777777" w:rsidR="003944D3" w:rsidRPr="003944D3" w:rsidRDefault="003944D3" w:rsidP="003944D3">
      <w:pPr>
        <w:spacing w:after="0" w:line="240" w:lineRule="auto"/>
        <w:jc w:val="both"/>
        <w:rPr>
          <w:rFonts w:ascii="Arial" w:hAnsi="Arial" w:cs="Arial"/>
          <w:sz w:val="24"/>
          <w:szCs w:val="24"/>
        </w:rPr>
      </w:pPr>
    </w:p>
    <w:p w14:paraId="592F965B"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Armendáriz Martija, J., &amp; Irigaray Soto, S. (1993-1994). Resumen de las excavaciones arqueológicas en el hipogeo de Longar (Viana, Navarra). 1991-1993. Trabajos de Arqueología Navarra, 11, 270–2775.</w:t>
      </w:r>
    </w:p>
    <w:p w14:paraId="5E9D023A" w14:textId="77777777" w:rsidR="003944D3" w:rsidRPr="003944D3" w:rsidRDefault="003944D3" w:rsidP="003944D3">
      <w:pPr>
        <w:spacing w:after="0" w:line="240" w:lineRule="auto"/>
        <w:jc w:val="both"/>
        <w:rPr>
          <w:rFonts w:ascii="Arial" w:hAnsi="Arial" w:cs="Arial"/>
          <w:sz w:val="24"/>
          <w:szCs w:val="24"/>
        </w:rPr>
      </w:pPr>
    </w:p>
    <w:p w14:paraId="11A802B1"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Arrizabalaga, Á., </w:t>
      </w:r>
      <w:proofErr w:type="spellStart"/>
      <w:r w:rsidRPr="003944D3">
        <w:rPr>
          <w:rFonts w:ascii="Arial" w:hAnsi="Arial" w:cs="Arial"/>
          <w:sz w:val="24"/>
          <w:szCs w:val="24"/>
        </w:rPr>
        <w:t>Arriolabengoa</w:t>
      </w:r>
      <w:proofErr w:type="spellEnd"/>
      <w:r w:rsidRPr="003944D3">
        <w:rPr>
          <w:rFonts w:ascii="Arial" w:hAnsi="Arial" w:cs="Arial"/>
          <w:sz w:val="24"/>
          <w:szCs w:val="24"/>
        </w:rPr>
        <w:t xml:space="preserve">, M., Domínguez-ballesteros, E., Ordoño, J., Romero, A. J., &amp; </w:t>
      </w:r>
      <w:proofErr w:type="spellStart"/>
      <w:r w:rsidRPr="003944D3">
        <w:rPr>
          <w:rFonts w:ascii="Arial" w:hAnsi="Arial" w:cs="Arial"/>
          <w:sz w:val="24"/>
          <w:szCs w:val="24"/>
        </w:rPr>
        <w:t>Sarasketa-gartzia</w:t>
      </w:r>
      <w:proofErr w:type="spellEnd"/>
      <w:r w:rsidRPr="003944D3">
        <w:rPr>
          <w:rFonts w:ascii="Arial" w:hAnsi="Arial" w:cs="Arial"/>
          <w:sz w:val="24"/>
          <w:szCs w:val="24"/>
        </w:rPr>
        <w:t>, I. (2017). Las primeras ocupaciones humanas en la Encrucijada vasca. Nuevas aproximaciones metodológicas, una visión diferente. In J. Fernández Eraso, J. A. Mujika Alustiza, &amp; Á. Arrizabalaga Valbuena (Eds.), Miscelánea en homenaje a Lydia Zapata Peña (1965-2015) (pp. 271–292).</w:t>
      </w:r>
    </w:p>
    <w:p w14:paraId="57AC7FE4" w14:textId="77777777" w:rsidR="003944D3" w:rsidRPr="003944D3" w:rsidRDefault="003944D3" w:rsidP="003944D3">
      <w:pPr>
        <w:spacing w:after="0" w:line="240" w:lineRule="auto"/>
        <w:jc w:val="both"/>
        <w:rPr>
          <w:rFonts w:ascii="Arial" w:hAnsi="Arial" w:cs="Arial"/>
          <w:sz w:val="24"/>
          <w:szCs w:val="24"/>
        </w:rPr>
      </w:pPr>
    </w:p>
    <w:p w14:paraId="757C0DC6"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lang w:val="pt-BR"/>
        </w:rPr>
        <w:t>Aubet</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Semmler</w:t>
      </w:r>
      <w:proofErr w:type="spellEnd"/>
      <w:r w:rsidRPr="003944D3">
        <w:rPr>
          <w:rFonts w:ascii="Arial" w:hAnsi="Arial" w:cs="Arial"/>
          <w:sz w:val="24"/>
          <w:szCs w:val="24"/>
          <w:lang w:val="pt-BR"/>
        </w:rPr>
        <w:t xml:space="preserve">, M. E., Serna, M. R., </w:t>
      </w:r>
      <w:proofErr w:type="spellStart"/>
      <w:r w:rsidRPr="003944D3">
        <w:rPr>
          <w:rFonts w:ascii="Arial" w:hAnsi="Arial" w:cs="Arial"/>
          <w:sz w:val="24"/>
          <w:szCs w:val="24"/>
          <w:lang w:val="pt-BR"/>
        </w:rPr>
        <w:t>Escacena</w:t>
      </w:r>
      <w:proofErr w:type="spellEnd"/>
      <w:r w:rsidRPr="003944D3">
        <w:rPr>
          <w:rFonts w:ascii="Arial" w:hAnsi="Arial" w:cs="Arial"/>
          <w:sz w:val="24"/>
          <w:szCs w:val="24"/>
          <w:lang w:val="pt-BR"/>
        </w:rPr>
        <w:t xml:space="preserve">, J. L., &amp; Ruiz Delgado, M. M. (1983). </w:t>
      </w:r>
      <w:r w:rsidRPr="003944D3">
        <w:rPr>
          <w:rFonts w:ascii="Arial" w:hAnsi="Arial" w:cs="Arial"/>
          <w:sz w:val="24"/>
          <w:szCs w:val="24"/>
        </w:rPr>
        <w:t xml:space="preserve">La mesa de </w:t>
      </w:r>
      <w:proofErr w:type="spellStart"/>
      <w:r w:rsidRPr="003944D3">
        <w:rPr>
          <w:rFonts w:ascii="Arial" w:hAnsi="Arial" w:cs="Arial"/>
          <w:sz w:val="24"/>
          <w:szCs w:val="24"/>
        </w:rPr>
        <w:t>setefilla</w:t>
      </w:r>
      <w:proofErr w:type="spellEnd"/>
      <w:r w:rsidRPr="003944D3">
        <w:rPr>
          <w:rFonts w:ascii="Arial" w:hAnsi="Arial" w:cs="Arial"/>
          <w:sz w:val="24"/>
          <w:szCs w:val="24"/>
        </w:rPr>
        <w:t>. Ministerio de Cultura/Dirección General de Bellas Artes y Archivos.</w:t>
      </w:r>
    </w:p>
    <w:p w14:paraId="690265E6" w14:textId="77777777" w:rsidR="003944D3" w:rsidRPr="003944D3" w:rsidRDefault="003944D3" w:rsidP="003944D3">
      <w:pPr>
        <w:spacing w:after="0" w:line="240" w:lineRule="auto"/>
        <w:jc w:val="both"/>
        <w:rPr>
          <w:rFonts w:ascii="Arial" w:hAnsi="Arial" w:cs="Arial"/>
          <w:sz w:val="24"/>
          <w:szCs w:val="24"/>
        </w:rPr>
      </w:pPr>
    </w:p>
    <w:p w14:paraId="33295E17" w14:textId="77777777" w:rsidR="003944D3" w:rsidRP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Baldomero Navarro, A. (2001). Avance al Estudio del Poblamiento en la Bahía de Málaga y su Hinterland en los Inicios de la Metalurgia. </w:t>
      </w:r>
      <w:proofErr w:type="spellStart"/>
      <w:r w:rsidRPr="003944D3">
        <w:rPr>
          <w:rFonts w:ascii="Arial" w:hAnsi="Arial" w:cs="Arial"/>
          <w:sz w:val="24"/>
          <w:szCs w:val="24"/>
        </w:rPr>
        <w:t>Baetica</w:t>
      </w:r>
      <w:proofErr w:type="spellEnd"/>
      <w:r w:rsidRPr="003944D3">
        <w:rPr>
          <w:rFonts w:ascii="Arial" w:hAnsi="Arial" w:cs="Arial"/>
          <w:sz w:val="24"/>
          <w:szCs w:val="24"/>
        </w:rPr>
        <w:t>, 23, 239–261.</w:t>
      </w:r>
    </w:p>
    <w:p w14:paraId="674784C0" w14:textId="77777777" w:rsidR="003944D3" w:rsidRDefault="003944D3" w:rsidP="003944D3">
      <w:pPr>
        <w:spacing w:after="0" w:line="240" w:lineRule="auto"/>
        <w:jc w:val="both"/>
        <w:rPr>
          <w:rFonts w:ascii="Arial" w:hAnsi="Arial" w:cs="Arial"/>
          <w:sz w:val="24"/>
          <w:szCs w:val="24"/>
        </w:rPr>
      </w:pPr>
    </w:p>
    <w:p w14:paraId="40E0F4B8" w14:textId="5485F9A3" w:rsidR="0068690F" w:rsidRPr="00BB64B1" w:rsidRDefault="0068690F" w:rsidP="003944D3">
      <w:pPr>
        <w:spacing w:after="0" w:line="240" w:lineRule="auto"/>
        <w:jc w:val="both"/>
        <w:rPr>
          <w:rFonts w:ascii="Arial" w:hAnsi="Arial" w:cs="Arial"/>
          <w:sz w:val="24"/>
          <w:szCs w:val="24"/>
          <w:lang w:val="en-US"/>
        </w:rPr>
      </w:pPr>
      <w:r>
        <w:rPr>
          <w:rFonts w:ascii="Arial" w:hAnsi="Arial" w:cs="Arial"/>
          <w:sz w:val="24"/>
          <w:szCs w:val="24"/>
        </w:rPr>
        <w:t xml:space="preserve">Barroso Bermejo, R., </w:t>
      </w:r>
      <w:r w:rsidRPr="0068690F">
        <w:rPr>
          <w:rFonts w:ascii="Arial" w:hAnsi="Arial" w:cs="Arial"/>
          <w:sz w:val="24"/>
          <w:szCs w:val="24"/>
        </w:rPr>
        <w:t>Bueno-Ramírez</w:t>
      </w:r>
      <w:r>
        <w:rPr>
          <w:rFonts w:ascii="Arial" w:hAnsi="Arial" w:cs="Arial"/>
          <w:sz w:val="24"/>
          <w:szCs w:val="24"/>
        </w:rPr>
        <w:t>,</w:t>
      </w:r>
      <w:r w:rsidRPr="0068690F">
        <w:rPr>
          <w:rFonts w:ascii="Arial" w:hAnsi="Arial" w:cs="Arial"/>
          <w:sz w:val="24"/>
          <w:szCs w:val="24"/>
        </w:rPr>
        <w:t xml:space="preserve"> P</w:t>
      </w:r>
      <w:r>
        <w:rPr>
          <w:rFonts w:ascii="Arial" w:hAnsi="Arial" w:cs="Arial"/>
          <w:sz w:val="24"/>
          <w:szCs w:val="24"/>
        </w:rPr>
        <w:t>.</w:t>
      </w:r>
      <w:r w:rsidRPr="0068690F">
        <w:rPr>
          <w:rFonts w:ascii="Arial" w:hAnsi="Arial" w:cs="Arial"/>
          <w:sz w:val="24"/>
          <w:szCs w:val="24"/>
        </w:rPr>
        <w:t>, Cerrillo-Cuenca</w:t>
      </w:r>
      <w:r>
        <w:rPr>
          <w:rFonts w:ascii="Arial" w:hAnsi="Arial" w:cs="Arial"/>
          <w:sz w:val="24"/>
          <w:szCs w:val="24"/>
        </w:rPr>
        <w:t>,</w:t>
      </w:r>
      <w:r w:rsidRPr="0068690F">
        <w:rPr>
          <w:rFonts w:ascii="Arial" w:hAnsi="Arial" w:cs="Arial"/>
          <w:sz w:val="24"/>
          <w:szCs w:val="24"/>
        </w:rPr>
        <w:t xml:space="preserve"> E</w:t>
      </w:r>
      <w:r>
        <w:rPr>
          <w:rFonts w:ascii="Arial" w:hAnsi="Arial" w:cs="Arial"/>
          <w:sz w:val="24"/>
          <w:szCs w:val="24"/>
        </w:rPr>
        <w:t>.</w:t>
      </w:r>
      <w:r w:rsidRPr="0068690F">
        <w:rPr>
          <w:rFonts w:ascii="Arial" w:hAnsi="Arial" w:cs="Arial"/>
          <w:sz w:val="24"/>
          <w:szCs w:val="24"/>
        </w:rPr>
        <w:t>,</w:t>
      </w:r>
      <w:r>
        <w:rPr>
          <w:rFonts w:ascii="Arial" w:hAnsi="Arial" w:cs="Arial"/>
          <w:sz w:val="24"/>
          <w:szCs w:val="24"/>
        </w:rPr>
        <w:t xml:space="preserve"> Martínez-Sevilla, F., Sáez Martínez, M., Cambra-Moo, O., Rojas Rodríguez-Malo, J. M., Castañeda Clemente, N., Díaz-Zorita Bonilla, M., Moraga Vázquez, P., Vicente Navarro, A., Altamirano García, M., Álvarez-Fernández, E. (2026)</w:t>
      </w:r>
      <w:r w:rsidRPr="0068690F">
        <w:rPr>
          <w:rFonts w:ascii="Arial" w:hAnsi="Arial" w:cs="Arial"/>
          <w:sz w:val="24"/>
          <w:szCs w:val="24"/>
        </w:rPr>
        <w:t xml:space="preserve">. </w:t>
      </w:r>
      <w:r w:rsidRPr="0068690F">
        <w:rPr>
          <w:rFonts w:ascii="Arial" w:hAnsi="Arial" w:cs="Arial"/>
          <w:sz w:val="24"/>
          <w:szCs w:val="24"/>
          <w:lang w:val="en-US"/>
        </w:rPr>
        <w:t xml:space="preserve">New Dates for the Emergence of the Megalithic Phenomenon on the Iberian Plateau: The Funerary Practices of </w:t>
      </w:r>
      <w:proofErr w:type="spellStart"/>
      <w:r w:rsidRPr="0068690F">
        <w:rPr>
          <w:rFonts w:ascii="Arial" w:hAnsi="Arial" w:cs="Arial"/>
          <w:sz w:val="24"/>
          <w:szCs w:val="24"/>
          <w:lang w:val="en-US"/>
        </w:rPr>
        <w:t>Valdelasilla</w:t>
      </w:r>
      <w:proofErr w:type="spellEnd"/>
      <w:r w:rsidRPr="0068690F">
        <w:rPr>
          <w:rFonts w:ascii="Arial" w:hAnsi="Arial" w:cs="Arial"/>
          <w:sz w:val="24"/>
          <w:szCs w:val="24"/>
          <w:lang w:val="en-US"/>
        </w:rPr>
        <w:t xml:space="preserve">, Toledo (Spain). </w:t>
      </w:r>
      <w:r w:rsidRPr="00BB64B1">
        <w:rPr>
          <w:rFonts w:ascii="Arial" w:hAnsi="Arial" w:cs="Arial"/>
          <w:sz w:val="24"/>
          <w:szCs w:val="24"/>
          <w:lang w:val="en-US"/>
        </w:rPr>
        <w:t>Cambridge Archaeological Journal, 1-19. doi:10.1017/S0959774326100559</w:t>
      </w:r>
    </w:p>
    <w:p w14:paraId="2038BB86" w14:textId="77777777" w:rsidR="0068690F" w:rsidRPr="00BB64B1" w:rsidRDefault="0068690F" w:rsidP="003944D3">
      <w:pPr>
        <w:spacing w:after="0" w:line="240" w:lineRule="auto"/>
        <w:jc w:val="both"/>
        <w:rPr>
          <w:rFonts w:ascii="Arial" w:hAnsi="Arial" w:cs="Arial"/>
          <w:sz w:val="24"/>
          <w:szCs w:val="24"/>
          <w:lang w:val="en-US"/>
        </w:rPr>
      </w:pPr>
    </w:p>
    <w:p w14:paraId="550B6741" w14:textId="77D7788D" w:rsidR="003944D3" w:rsidRDefault="003944D3" w:rsidP="003944D3">
      <w:pPr>
        <w:spacing w:after="0" w:line="240" w:lineRule="auto"/>
        <w:jc w:val="both"/>
        <w:rPr>
          <w:rFonts w:ascii="Arial" w:hAnsi="Arial" w:cs="Arial"/>
          <w:sz w:val="24"/>
          <w:szCs w:val="24"/>
          <w:lang w:val="en-GB"/>
        </w:rPr>
      </w:pPr>
      <w:r w:rsidRPr="00BB64B1">
        <w:rPr>
          <w:rFonts w:ascii="Arial" w:hAnsi="Arial" w:cs="Arial"/>
          <w:sz w:val="24"/>
          <w:szCs w:val="24"/>
          <w:lang w:val="en-US"/>
        </w:rPr>
        <w:t xml:space="preserve">Bayliss, A., Beavan, N., Bronk Ramsey, C., Delgado-Huertas, A., Díaz-Zorita Bonilla, M., &amp; Dunbar, E. (2016). </w:t>
      </w:r>
      <w:r w:rsidRPr="003944D3">
        <w:rPr>
          <w:rFonts w:ascii="Arial" w:hAnsi="Arial" w:cs="Arial"/>
          <w:sz w:val="24"/>
          <w:szCs w:val="24"/>
        </w:rPr>
        <w:t xml:space="preserve">La cronología radiocarbónica del </w:t>
      </w:r>
      <w:proofErr w:type="spellStart"/>
      <w:r w:rsidRPr="003944D3">
        <w:rPr>
          <w:rFonts w:ascii="Arial" w:hAnsi="Arial" w:cs="Arial"/>
          <w:sz w:val="24"/>
          <w:szCs w:val="24"/>
        </w:rPr>
        <w:t>tholos</w:t>
      </w:r>
      <w:proofErr w:type="spellEnd"/>
      <w:r w:rsidRPr="003944D3">
        <w:rPr>
          <w:rFonts w:ascii="Arial" w:hAnsi="Arial" w:cs="Arial"/>
          <w:sz w:val="24"/>
          <w:szCs w:val="24"/>
        </w:rPr>
        <w:t xml:space="preserve"> de </w:t>
      </w:r>
      <w:proofErr w:type="spellStart"/>
      <w:r w:rsidRPr="003944D3">
        <w:rPr>
          <w:rFonts w:ascii="Arial" w:hAnsi="Arial" w:cs="Arial"/>
          <w:sz w:val="24"/>
          <w:szCs w:val="24"/>
        </w:rPr>
        <w:lastRenderedPageBreak/>
        <w:t>Montelirio</w:t>
      </w:r>
      <w:proofErr w:type="spellEnd"/>
      <w:r w:rsidRPr="003944D3">
        <w:rPr>
          <w:rFonts w:ascii="Arial" w:hAnsi="Arial" w:cs="Arial"/>
          <w:sz w:val="24"/>
          <w:szCs w:val="24"/>
        </w:rPr>
        <w:t xml:space="preserve">. In A. Fernández Flores, L. García Sanjuán, &amp; M. Díaz-Zorita Bonilla (Eds.), </w:t>
      </w:r>
      <w:proofErr w:type="spellStart"/>
      <w:r w:rsidRPr="003944D3">
        <w:rPr>
          <w:rFonts w:ascii="Arial" w:hAnsi="Arial" w:cs="Arial"/>
          <w:sz w:val="24"/>
          <w:szCs w:val="24"/>
        </w:rPr>
        <w:t>Montelirio</w:t>
      </w:r>
      <w:proofErr w:type="spellEnd"/>
      <w:r w:rsidRPr="003944D3">
        <w:rPr>
          <w:rFonts w:ascii="Arial" w:hAnsi="Arial" w:cs="Arial"/>
          <w:sz w:val="24"/>
          <w:szCs w:val="24"/>
        </w:rPr>
        <w:t xml:space="preserve">: Un gran monumento megalítico de la Edad del Cobre (pp. 485–502). </w:t>
      </w:r>
      <w:r w:rsidRPr="003944D3">
        <w:rPr>
          <w:rFonts w:ascii="Arial" w:hAnsi="Arial" w:cs="Arial"/>
          <w:sz w:val="24"/>
          <w:szCs w:val="24"/>
          <w:lang w:val="en-GB"/>
        </w:rPr>
        <w:t>Junta de Andalucía.</w:t>
      </w:r>
    </w:p>
    <w:p w14:paraId="195F0DD5" w14:textId="77777777" w:rsidR="003944D3" w:rsidRPr="003944D3" w:rsidRDefault="003944D3" w:rsidP="003944D3">
      <w:pPr>
        <w:spacing w:after="0" w:line="240" w:lineRule="auto"/>
        <w:jc w:val="both"/>
        <w:rPr>
          <w:rFonts w:ascii="Arial" w:hAnsi="Arial" w:cs="Arial"/>
          <w:sz w:val="24"/>
          <w:szCs w:val="24"/>
          <w:lang w:val="en-GB"/>
        </w:rPr>
      </w:pPr>
    </w:p>
    <w:p w14:paraId="31850CB8"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Bayliss, A., Cartwright, C., Cook, G., Griffiths, S., </w:t>
      </w:r>
      <w:proofErr w:type="spellStart"/>
      <w:r w:rsidRPr="003944D3">
        <w:rPr>
          <w:rFonts w:ascii="Arial" w:hAnsi="Arial" w:cs="Arial"/>
          <w:sz w:val="24"/>
          <w:szCs w:val="24"/>
          <w:lang w:val="en-GB"/>
        </w:rPr>
        <w:t>Madwick</w:t>
      </w:r>
      <w:proofErr w:type="spellEnd"/>
      <w:r w:rsidRPr="003944D3">
        <w:rPr>
          <w:rFonts w:ascii="Arial" w:hAnsi="Arial" w:cs="Arial"/>
          <w:sz w:val="24"/>
          <w:szCs w:val="24"/>
          <w:lang w:val="en-GB"/>
        </w:rPr>
        <w:t xml:space="preserve">, R., Marshall, P., &amp; Reimer, P. (2017). Rings of fire and grooved ware settlements at West Kennet, Wiltshire. In The Neolithic of Europe. Papers in honour of Alasdair Whittle (pp. 249–278). </w:t>
      </w:r>
      <w:proofErr w:type="spellStart"/>
      <w:r w:rsidRPr="003944D3">
        <w:rPr>
          <w:rFonts w:ascii="Arial" w:hAnsi="Arial" w:cs="Arial"/>
          <w:sz w:val="24"/>
          <w:szCs w:val="24"/>
        </w:rPr>
        <w:t>Oxbow</w:t>
      </w:r>
      <w:proofErr w:type="spellEnd"/>
      <w:r w:rsidRPr="003944D3">
        <w:rPr>
          <w:rFonts w:ascii="Arial" w:hAnsi="Arial" w:cs="Arial"/>
          <w:sz w:val="24"/>
          <w:szCs w:val="24"/>
        </w:rPr>
        <w:t xml:space="preserve"> Books.</w:t>
      </w:r>
    </w:p>
    <w:p w14:paraId="0B39A2B2" w14:textId="77777777" w:rsidR="003944D3" w:rsidRPr="003944D3" w:rsidRDefault="003944D3" w:rsidP="003944D3">
      <w:pPr>
        <w:spacing w:after="0" w:line="240" w:lineRule="auto"/>
        <w:jc w:val="both"/>
        <w:rPr>
          <w:rFonts w:ascii="Arial" w:hAnsi="Arial" w:cs="Arial"/>
          <w:sz w:val="24"/>
          <w:szCs w:val="24"/>
        </w:rPr>
      </w:pPr>
    </w:p>
    <w:p w14:paraId="5845BC18"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Beguiristain </w:t>
      </w:r>
      <w:proofErr w:type="spellStart"/>
      <w:r w:rsidRPr="003944D3">
        <w:rPr>
          <w:rFonts w:ascii="Arial" w:hAnsi="Arial" w:cs="Arial"/>
          <w:sz w:val="24"/>
          <w:szCs w:val="24"/>
        </w:rPr>
        <w:t>Gúrpida</w:t>
      </w:r>
      <w:proofErr w:type="spellEnd"/>
      <w:r w:rsidRPr="003944D3">
        <w:rPr>
          <w:rFonts w:ascii="Arial" w:hAnsi="Arial" w:cs="Arial"/>
          <w:sz w:val="24"/>
          <w:szCs w:val="24"/>
        </w:rPr>
        <w:t xml:space="preserve">, M. A. (2011). Un caso de espina bífida en la población del Dolmen de </w:t>
      </w:r>
      <w:proofErr w:type="spellStart"/>
      <w:r w:rsidRPr="003944D3">
        <w:rPr>
          <w:rFonts w:ascii="Arial" w:hAnsi="Arial" w:cs="Arial"/>
          <w:sz w:val="24"/>
          <w:szCs w:val="24"/>
        </w:rPr>
        <w:t>Aizibita</w:t>
      </w:r>
      <w:proofErr w:type="spellEnd"/>
      <w:r w:rsidRPr="003944D3">
        <w:rPr>
          <w:rFonts w:ascii="Arial" w:hAnsi="Arial" w:cs="Arial"/>
          <w:sz w:val="24"/>
          <w:szCs w:val="24"/>
        </w:rPr>
        <w:t xml:space="preserve"> (Cirauqui, Navarra). Cuadernos de Arqueología, 19, 253–257.</w:t>
      </w:r>
    </w:p>
    <w:p w14:paraId="12544C22" w14:textId="77777777" w:rsidR="003944D3" w:rsidRPr="003944D3" w:rsidRDefault="003944D3" w:rsidP="003944D3">
      <w:pPr>
        <w:spacing w:after="0" w:line="240" w:lineRule="auto"/>
        <w:jc w:val="both"/>
        <w:rPr>
          <w:rFonts w:ascii="Arial" w:hAnsi="Arial" w:cs="Arial"/>
          <w:sz w:val="24"/>
          <w:szCs w:val="24"/>
        </w:rPr>
      </w:pPr>
    </w:p>
    <w:p w14:paraId="064DC8FA"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Beguiristain </w:t>
      </w:r>
      <w:proofErr w:type="spellStart"/>
      <w:r w:rsidRPr="003944D3">
        <w:rPr>
          <w:rFonts w:ascii="Arial" w:hAnsi="Arial" w:cs="Arial"/>
          <w:sz w:val="24"/>
          <w:szCs w:val="24"/>
        </w:rPr>
        <w:t>Gúrpide</w:t>
      </w:r>
      <w:proofErr w:type="spellEnd"/>
      <w:r w:rsidRPr="003944D3">
        <w:rPr>
          <w:rFonts w:ascii="Arial" w:hAnsi="Arial" w:cs="Arial"/>
          <w:sz w:val="24"/>
          <w:szCs w:val="24"/>
        </w:rPr>
        <w:t>, M. A. (2004). Restos esqueléticos en yacimientos prehistóricos de Navarra. Cuadernos de Arqueología, 12, 79–145.</w:t>
      </w:r>
    </w:p>
    <w:p w14:paraId="0E03EB87" w14:textId="77777777" w:rsidR="003944D3" w:rsidRPr="003944D3" w:rsidRDefault="003944D3" w:rsidP="003944D3">
      <w:pPr>
        <w:spacing w:after="0" w:line="240" w:lineRule="auto"/>
        <w:jc w:val="both"/>
        <w:rPr>
          <w:rFonts w:ascii="Arial" w:hAnsi="Arial" w:cs="Arial"/>
          <w:sz w:val="24"/>
          <w:szCs w:val="24"/>
        </w:rPr>
      </w:pPr>
    </w:p>
    <w:p w14:paraId="508698AB"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Beguiristain </w:t>
      </w:r>
      <w:proofErr w:type="spellStart"/>
      <w:r w:rsidRPr="003944D3">
        <w:rPr>
          <w:rFonts w:ascii="Arial" w:hAnsi="Arial" w:cs="Arial"/>
          <w:sz w:val="24"/>
          <w:szCs w:val="24"/>
        </w:rPr>
        <w:t>Gúrpide</w:t>
      </w:r>
      <w:proofErr w:type="spellEnd"/>
      <w:r w:rsidRPr="003944D3">
        <w:rPr>
          <w:rFonts w:ascii="Arial" w:hAnsi="Arial" w:cs="Arial"/>
          <w:sz w:val="24"/>
          <w:szCs w:val="24"/>
        </w:rPr>
        <w:t xml:space="preserve">, M. A. (2007). Memoria de Excavación e Inventario de Materiales del Dolmen de </w:t>
      </w:r>
      <w:proofErr w:type="spellStart"/>
      <w:r w:rsidRPr="003944D3">
        <w:rPr>
          <w:rFonts w:ascii="Arial" w:hAnsi="Arial" w:cs="Arial"/>
          <w:sz w:val="24"/>
          <w:szCs w:val="24"/>
        </w:rPr>
        <w:t>Aizibita</w:t>
      </w:r>
      <w:proofErr w:type="spellEnd"/>
      <w:r w:rsidRPr="003944D3">
        <w:rPr>
          <w:rFonts w:ascii="Arial" w:hAnsi="Arial" w:cs="Arial"/>
          <w:sz w:val="24"/>
          <w:szCs w:val="24"/>
        </w:rPr>
        <w:t xml:space="preserve"> (Cirauqui, Navarra). Cuadernos de Arqueología de La Universidad de Navarra, 15, 43–142.</w:t>
      </w:r>
    </w:p>
    <w:p w14:paraId="067B3CF5" w14:textId="686A4930"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Bellido Blanco, A. (2015). Rituales y símbolos en el sepulcro colectivo de El Miradero (Villanueva de los Caballeros, Valladolid). Espacio, Tiempo y Forma. Serie I, </w:t>
      </w:r>
      <w:proofErr w:type="spellStart"/>
      <w:r w:rsidRPr="003944D3">
        <w:rPr>
          <w:rFonts w:ascii="Arial" w:hAnsi="Arial" w:cs="Arial"/>
          <w:sz w:val="24"/>
          <w:szCs w:val="24"/>
        </w:rPr>
        <w:t>Prehisoria</w:t>
      </w:r>
      <w:proofErr w:type="spellEnd"/>
      <w:r w:rsidRPr="003944D3">
        <w:rPr>
          <w:rFonts w:ascii="Arial" w:hAnsi="Arial" w:cs="Arial"/>
          <w:sz w:val="24"/>
          <w:szCs w:val="24"/>
        </w:rPr>
        <w:t xml:space="preserve"> y Arqueología., 8, 59–86.</w:t>
      </w:r>
    </w:p>
    <w:p w14:paraId="2EC79360" w14:textId="77777777" w:rsidR="003944D3" w:rsidRPr="003944D3" w:rsidRDefault="003944D3" w:rsidP="003944D3">
      <w:pPr>
        <w:spacing w:after="0" w:line="240" w:lineRule="auto"/>
        <w:jc w:val="both"/>
        <w:rPr>
          <w:rFonts w:ascii="Arial" w:hAnsi="Arial" w:cs="Arial"/>
          <w:sz w:val="24"/>
          <w:szCs w:val="24"/>
        </w:rPr>
      </w:pPr>
    </w:p>
    <w:p w14:paraId="40DE3894"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Bello Diéguez, J. M. (1995). Autoctonismo </w:t>
      </w:r>
      <w:proofErr w:type="spellStart"/>
      <w:proofErr w:type="gramStart"/>
      <w:r w:rsidRPr="003944D3">
        <w:rPr>
          <w:rFonts w:ascii="Arial" w:hAnsi="Arial" w:cs="Arial"/>
          <w:sz w:val="24"/>
          <w:szCs w:val="24"/>
        </w:rPr>
        <w:t>vs.relaciones</w:t>
      </w:r>
      <w:proofErr w:type="spellEnd"/>
      <w:proofErr w:type="gramEnd"/>
      <w:r w:rsidRPr="003944D3">
        <w:rPr>
          <w:rFonts w:ascii="Arial" w:hAnsi="Arial" w:cs="Arial"/>
          <w:sz w:val="24"/>
          <w:szCs w:val="24"/>
        </w:rPr>
        <w:t xml:space="preserve"> en el </w:t>
      </w:r>
      <w:proofErr w:type="spellStart"/>
      <w:r w:rsidRPr="003944D3">
        <w:rPr>
          <w:rFonts w:ascii="Arial" w:hAnsi="Arial" w:cs="Arial"/>
          <w:sz w:val="24"/>
          <w:szCs w:val="24"/>
        </w:rPr>
        <w:t>Magalitismo</w:t>
      </w:r>
      <w:proofErr w:type="spellEnd"/>
      <w:r w:rsidRPr="003944D3">
        <w:rPr>
          <w:rFonts w:ascii="Arial" w:hAnsi="Arial" w:cs="Arial"/>
          <w:sz w:val="24"/>
          <w:szCs w:val="24"/>
        </w:rPr>
        <w:t xml:space="preserve"> Noroccidental: el caso de los monumentos de </w:t>
      </w:r>
      <w:proofErr w:type="spellStart"/>
      <w:r w:rsidRPr="003944D3">
        <w:rPr>
          <w:rFonts w:ascii="Arial" w:hAnsi="Arial" w:cs="Arial"/>
          <w:sz w:val="24"/>
          <w:szCs w:val="24"/>
        </w:rPr>
        <w:t>Dombate</w:t>
      </w:r>
      <w:proofErr w:type="spellEnd"/>
      <w:r w:rsidRPr="003944D3">
        <w:rPr>
          <w:rFonts w:ascii="Arial" w:hAnsi="Arial" w:cs="Arial"/>
          <w:sz w:val="24"/>
          <w:szCs w:val="24"/>
        </w:rPr>
        <w:t>. In Actas del XXII Congreso Nacional de Arqueología: Vigo 1993, Vol. 1 (pp. 25–32).</w:t>
      </w:r>
    </w:p>
    <w:p w14:paraId="3CFAE2FE" w14:textId="77777777" w:rsidR="003944D3" w:rsidRPr="003944D3" w:rsidRDefault="003944D3" w:rsidP="003944D3">
      <w:pPr>
        <w:spacing w:after="0" w:line="240" w:lineRule="auto"/>
        <w:jc w:val="both"/>
        <w:rPr>
          <w:rFonts w:ascii="Arial" w:hAnsi="Arial" w:cs="Arial"/>
          <w:sz w:val="24"/>
          <w:szCs w:val="24"/>
        </w:rPr>
      </w:pPr>
    </w:p>
    <w:p w14:paraId="282D5AB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Benítez de Lugo Enrich, L. (2018). Rituales funerarios neolíticos, calcolíticos y de la Edad del Bronce en la provincia de Ciudad Real: Cerro Ortega (Villanueva de la Fuente) y Castillejo del Bonete (</w:t>
      </w:r>
      <w:proofErr w:type="spellStart"/>
      <w:r w:rsidRPr="003944D3">
        <w:rPr>
          <w:rFonts w:ascii="Arial" w:hAnsi="Arial" w:cs="Arial"/>
          <w:sz w:val="24"/>
          <w:szCs w:val="24"/>
        </w:rPr>
        <w:t>Terrinches</w:t>
      </w:r>
      <w:proofErr w:type="spellEnd"/>
      <w:r w:rsidRPr="003944D3">
        <w:rPr>
          <w:rFonts w:ascii="Arial" w:hAnsi="Arial" w:cs="Arial"/>
          <w:sz w:val="24"/>
          <w:szCs w:val="24"/>
        </w:rPr>
        <w:t xml:space="preserve">). In L. Berrocal Rangel, A. Mederos Martín, &amp; L. Ruano (Eds.), Ex </w:t>
      </w:r>
      <w:proofErr w:type="spellStart"/>
      <w:r w:rsidRPr="003944D3">
        <w:rPr>
          <w:rFonts w:ascii="Arial" w:hAnsi="Arial" w:cs="Arial"/>
          <w:sz w:val="24"/>
          <w:szCs w:val="24"/>
        </w:rPr>
        <w:t>lectione</w:t>
      </w:r>
      <w:proofErr w:type="spellEnd"/>
      <w:r w:rsidRPr="003944D3">
        <w:rPr>
          <w:rFonts w:ascii="Arial" w:hAnsi="Arial" w:cs="Arial"/>
          <w:sz w:val="24"/>
          <w:szCs w:val="24"/>
        </w:rPr>
        <w:t xml:space="preserve"> doctrina: Homenaje a la profesora Isabel Rubio de Miguel (pp. 153–168).</w:t>
      </w:r>
    </w:p>
    <w:p w14:paraId="4027E07B" w14:textId="77777777" w:rsidR="003944D3" w:rsidRPr="003944D3" w:rsidRDefault="003944D3" w:rsidP="003944D3">
      <w:pPr>
        <w:spacing w:after="0" w:line="240" w:lineRule="auto"/>
        <w:jc w:val="both"/>
        <w:rPr>
          <w:rFonts w:ascii="Arial" w:hAnsi="Arial" w:cs="Arial"/>
          <w:sz w:val="24"/>
          <w:szCs w:val="24"/>
        </w:rPr>
      </w:pPr>
    </w:p>
    <w:p w14:paraId="6EFEB762"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Blasco, A., Edo, M., &amp; Villalba, M. J. (2011). La Cova de Can Sadurní i la </w:t>
      </w:r>
      <w:proofErr w:type="spellStart"/>
      <w:r w:rsidRPr="003944D3">
        <w:rPr>
          <w:rFonts w:ascii="Arial" w:hAnsi="Arial" w:cs="Arial"/>
          <w:sz w:val="24"/>
          <w:szCs w:val="24"/>
        </w:rPr>
        <w:t>Prehistòria</w:t>
      </w:r>
      <w:proofErr w:type="spellEnd"/>
      <w:r w:rsidRPr="003944D3">
        <w:rPr>
          <w:rFonts w:ascii="Arial" w:hAnsi="Arial" w:cs="Arial"/>
          <w:sz w:val="24"/>
          <w:szCs w:val="24"/>
        </w:rPr>
        <w:t xml:space="preserve"> de Garraf. </w:t>
      </w:r>
      <w:proofErr w:type="spellStart"/>
      <w:r w:rsidRPr="003944D3">
        <w:rPr>
          <w:rFonts w:ascii="Arial" w:hAnsi="Arial" w:cs="Arial"/>
          <w:sz w:val="24"/>
          <w:szCs w:val="24"/>
        </w:rPr>
        <w:t>Reculla</w:t>
      </w:r>
      <w:proofErr w:type="spellEnd"/>
      <w:r w:rsidRPr="003944D3">
        <w:rPr>
          <w:rFonts w:ascii="Arial" w:hAnsi="Arial" w:cs="Arial"/>
          <w:sz w:val="24"/>
          <w:szCs w:val="24"/>
        </w:rPr>
        <w:t xml:space="preserve"> de 30 </w:t>
      </w:r>
      <w:proofErr w:type="spellStart"/>
      <w:r w:rsidRPr="003944D3">
        <w:rPr>
          <w:rFonts w:ascii="Arial" w:hAnsi="Arial" w:cs="Arial"/>
          <w:sz w:val="24"/>
          <w:szCs w:val="24"/>
        </w:rPr>
        <w:t>anhs</w:t>
      </w:r>
      <w:proofErr w:type="spellEnd"/>
      <w:r w:rsidRPr="003944D3">
        <w:rPr>
          <w:rFonts w:ascii="Arial" w:hAnsi="Arial" w:cs="Arial"/>
          <w:sz w:val="24"/>
          <w:szCs w:val="24"/>
        </w:rPr>
        <w:t xml:space="preserve"> </w:t>
      </w:r>
      <w:proofErr w:type="spellStart"/>
      <w:r w:rsidRPr="003944D3">
        <w:rPr>
          <w:rFonts w:ascii="Arial" w:hAnsi="Arial" w:cs="Arial"/>
          <w:sz w:val="24"/>
          <w:szCs w:val="24"/>
        </w:rPr>
        <w:t>d’investigació</w:t>
      </w:r>
      <w:proofErr w:type="spellEnd"/>
      <w:r w:rsidRPr="003944D3">
        <w:rPr>
          <w:rFonts w:ascii="Arial" w:hAnsi="Arial" w:cs="Arial"/>
          <w:sz w:val="24"/>
          <w:szCs w:val="24"/>
        </w:rPr>
        <w:t>. EDAR. Arqueología y Patrimonio.</w:t>
      </w:r>
    </w:p>
    <w:p w14:paraId="06BDD24F" w14:textId="77777777" w:rsidR="003944D3" w:rsidRPr="003944D3" w:rsidRDefault="003944D3" w:rsidP="003944D3">
      <w:pPr>
        <w:spacing w:after="0" w:line="240" w:lineRule="auto"/>
        <w:jc w:val="both"/>
        <w:rPr>
          <w:rFonts w:ascii="Arial" w:hAnsi="Arial" w:cs="Arial"/>
          <w:sz w:val="24"/>
          <w:szCs w:val="24"/>
        </w:rPr>
      </w:pPr>
    </w:p>
    <w:p w14:paraId="3CCE29AE"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Blasco, C., Delibes, G., Baena, J., </w:t>
      </w:r>
      <w:proofErr w:type="spellStart"/>
      <w:r w:rsidRPr="003944D3">
        <w:rPr>
          <w:rFonts w:ascii="Arial" w:hAnsi="Arial" w:cs="Arial"/>
          <w:sz w:val="24"/>
          <w:szCs w:val="24"/>
        </w:rPr>
        <w:t>Liesau</w:t>
      </w:r>
      <w:proofErr w:type="spellEnd"/>
      <w:r w:rsidRPr="003944D3">
        <w:rPr>
          <w:rFonts w:ascii="Arial" w:hAnsi="Arial" w:cs="Arial"/>
          <w:sz w:val="24"/>
          <w:szCs w:val="24"/>
        </w:rPr>
        <w:t>, C., &amp; Ríos, P. (2007). El poblado calcolítico de Camino de las Yeseras (San Fernando de Henares, Madrid): un escenario favorable para el estudio de la incidencia campaniforme en el interior peninsular. Trabajos de Prehistoria, 64(1), 151–163.</w:t>
      </w:r>
    </w:p>
    <w:p w14:paraId="33B31DD9" w14:textId="77777777" w:rsidR="003944D3" w:rsidRPr="003944D3" w:rsidRDefault="003944D3" w:rsidP="003944D3">
      <w:pPr>
        <w:spacing w:after="0" w:line="240" w:lineRule="auto"/>
        <w:jc w:val="both"/>
        <w:rPr>
          <w:rFonts w:ascii="Arial" w:hAnsi="Arial" w:cs="Arial"/>
          <w:sz w:val="24"/>
          <w:szCs w:val="24"/>
        </w:rPr>
      </w:pPr>
    </w:p>
    <w:p w14:paraId="4C21D472"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Blasco, C., </w:t>
      </w:r>
      <w:proofErr w:type="spellStart"/>
      <w:r w:rsidRPr="003944D3">
        <w:rPr>
          <w:rFonts w:ascii="Arial" w:hAnsi="Arial" w:cs="Arial"/>
          <w:sz w:val="24"/>
          <w:szCs w:val="24"/>
        </w:rPr>
        <w:t>Liseau</w:t>
      </w:r>
      <w:proofErr w:type="spellEnd"/>
      <w:r w:rsidRPr="003944D3">
        <w:rPr>
          <w:rFonts w:ascii="Arial" w:hAnsi="Arial" w:cs="Arial"/>
          <w:sz w:val="24"/>
          <w:szCs w:val="24"/>
        </w:rPr>
        <w:t xml:space="preserve">, C., </w:t>
      </w:r>
      <w:proofErr w:type="spellStart"/>
      <w:r w:rsidRPr="003944D3">
        <w:rPr>
          <w:rFonts w:ascii="Arial" w:hAnsi="Arial" w:cs="Arial"/>
          <w:sz w:val="24"/>
          <w:szCs w:val="24"/>
        </w:rPr>
        <w:t>Rios</w:t>
      </w:r>
      <w:proofErr w:type="spellEnd"/>
      <w:r w:rsidRPr="003944D3">
        <w:rPr>
          <w:rFonts w:ascii="Arial" w:hAnsi="Arial" w:cs="Arial"/>
          <w:sz w:val="24"/>
          <w:szCs w:val="24"/>
        </w:rPr>
        <w:t xml:space="preserve">, P., Gómez, J. L., &amp; Flores, R. (2014). Un enterramiento múltiple del yacimiento calcolítico de </w:t>
      </w:r>
      <w:proofErr w:type="spellStart"/>
      <w:r w:rsidRPr="003944D3">
        <w:rPr>
          <w:rFonts w:ascii="Arial" w:hAnsi="Arial" w:cs="Arial"/>
          <w:sz w:val="24"/>
          <w:szCs w:val="24"/>
        </w:rPr>
        <w:t>Humanejos</w:t>
      </w:r>
      <w:proofErr w:type="spellEnd"/>
      <w:r w:rsidRPr="003944D3">
        <w:rPr>
          <w:rFonts w:ascii="Arial" w:hAnsi="Arial" w:cs="Arial"/>
          <w:sz w:val="24"/>
          <w:szCs w:val="24"/>
        </w:rPr>
        <w:t xml:space="preserve"> (Parla, Madrid) desde una perspectiva tafonómica: Agrupando y reagrupando la familia. </w:t>
      </w:r>
      <w:proofErr w:type="spellStart"/>
      <w:r w:rsidRPr="003944D3">
        <w:rPr>
          <w:rFonts w:ascii="Arial" w:hAnsi="Arial" w:cs="Arial"/>
          <w:sz w:val="24"/>
          <w:szCs w:val="24"/>
        </w:rPr>
        <w:t>CuPAUAM</w:t>
      </w:r>
      <w:proofErr w:type="spellEnd"/>
      <w:r w:rsidRPr="003944D3">
        <w:rPr>
          <w:rFonts w:ascii="Arial" w:hAnsi="Arial" w:cs="Arial"/>
          <w:sz w:val="24"/>
          <w:szCs w:val="24"/>
        </w:rPr>
        <w:t>, 40, 11-29.</w:t>
      </w:r>
    </w:p>
    <w:p w14:paraId="2E80B912" w14:textId="77777777" w:rsidR="003944D3" w:rsidRPr="003944D3" w:rsidRDefault="003944D3" w:rsidP="003944D3">
      <w:pPr>
        <w:spacing w:after="0" w:line="240" w:lineRule="auto"/>
        <w:jc w:val="both"/>
        <w:rPr>
          <w:rFonts w:ascii="Arial" w:hAnsi="Arial" w:cs="Arial"/>
          <w:sz w:val="24"/>
          <w:szCs w:val="24"/>
        </w:rPr>
      </w:pPr>
    </w:p>
    <w:p w14:paraId="48E00A41"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Blasco Rodríguez, F., &amp; Ortiz Alesón, M. (1991). Trabajos arqueológicos en Huerta Montero (Almendralejo, Badajoz). In Actas de las I Jornadas de Pre- historia y Arqueología en Extremadura 1986-1990 (</w:t>
      </w:r>
      <w:proofErr w:type="spellStart"/>
      <w:r w:rsidRPr="003944D3">
        <w:rPr>
          <w:rFonts w:ascii="Arial" w:hAnsi="Arial" w:cs="Arial"/>
          <w:sz w:val="24"/>
          <w:szCs w:val="24"/>
        </w:rPr>
        <w:t>Extremadur</w:t>
      </w:r>
      <w:proofErr w:type="spellEnd"/>
      <w:r w:rsidRPr="003944D3">
        <w:rPr>
          <w:rFonts w:ascii="Arial" w:hAnsi="Arial" w:cs="Arial"/>
          <w:sz w:val="24"/>
          <w:szCs w:val="24"/>
        </w:rPr>
        <w:t>, pp. 129–138).</w:t>
      </w:r>
    </w:p>
    <w:p w14:paraId="4EF091C6" w14:textId="77777777" w:rsidR="003944D3" w:rsidRPr="003944D3" w:rsidRDefault="003944D3" w:rsidP="003944D3">
      <w:pPr>
        <w:spacing w:after="0" w:line="240" w:lineRule="auto"/>
        <w:jc w:val="both"/>
        <w:rPr>
          <w:rFonts w:ascii="Arial" w:hAnsi="Arial" w:cs="Arial"/>
          <w:sz w:val="24"/>
          <w:szCs w:val="24"/>
        </w:rPr>
      </w:pPr>
    </w:p>
    <w:p w14:paraId="55F64E95"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lastRenderedPageBreak/>
        <w:t xml:space="preserve">Bóveda Fernández, M. J., &amp; </w:t>
      </w:r>
      <w:proofErr w:type="spellStart"/>
      <w:r w:rsidRPr="003944D3">
        <w:rPr>
          <w:rFonts w:ascii="Arial" w:hAnsi="Arial" w:cs="Arial"/>
          <w:sz w:val="24"/>
          <w:szCs w:val="24"/>
        </w:rPr>
        <w:t>Vilaseco</w:t>
      </w:r>
      <w:proofErr w:type="spellEnd"/>
      <w:r w:rsidRPr="003944D3">
        <w:rPr>
          <w:rFonts w:ascii="Arial" w:hAnsi="Arial" w:cs="Arial"/>
          <w:sz w:val="24"/>
          <w:szCs w:val="24"/>
        </w:rPr>
        <w:t xml:space="preserve"> Vázquez, X. I. (2015). La cámara megalítica de Chousa Nova 1 (Silleda, Pontevedra): ¿Rotura intencional o colapso? </w:t>
      </w:r>
      <w:r w:rsidRPr="003944D3">
        <w:rPr>
          <w:rFonts w:ascii="Arial" w:hAnsi="Arial" w:cs="Arial"/>
          <w:sz w:val="24"/>
          <w:szCs w:val="24"/>
          <w:lang w:val="pt-BR"/>
        </w:rPr>
        <w:t>In V. S. Gonçalves, M. Diniz, &amp; A. C. Sousa (Eds.), 5.o Congresso do Neolítico Peninsular. Actas: Faculdade de Letras da Universidade de Lisboa, 7-9 abril 2011 (pp. 564–570).</w:t>
      </w:r>
    </w:p>
    <w:p w14:paraId="110121F2" w14:textId="77777777" w:rsidR="003944D3" w:rsidRPr="003944D3" w:rsidRDefault="003944D3" w:rsidP="003944D3">
      <w:pPr>
        <w:spacing w:after="0" w:line="240" w:lineRule="auto"/>
        <w:jc w:val="both"/>
        <w:rPr>
          <w:rFonts w:ascii="Arial" w:hAnsi="Arial" w:cs="Arial"/>
          <w:sz w:val="24"/>
          <w:szCs w:val="24"/>
          <w:lang w:val="pt-BR"/>
        </w:rPr>
      </w:pPr>
    </w:p>
    <w:p w14:paraId="65318457" w14:textId="699C6B6C" w:rsidR="003944D3" w:rsidRDefault="003944D3" w:rsidP="003944D3">
      <w:pPr>
        <w:spacing w:after="0" w:line="240" w:lineRule="auto"/>
        <w:jc w:val="both"/>
        <w:rPr>
          <w:rFonts w:ascii="Arial" w:hAnsi="Arial" w:cs="Arial"/>
          <w:sz w:val="24"/>
          <w:szCs w:val="24"/>
          <w:lang w:val="en-GB"/>
        </w:rPr>
      </w:pPr>
      <w:proofErr w:type="spellStart"/>
      <w:r w:rsidRPr="003944D3">
        <w:rPr>
          <w:rFonts w:ascii="Arial" w:hAnsi="Arial" w:cs="Arial"/>
          <w:sz w:val="24"/>
          <w:szCs w:val="24"/>
        </w:rPr>
        <w:t>Brandherm</w:t>
      </w:r>
      <w:proofErr w:type="spellEnd"/>
      <w:r w:rsidRPr="003944D3">
        <w:rPr>
          <w:rFonts w:ascii="Arial" w:hAnsi="Arial" w:cs="Arial"/>
          <w:sz w:val="24"/>
          <w:szCs w:val="24"/>
        </w:rPr>
        <w:t xml:space="preserve">, D., &amp; Krueger, M. (2017). Primeras determinaciones radiocarbónicas de la necrópolis de </w:t>
      </w:r>
      <w:proofErr w:type="spellStart"/>
      <w:r w:rsidRPr="003944D3">
        <w:rPr>
          <w:rFonts w:ascii="Arial" w:hAnsi="Arial" w:cs="Arial"/>
          <w:sz w:val="24"/>
          <w:szCs w:val="24"/>
        </w:rPr>
        <w:t>Setefilla</w:t>
      </w:r>
      <w:proofErr w:type="spellEnd"/>
      <w:r w:rsidRPr="003944D3">
        <w:rPr>
          <w:rFonts w:ascii="Arial" w:hAnsi="Arial" w:cs="Arial"/>
          <w:sz w:val="24"/>
          <w:szCs w:val="24"/>
        </w:rPr>
        <w:t xml:space="preserve"> (Lora del Río) y el inicio del periodo </w:t>
      </w:r>
      <w:proofErr w:type="spellStart"/>
      <w:r w:rsidRPr="003944D3">
        <w:rPr>
          <w:rFonts w:ascii="Arial" w:hAnsi="Arial" w:cs="Arial"/>
          <w:sz w:val="24"/>
          <w:szCs w:val="24"/>
        </w:rPr>
        <w:t>orientalizante</w:t>
      </w:r>
      <w:proofErr w:type="spellEnd"/>
      <w:r w:rsidRPr="003944D3">
        <w:rPr>
          <w:rFonts w:ascii="Arial" w:hAnsi="Arial" w:cs="Arial"/>
          <w:sz w:val="24"/>
          <w:szCs w:val="24"/>
        </w:rPr>
        <w:t xml:space="preserve"> en Andalucía occidental. </w:t>
      </w:r>
      <w:proofErr w:type="spellStart"/>
      <w:r w:rsidRPr="003944D3">
        <w:rPr>
          <w:rFonts w:ascii="Arial" w:hAnsi="Arial" w:cs="Arial"/>
          <w:sz w:val="24"/>
          <w:szCs w:val="24"/>
          <w:lang w:val="en-GB"/>
        </w:rPr>
        <w:t>Trabajos</w:t>
      </w:r>
      <w:proofErr w:type="spellEnd"/>
      <w:r w:rsidRPr="003944D3">
        <w:rPr>
          <w:rFonts w:ascii="Arial" w:hAnsi="Arial" w:cs="Arial"/>
          <w:sz w:val="24"/>
          <w:szCs w:val="24"/>
          <w:lang w:val="en-GB"/>
        </w:rPr>
        <w:t xml:space="preserve"> de </w:t>
      </w:r>
      <w:proofErr w:type="spellStart"/>
      <w:r w:rsidRPr="003944D3">
        <w:rPr>
          <w:rFonts w:ascii="Arial" w:hAnsi="Arial" w:cs="Arial"/>
          <w:sz w:val="24"/>
          <w:szCs w:val="24"/>
          <w:lang w:val="en-GB"/>
        </w:rPr>
        <w:t>Prehistoria</w:t>
      </w:r>
      <w:proofErr w:type="spellEnd"/>
      <w:r w:rsidRPr="003944D3">
        <w:rPr>
          <w:rFonts w:ascii="Arial" w:hAnsi="Arial" w:cs="Arial"/>
          <w:sz w:val="24"/>
          <w:szCs w:val="24"/>
          <w:lang w:val="en-GB"/>
        </w:rPr>
        <w:t xml:space="preserve">, 74(2), 296–318. </w:t>
      </w:r>
      <w:hyperlink r:id="rId20" w:history="1">
        <w:r w:rsidRPr="00604FF3">
          <w:rPr>
            <w:rStyle w:val="Hipervnculo"/>
            <w:rFonts w:ascii="Arial" w:hAnsi="Arial" w:cs="Arial"/>
            <w:sz w:val="24"/>
            <w:szCs w:val="24"/>
            <w:lang w:val="en-GB"/>
          </w:rPr>
          <w:t>https://doi.org/10.3989/tp.2017.12196</w:t>
        </w:r>
      </w:hyperlink>
    </w:p>
    <w:p w14:paraId="0EC3F285" w14:textId="77777777" w:rsidR="003944D3" w:rsidRPr="003944D3" w:rsidRDefault="003944D3" w:rsidP="003944D3">
      <w:pPr>
        <w:spacing w:after="0" w:line="240" w:lineRule="auto"/>
        <w:jc w:val="both"/>
        <w:rPr>
          <w:rFonts w:ascii="Arial" w:hAnsi="Arial" w:cs="Arial"/>
          <w:sz w:val="24"/>
          <w:szCs w:val="24"/>
          <w:lang w:val="en-GB"/>
        </w:rPr>
      </w:pPr>
    </w:p>
    <w:p w14:paraId="37AEF21F"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Bronk Ramsey, C., Higham, T. F. G., Owen, D. C., Pike, A. W. G., &amp; Hedges, R. E. M. (2002). Radiocarbon Dates from the Oxford AMS System: Archaeometry </w:t>
      </w:r>
      <w:proofErr w:type="spellStart"/>
      <w:r w:rsidRPr="003944D3">
        <w:rPr>
          <w:rFonts w:ascii="Arial" w:hAnsi="Arial" w:cs="Arial"/>
          <w:sz w:val="24"/>
          <w:szCs w:val="24"/>
          <w:lang w:val="en-GB"/>
        </w:rPr>
        <w:t>Datelist</w:t>
      </w:r>
      <w:proofErr w:type="spellEnd"/>
      <w:r w:rsidRPr="003944D3">
        <w:rPr>
          <w:rFonts w:ascii="Arial" w:hAnsi="Arial" w:cs="Arial"/>
          <w:sz w:val="24"/>
          <w:szCs w:val="24"/>
          <w:lang w:val="en-GB"/>
        </w:rPr>
        <w:t xml:space="preserve"> 31. Archaeometry, 44(3 (supplement 1)), 1–149.</w:t>
      </w:r>
    </w:p>
    <w:p w14:paraId="041F2045" w14:textId="77777777" w:rsidR="003944D3" w:rsidRPr="003944D3" w:rsidRDefault="003944D3" w:rsidP="003944D3">
      <w:pPr>
        <w:spacing w:after="0" w:line="240" w:lineRule="auto"/>
        <w:jc w:val="both"/>
        <w:rPr>
          <w:rFonts w:ascii="Arial" w:hAnsi="Arial" w:cs="Arial"/>
          <w:sz w:val="24"/>
          <w:szCs w:val="24"/>
          <w:lang w:val="en-GB"/>
        </w:rPr>
      </w:pPr>
    </w:p>
    <w:p w14:paraId="4D8B540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Bueno Ramírez, P. (1991). Megalitos en la Meseta Sur: los dólmenes de </w:t>
      </w:r>
      <w:proofErr w:type="spellStart"/>
      <w:r w:rsidRPr="003944D3">
        <w:rPr>
          <w:rFonts w:ascii="Arial" w:hAnsi="Arial" w:cs="Arial"/>
          <w:sz w:val="24"/>
          <w:szCs w:val="24"/>
        </w:rPr>
        <w:t>Azután</w:t>
      </w:r>
      <w:proofErr w:type="spellEnd"/>
      <w:r w:rsidRPr="003944D3">
        <w:rPr>
          <w:rFonts w:ascii="Arial" w:hAnsi="Arial" w:cs="Arial"/>
          <w:sz w:val="24"/>
          <w:szCs w:val="24"/>
        </w:rPr>
        <w:t xml:space="preserve"> y La Estrella (Toledo). Ministerio de Cultura (Excavaciones Arqueológicas en España 159).</w:t>
      </w:r>
    </w:p>
    <w:p w14:paraId="75242074"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Bueno Ramírez, P., de Balbín Behrmann, P., &amp; Barroso Bermejo, R. (2014). </w:t>
      </w:r>
      <w:r w:rsidRPr="003944D3">
        <w:rPr>
          <w:rFonts w:ascii="Arial" w:hAnsi="Arial" w:cs="Arial"/>
          <w:sz w:val="24"/>
          <w:szCs w:val="24"/>
          <w:lang w:val="en-GB"/>
        </w:rPr>
        <w:t xml:space="preserve">Custodian stones: Human Images in the </w:t>
      </w:r>
      <w:proofErr w:type="spellStart"/>
      <w:r w:rsidRPr="003944D3">
        <w:rPr>
          <w:rFonts w:ascii="Arial" w:hAnsi="Arial" w:cs="Arial"/>
          <w:sz w:val="24"/>
          <w:szCs w:val="24"/>
          <w:lang w:val="en-GB"/>
        </w:rPr>
        <w:t>Megalithism</w:t>
      </w:r>
      <w:proofErr w:type="spellEnd"/>
      <w:r w:rsidRPr="003944D3">
        <w:rPr>
          <w:rFonts w:ascii="Arial" w:hAnsi="Arial" w:cs="Arial"/>
          <w:sz w:val="24"/>
          <w:szCs w:val="24"/>
          <w:lang w:val="en-GB"/>
        </w:rPr>
        <w:t xml:space="preserve"> of the Southern Iberian Peninsula. In A. Cruz, E. Cerrillo Cuenca, P. Bueno Ramírez, J. C. </w:t>
      </w:r>
      <w:proofErr w:type="spellStart"/>
      <w:r w:rsidRPr="003944D3">
        <w:rPr>
          <w:rFonts w:ascii="Arial" w:hAnsi="Arial" w:cs="Arial"/>
          <w:sz w:val="24"/>
          <w:szCs w:val="24"/>
          <w:lang w:val="en-GB"/>
        </w:rPr>
        <w:t>Caninas</w:t>
      </w:r>
      <w:proofErr w:type="spellEnd"/>
      <w:r w:rsidRPr="003944D3">
        <w:rPr>
          <w:rFonts w:ascii="Arial" w:hAnsi="Arial" w:cs="Arial"/>
          <w:sz w:val="24"/>
          <w:szCs w:val="24"/>
          <w:lang w:val="en-GB"/>
        </w:rPr>
        <w:t xml:space="preserve">, &amp; C. Batata (Eds.), Rendering Death: Ideological and Archaeological Narratives from Recent Prehistory (Iberia) (pp. 3–12). </w:t>
      </w:r>
      <w:r w:rsidRPr="003944D3">
        <w:rPr>
          <w:rFonts w:ascii="Arial" w:hAnsi="Arial" w:cs="Arial"/>
          <w:sz w:val="24"/>
          <w:szCs w:val="24"/>
        </w:rPr>
        <w:t xml:space="preserve">British </w:t>
      </w:r>
      <w:proofErr w:type="spellStart"/>
      <w:r w:rsidRPr="003944D3">
        <w:rPr>
          <w:rFonts w:ascii="Arial" w:hAnsi="Arial" w:cs="Arial"/>
          <w:sz w:val="24"/>
          <w:szCs w:val="24"/>
        </w:rPr>
        <w:t>Archaeological</w:t>
      </w:r>
      <w:proofErr w:type="spellEnd"/>
      <w:r w:rsidRPr="003944D3">
        <w:rPr>
          <w:rFonts w:ascii="Arial" w:hAnsi="Arial" w:cs="Arial"/>
          <w:sz w:val="24"/>
          <w:szCs w:val="24"/>
        </w:rPr>
        <w:t xml:space="preserve"> Reports. International Series 2648.</w:t>
      </w:r>
    </w:p>
    <w:p w14:paraId="496B6D33" w14:textId="77777777" w:rsidR="003944D3" w:rsidRPr="003944D3" w:rsidRDefault="003944D3" w:rsidP="003944D3">
      <w:pPr>
        <w:spacing w:after="0" w:line="240" w:lineRule="auto"/>
        <w:jc w:val="both"/>
        <w:rPr>
          <w:rFonts w:ascii="Arial" w:hAnsi="Arial" w:cs="Arial"/>
          <w:sz w:val="24"/>
          <w:szCs w:val="24"/>
        </w:rPr>
      </w:pPr>
    </w:p>
    <w:p w14:paraId="05FE0904"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Bueno Ramírez, Primitiva. (2000). El Espacio de la Muerte en los Grupos Neolíticos y Calcolíticos de la Extremadura Española: Las Arquitecturas Megalíticas. In El Megalitismo en Extremadura (Homenaje a Elías Diéguez Luengo) (pp. 35–80). Extremadura Arqueológica, 8.</w:t>
      </w:r>
    </w:p>
    <w:p w14:paraId="4517D70D" w14:textId="77777777" w:rsidR="003944D3" w:rsidRPr="003944D3" w:rsidRDefault="003944D3" w:rsidP="003944D3">
      <w:pPr>
        <w:spacing w:after="0" w:line="240" w:lineRule="auto"/>
        <w:jc w:val="both"/>
        <w:rPr>
          <w:rFonts w:ascii="Arial" w:hAnsi="Arial" w:cs="Arial"/>
          <w:sz w:val="24"/>
          <w:szCs w:val="24"/>
        </w:rPr>
      </w:pPr>
    </w:p>
    <w:p w14:paraId="7DAC9021"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Bueno Ramírez, Primitiva, Barroso Bermejo, R., &amp; de Balbín Behrman, R. (2004). Construcciones Megalíticas Avanzadas de la Cuenca Interior del Tajo: El Núcleo Cacereño. SPAL, 13, 83–112.</w:t>
      </w:r>
    </w:p>
    <w:p w14:paraId="6576A2E3" w14:textId="77777777" w:rsidR="003944D3" w:rsidRPr="003944D3" w:rsidRDefault="003944D3" w:rsidP="003944D3">
      <w:pPr>
        <w:spacing w:after="0" w:line="240" w:lineRule="auto"/>
        <w:jc w:val="both"/>
        <w:rPr>
          <w:rFonts w:ascii="Arial" w:hAnsi="Arial" w:cs="Arial"/>
          <w:sz w:val="24"/>
          <w:szCs w:val="24"/>
        </w:rPr>
      </w:pPr>
    </w:p>
    <w:p w14:paraId="60222C3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Bueno Ramírez, Primitiva, Barroso Bermejo, R., &amp; de Balbín Behrmann, R. (2005). Ritual Campaniforme, Ritual Colectivo: La Necrópolis de Cuevas Artificiales del Valle de las Higueras, Huecas, Toledo. Trabajos de Prehistoria, 62(2), 67–90.</w:t>
      </w:r>
    </w:p>
    <w:p w14:paraId="0F6D6784" w14:textId="77777777" w:rsidR="003944D3" w:rsidRPr="003944D3" w:rsidRDefault="003944D3" w:rsidP="003944D3">
      <w:pPr>
        <w:spacing w:after="0" w:line="240" w:lineRule="auto"/>
        <w:jc w:val="both"/>
        <w:rPr>
          <w:rFonts w:ascii="Arial" w:hAnsi="Arial" w:cs="Arial"/>
          <w:sz w:val="24"/>
          <w:szCs w:val="24"/>
        </w:rPr>
      </w:pPr>
    </w:p>
    <w:p w14:paraId="1A07E985"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Bueno Ramírez, Primitiva, Barroso Bermejo, R., &amp; de Balbín Behrmann, R. (2010). Entre lo visible y lo invisible: registros funerarios de la Prehistoria reciente de la Meseta Sur. In Primitiva Bueno Ramírez, A. Gilman, C. Martín Morales, &amp; J. Sánchez-Palencia (Eds.), Arqueología, Sociedad, Territorio y Paisaje. Estudios Sobre Prehistoria Reciente, Protohistoria y Transición al Mundo Romano. Homenaje a María Dolores Fernández Posse (pp. 53–73). CSIC.</w:t>
      </w:r>
    </w:p>
    <w:p w14:paraId="06B7921F" w14:textId="77777777" w:rsidR="003944D3" w:rsidRPr="003944D3" w:rsidRDefault="003944D3" w:rsidP="003944D3">
      <w:pPr>
        <w:spacing w:after="0" w:line="240" w:lineRule="auto"/>
        <w:jc w:val="both"/>
        <w:rPr>
          <w:rFonts w:ascii="Arial" w:hAnsi="Arial" w:cs="Arial"/>
          <w:sz w:val="24"/>
          <w:szCs w:val="24"/>
        </w:rPr>
      </w:pPr>
    </w:p>
    <w:p w14:paraId="3C964020"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Bueno Ramírez, Primitiva, Carrera Ramírez, F., de Balbín Behrman, R., Barroso Bermejo, R., </w:t>
      </w:r>
      <w:proofErr w:type="spellStart"/>
      <w:r w:rsidRPr="003944D3">
        <w:rPr>
          <w:rFonts w:ascii="Arial" w:hAnsi="Arial" w:cs="Arial"/>
          <w:sz w:val="24"/>
          <w:szCs w:val="24"/>
        </w:rPr>
        <w:t>Darriba</w:t>
      </w:r>
      <w:proofErr w:type="spellEnd"/>
      <w:r w:rsidRPr="003944D3">
        <w:rPr>
          <w:rFonts w:ascii="Arial" w:hAnsi="Arial" w:cs="Arial"/>
          <w:sz w:val="24"/>
          <w:szCs w:val="24"/>
        </w:rPr>
        <w:t xml:space="preserve">, X., &amp; Paz, A. (2016). </w:t>
      </w:r>
      <w:r w:rsidRPr="003944D3">
        <w:rPr>
          <w:rFonts w:ascii="Arial" w:hAnsi="Arial" w:cs="Arial"/>
          <w:sz w:val="24"/>
          <w:szCs w:val="24"/>
          <w:lang w:val="en-GB"/>
        </w:rPr>
        <w:t xml:space="preserve">Stones before stones. Reused stelae and menhirs in Galician megaliths. In Public images, private readings: multi-perspective approaches to post-palaeolithic rock art (Proceedings of the XVII </w:t>
      </w:r>
      <w:r w:rsidRPr="003944D3">
        <w:rPr>
          <w:rFonts w:ascii="Arial" w:hAnsi="Arial" w:cs="Arial"/>
          <w:sz w:val="24"/>
          <w:szCs w:val="24"/>
          <w:lang w:val="en-GB"/>
        </w:rPr>
        <w:lastRenderedPageBreak/>
        <w:t xml:space="preserve">UISPP World Congress, 1-7 September 2014, Burgos, Spain) (pp. 1–16). </w:t>
      </w:r>
      <w:proofErr w:type="spellStart"/>
      <w:r w:rsidRPr="003944D3">
        <w:rPr>
          <w:rFonts w:ascii="Arial" w:hAnsi="Arial" w:cs="Arial"/>
          <w:sz w:val="24"/>
          <w:szCs w:val="24"/>
        </w:rPr>
        <w:t>Archaeopress</w:t>
      </w:r>
      <w:proofErr w:type="spellEnd"/>
      <w:r w:rsidRPr="003944D3">
        <w:rPr>
          <w:rFonts w:ascii="Arial" w:hAnsi="Arial" w:cs="Arial"/>
          <w:sz w:val="24"/>
          <w:szCs w:val="24"/>
        </w:rPr>
        <w:t>.</w:t>
      </w:r>
    </w:p>
    <w:p w14:paraId="415D1CB5" w14:textId="77777777" w:rsidR="003944D3" w:rsidRPr="003944D3" w:rsidRDefault="003944D3" w:rsidP="003944D3">
      <w:pPr>
        <w:spacing w:after="0" w:line="240" w:lineRule="auto"/>
        <w:jc w:val="both"/>
        <w:rPr>
          <w:rFonts w:ascii="Arial" w:hAnsi="Arial" w:cs="Arial"/>
          <w:sz w:val="24"/>
          <w:szCs w:val="24"/>
        </w:rPr>
      </w:pPr>
    </w:p>
    <w:p w14:paraId="6B26D6ED" w14:textId="77777777" w:rsidR="003944D3" w:rsidRDefault="003944D3" w:rsidP="003944D3">
      <w:pPr>
        <w:spacing w:after="0" w:line="240" w:lineRule="auto"/>
        <w:jc w:val="both"/>
        <w:rPr>
          <w:rFonts w:ascii="Arial" w:hAnsi="Arial" w:cs="Arial"/>
          <w:sz w:val="24"/>
          <w:szCs w:val="24"/>
          <w:lang w:val="fr-FR"/>
        </w:rPr>
      </w:pPr>
      <w:r w:rsidRPr="003944D3">
        <w:rPr>
          <w:rFonts w:ascii="Arial" w:hAnsi="Arial" w:cs="Arial"/>
          <w:sz w:val="24"/>
          <w:szCs w:val="24"/>
        </w:rPr>
        <w:t xml:space="preserve">Bueno Ramírez, Primitiva, de Balbín Behrman, R., &amp; Barroso Bermejo, R. (2007). </w:t>
      </w:r>
      <w:r w:rsidRPr="003944D3">
        <w:rPr>
          <w:rFonts w:ascii="Arial" w:hAnsi="Arial" w:cs="Arial"/>
          <w:sz w:val="24"/>
          <w:szCs w:val="24"/>
          <w:lang w:val="fr-FR"/>
        </w:rPr>
        <w:t xml:space="preserve">Chronologie de l’art mégalithique ibérique : C14 et contextes </w:t>
      </w:r>
      <w:proofErr w:type="gramStart"/>
      <w:r w:rsidRPr="003944D3">
        <w:rPr>
          <w:rFonts w:ascii="Arial" w:hAnsi="Arial" w:cs="Arial"/>
          <w:sz w:val="24"/>
          <w:szCs w:val="24"/>
          <w:lang w:val="fr-FR"/>
        </w:rPr>
        <w:t>archéologiques,.</w:t>
      </w:r>
      <w:proofErr w:type="gramEnd"/>
      <w:r w:rsidRPr="003944D3">
        <w:rPr>
          <w:rFonts w:ascii="Arial" w:hAnsi="Arial" w:cs="Arial"/>
          <w:sz w:val="24"/>
          <w:szCs w:val="24"/>
          <w:lang w:val="fr-FR"/>
        </w:rPr>
        <w:t xml:space="preserve"> L’Anthropologie, 111(4), 590–654.</w:t>
      </w:r>
    </w:p>
    <w:p w14:paraId="5BBC4602" w14:textId="77777777" w:rsidR="003944D3" w:rsidRPr="003944D3" w:rsidRDefault="003944D3" w:rsidP="003944D3">
      <w:pPr>
        <w:spacing w:after="0" w:line="240" w:lineRule="auto"/>
        <w:jc w:val="both"/>
        <w:rPr>
          <w:rFonts w:ascii="Arial" w:hAnsi="Arial" w:cs="Arial"/>
          <w:sz w:val="24"/>
          <w:szCs w:val="24"/>
          <w:lang w:val="fr-FR"/>
        </w:rPr>
      </w:pPr>
    </w:p>
    <w:p w14:paraId="4C1030FE"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Bueno Ramírez, Primitiva, de Balbín Behrmann, R., Barroso Bermejo, R., Rojas Rodríguez-Malo, J. M., Villa González, R., Félix López, R., &amp; Rovira Llorens, S. (1999). Neolítico y Calcolítico en el término de Huecas (Toledo). Trabajos de Prehistoria, 56(2), 141–160.</w:t>
      </w:r>
    </w:p>
    <w:p w14:paraId="27751DA7" w14:textId="77777777" w:rsidR="003944D3" w:rsidRPr="003944D3" w:rsidRDefault="003944D3" w:rsidP="003944D3">
      <w:pPr>
        <w:spacing w:after="0" w:line="240" w:lineRule="auto"/>
        <w:jc w:val="both"/>
        <w:rPr>
          <w:rFonts w:ascii="Arial" w:hAnsi="Arial" w:cs="Arial"/>
          <w:sz w:val="24"/>
          <w:szCs w:val="24"/>
        </w:rPr>
      </w:pPr>
    </w:p>
    <w:p w14:paraId="24345385" w14:textId="77777777" w:rsidR="003944D3" w:rsidRP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Cámara Serrano, J. A., &amp; Molina González, F. (2015). Implantación, diversidad y duración del Megalitismo en Andalucía. </w:t>
      </w:r>
      <w:r w:rsidRPr="003944D3">
        <w:rPr>
          <w:rFonts w:ascii="Arial" w:hAnsi="Arial" w:cs="Arial"/>
          <w:sz w:val="24"/>
          <w:szCs w:val="24"/>
          <w:lang w:val="pt-BR"/>
        </w:rPr>
        <w:t xml:space="preserve">In V. Gonçalves, M. Diniz, &amp; A. C. Sousa (Eds.), Actas </w:t>
      </w:r>
      <w:proofErr w:type="spellStart"/>
      <w:r w:rsidRPr="003944D3">
        <w:rPr>
          <w:rFonts w:ascii="Arial" w:hAnsi="Arial" w:cs="Arial"/>
          <w:sz w:val="24"/>
          <w:szCs w:val="24"/>
          <w:lang w:val="pt-BR"/>
        </w:rPr>
        <w:t>del</w:t>
      </w:r>
      <w:proofErr w:type="spellEnd"/>
      <w:r w:rsidRPr="003944D3">
        <w:rPr>
          <w:rFonts w:ascii="Arial" w:hAnsi="Arial" w:cs="Arial"/>
          <w:sz w:val="24"/>
          <w:szCs w:val="24"/>
          <w:lang w:val="pt-BR"/>
        </w:rPr>
        <w:t xml:space="preserve"> 5o Congresso do Neolítico Peninsular (Lisboa, 2011) (pp. 598–609). Centro de Arqueologia da Universidade de Lisboa, estudos &amp; memórias.</w:t>
      </w:r>
    </w:p>
    <w:p w14:paraId="2ACD39EB" w14:textId="77777777" w:rsidR="003944D3" w:rsidRDefault="003944D3" w:rsidP="003944D3">
      <w:pPr>
        <w:spacing w:after="0" w:line="240" w:lineRule="auto"/>
        <w:jc w:val="both"/>
        <w:rPr>
          <w:rFonts w:ascii="Arial" w:hAnsi="Arial" w:cs="Arial"/>
          <w:sz w:val="24"/>
          <w:szCs w:val="24"/>
          <w:lang w:val="pt-BR"/>
        </w:rPr>
      </w:pPr>
    </w:p>
    <w:p w14:paraId="0674E797" w14:textId="52FF64DC"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Carbonell Roja, J., </w:t>
      </w:r>
      <w:proofErr w:type="spellStart"/>
      <w:r w:rsidRPr="003944D3">
        <w:rPr>
          <w:rFonts w:ascii="Arial" w:hAnsi="Arial" w:cs="Arial"/>
          <w:sz w:val="24"/>
          <w:szCs w:val="24"/>
          <w:lang w:val="pt-BR"/>
        </w:rPr>
        <w:t>Mercè</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Bergadà</w:t>
      </w:r>
      <w:proofErr w:type="spellEnd"/>
      <w:r w:rsidRPr="003944D3">
        <w:rPr>
          <w:rFonts w:ascii="Arial" w:hAnsi="Arial" w:cs="Arial"/>
          <w:sz w:val="24"/>
          <w:szCs w:val="24"/>
          <w:lang w:val="pt-BR"/>
        </w:rPr>
        <w:t xml:space="preserve">, M., </w:t>
      </w:r>
      <w:proofErr w:type="spellStart"/>
      <w:r w:rsidRPr="003944D3">
        <w:rPr>
          <w:rFonts w:ascii="Arial" w:hAnsi="Arial" w:cs="Arial"/>
          <w:sz w:val="24"/>
          <w:szCs w:val="24"/>
          <w:lang w:val="pt-BR"/>
        </w:rPr>
        <w:t>Francès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Farré</w:t>
      </w:r>
      <w:proofErr w:type="spellEnd"/>
      <w:r w:rsidRPr="003944D3">
        <w:rPr>
          <w:rFonts w:ascii="Arial" w:hAnsi="Arial" w:cs="Arial"/>
          <w:sz w:val="24"/>
          <w:szCs w:val="24"/>
          <w:lang w:val="pt-BR"/>
        </w:rPr>
        <w:t xml:space="preserve">, J., &amp; </w:t>
      </w:r>
      <w:proofErr w:type="spellStart"/>
      <w:r w:rsidRPr="003944D3">
        <w:rPr>
          <w:rFonts w:ascii="Arial" w:hAnsi="Arial" w:cs="Arial"/>
          <w:sz w:val="24"/>
          <w:szCs w:val="24"/>
          <w:lang w:val="pt-BR"/>
        </w:rPr>
        <w:t>Guardia</w:t>
      </w:r>
      <w:proofErr w:type="spellEnd"/>
      <w:r w:rsidRPr="003944D3">
        <w:rPr>
          <w:rFonts w:ascii="Arial" w:hAnsi="Arial" w:cs="Arial"/>
          <w:sz w:val="24"/>
          <w:szCs w:val="24"/>
          <w:lang w:val="pt-BR"/>
        </w:rPr>
        <w:t xml:space="preserve"> i Llorens, M. (2020). </w:t>
      </w:r>
      <w:r w:rsidRPr="003944D3">
        <w:rPr>
          <w:rFonts w:ascii="Arial" w:hAnsi="Arial" w:cs="Arial"/>
          <w:sz w:val="24"/>
          <w:szCs w:val="24"/>
        </w:rPr>
        <w:t xml:space="preserve">El Hipogeo del </w:t>
      </w:r>
      <w:proofErr w:type="spellStart"/>
      <w:r w:rsidRPr="003944D3">
        <w:rPr>
          <w:rFonts w:ascii="Arial" w:hAnsi="Arial" w:cs="Arial"/>
          <w:sz w:val="24"/>
          <w:szCs w:val="24"/>
        </w:rPr>
        <w:t>carrer</w:t>
      </w:r>
      <w:proofErr w:type="spellEnd"/>
      <w:r w:rsidRPr="003944D3">
        <w:rPr>
          <w:rFonts w:ascii="Arial" w:hAnsi="Arial" w:cs="Arial"/>
          <w:sz w:val="24"/>
          <w:szCs w:val="24"/>
        </w:rPr>
        <w:t xml:space="preserve"> París (Cerdanyola del Vallès, Barcelona): Estudio </w:t>
      </w:r>
      <w:proofErr w:type="spellStart"/>
      <w:r w:rsidRPr="003944D3">
        <w:rPr>
          <w:rFonts w:ascii="Arial" w:hAnsi="Arial" w:cs="Arial"/>
          <w:sz w:val="24"/>
          <w:szCs w:val="24"/>
        </w:rPr>
        <w:t>micromorfológico</w:t>
      </w:r>
      <w:proofErr w:type="spellEnd"/>
      <w:r w:rsidRPr="003944D3">
        <w:rPr>
          <w:rFonts w:ascii="Arial" w:hAnsi="Arial" w:cs="Arial"/>
          <w:sz w:val="24"/>
          <w:szCs w:val="24"/>
        </w:rPr>
        <w:t xml:space="preserve"> de un depósito funerario del Neolítico final y Calcolítico Campaniforme. </w:t>
      </w:r>
      <w:proofErr w:type="spellStart"/>
      <w:r w:rsidRPr="003944D3">
        <w:rPr>
          <w:rFonts w:ascii="Arial" w:hAnsi="Arial" w:cs="Arial"/>
          <w:sz w:val="24"/>
          <w:szCs w:val="24"/>
          <w:lang w:val="pt-BR"/>
        </w:rPr>
        <w:t>Zephyrus</w:t>
      </w:r>
      <w:proofErr w:type="spellEnd"/>
      <w:r w:rsidRPr="003944D3">
        <w:rPr>
          <w:rFonts w:ascii="Arial" w:hAnsi="Arial" w:cs="Arial"/>
          <w:sz w:val="24"/>
          <w:szCs w:val="24"/>
          <w:lang w:val="pt-BR"/>
        </w:rPr>
        <w:t>, LXXXV, 15–36.</w:t>
      </w:r>
    </w:p>
    <w:p w14:paraId="41426E91" w14:textId="77777777" w:rsidR="003944D3" w:rsidRPr="003944D3" w:rsidRDefault="003944D3" w:rsidP="003944D3">
      <w:pPr>
        <w:spacing w:after="0" w:line="240" w:lineRule="auto"/>
        <w:jc w:val="both"/>
        <w:rPr>
          <w:rFonts w:ascii="Arial" w:hAnsi="Arial" w:cs="Arial"/>
          <w:sz w:val="24"/>
          <w:szCs w:val="24"/>
          <w:lang w:val="pt-BR"/>
        </w:rPr>
      </w:pPr>
    </w:p>
    <w:p w14:paraId="4DE55044"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Cardoso, J.L., Leitao, M., Ferreira, O., North, C., Norton, J., Medeiros, J., &amp; Sousa, P. (1996). O monumento pré-histórico de </w:t>
      </w:r>
      <w:proofErr w:type="spellStart"/>
      <w:r w:rsidRPr="003944D3">
        <w:rPr>
          <w:rFonts w:ascii="Arial" w:hAnsi="Arial" w:cs="Arial"/>
          <w:sz w:val="24"/>
          <w:szCs w:val="24"/>
          <w:lang w:val="pt-BR"/>
        </w:rPr>
        <w:t>Tituaria</w:t>
      </w:r>
      <w:proofErr w:type="spellEnd"/>
      <w:r w:rsidRPr="003944D3">
        <w:rPr>
          <w:rFonts w:ascii="Arial" w:hAnsi="Arial" w:cs="Arial"/>
          <w:sz w:val="24"/>
          <w:szCs w:val="24"/>
          <w:lang w:val="pt-BR"/>
        </w:rPr>
        <w:t xml:space="preserve">, Moinhos da Casela (Mafra). </w:t>
      </w:r>
      <w:proofErr w:type="spellStart"/>
      <w:r w:rsidRPr="003944D3">
        <w:rPr>
          <w:rFonts w:ascii="Arial" w:hAnsi="Arial" w:cs="Arial"/>
          <w:sz w:val="24"/>
          <w:szCs w:val="24"/>
          <w:lang w:val="pt-BR"/>
        </w:rPr>
        <w:t>Estududos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Arqueologicos</w:t>
      </w:r>
      <w:proofErr w:type="spellEnd"/>
      <w:r w:rsidRPr="003944D3">
        <w:rPr>
          <w:rFonts w:ascii="Arial" w:hAnsi="Arial" w:cs="Arial"/>
          <w:sz w:val="24"/>
          <w:szCs w:val="24"/>
          <w:lang w:val="pt-BR"/>
        </w:rPr>
        <w:t xml:space="preserve"> Oeiras, 6, 135–193.</w:t>
      </w:r>
    </w:p>
    <w:p w14:paraId="74E3E627" w14:textId="77777777" w:rsidR="003944D3" w:rsidRPr="003944D3" w:rsidRDefault="003944D3" w:rsidP="003944D3">
      <w:pPr>
        <w:spacing w:after="0" w:line="240" w:lineRule="auto"/>
        <w:jc w:val="both"/>
        <w:rPr>
          <w:rFonts w:ascii="Arial" w:hAnsi="Arial" w:cs="Arial"/>
          <w:sz w:val="24"/>
          <w:szCs w:val="24"/>
          <w:lang w:val="pt-BR"/>
        </w:rPr>
      </w:pPr>
    </w:p>
    <w:p w14:paraId="71451452"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Cardoso, João Luís, Cunha, A. S., &amp; Aguiar, D. (1991). O Homem pré-histórico no concelho de Oeiras: Estudos de Antropologia Física (Vol. 2). Estudos Arqueológicos de Oeiras.</w:t>
      </w:r>
    </w:p>
    <w:p w14:paraId="5FA711E9" w14:textId="77777777" w:rsidR="003944D3" w:rsidRPr="003944D3" w:rsidRDefault="003944D3" w:rsidP="003944D3">
      <w:pPr>
        <w:spacing w:after="0" w:line="240" w:lineRule="auto"/>
        <w:jc w:val="both"/>
        <w:rPr>
          <w:rFonts w:ascii="Arial" w:hAnsi="Arial" w:cs="Arial"/>
          <w:sz w:val="24"/>
          <w:szCs w:val="24"/>
          <w:lang w:val="pt-BR"/>
        </w:rPr>
      </w:pPr>
    </w:p>
    <w:p w14:paraId="022982E8" w14:textId="77777777" w:rsidR="003944D3" w:rsidRP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Cardoso, João Luís, &amp; Soares, A. M. (1995). Sobre a cronologia absoluta das grutas artificiais da Estremadura </w:t>
      </w:r>
      <w:proofErr w:type="spellStart"/>
      <w:r w:rsidRPr="003944D3">
        <w:rPr>
          <w:rFonts w:ascii="Arial" w:hAnsi="Arial" w:cs="Arial"/>
          <w:sz w:val="24"/>
          <w:szCs w:val="24"/>
          <w:lang w:val="pt-BR"/>
        </w:rPr>
        <w:t>Estremadura</w:t>
      </w:r>
      <w:proofErr w:type="spellEnd"/>
      <w:r w:rsidRPr="003944D3">
        <w:rPr>
          <w:rFonts w:ascii="Arial" w:hAnsi="Arial" w:cs="Arial"/>
          <w:sz w:val="24"/>
          <w:szCs w:val="24"/>
          <w:lang w:val="pt-BR"/>
        </w:rPr>
        <w:t xml:space="preserve"> portuguesa. </w:t>
      </w:r>
      <w:proofErr w:type="spellStart"/>
      <w:r w:rsidRPr="003944D3">
        <w:rPr>
          <w:rFonts w:ascii="Arial" w:hAnsi="Arial" w:cs="Arial"/>
          <w:sz w:val="24"/>
          <w:szCs w:val="24"/>
          <w:lang w:val="pt-BR"/>
        </w:rPr>
        <w:t>Al-Mada</w:t>
      </w:r>
      <w:proofErr w:type="spellEnd"/>
      <w:r w:rsidRPr="003944D3">
        <w:rPr>
          <w:rFonts w:ascii="Arial" w:hAnsi="Arial" w:cs="Arial"/>
          <w:sz w:val="24"/>
          <w:szCs w:val="24"/>
          <w:lang w:val="pt-BR"/>
        </w:rPr>
        <w:t>, 2(4), 10–13.</w:t>
      </w:r>
    </w:p>
    <w:p w14:paraId="0D8FAE2A"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lang w:val="pt-BR"/>
        </w:rPr>
        <w:t>Carlús</w:t>
      </w:r>
      <w:proofErr w:type="spellEnd"/>
      <w:r w:rsidRPr="003944D3">
        <w:rPr>
          <w:rFonts w:ascii="Arial" w:hAnsi="Arial" w:cs="Arial"/>
          <w:sz w:val="24"/>
          <w:szCs w:val="24"/>
          <w:lang w:val="pt-BR"/>
        </w:rPr>
        <w:t xml:space="preserve">, X., López </w:t>
      </w:r>
      <w:proofErr w:type="spellStart"/>
      <w:r w:rsidRPr="003944D3">
        <w:rPr>
          <w:rFonts w:ascii="Arial" w:hAnsi="Arial" w:cs="Arial"/>
          <w:sz w:val="24"/>
          <w:szCs w:val="24"/>
          <w:lang w:val="pt-BR"/>
        </w:rPr>
        <w:t>Cachero</w:t>
      </w:r>
      <w:proofErr w:type="spellEnd"/>
      <w:r w:rsidRPr="003944D3">
        <w:rPr>
          <w:rFonts w:ascii="Arial" w:hAnsi="Arial" w:cs="Arial"/>
          <w:sz w:val="24"/>
          <w:szCs w:val="24"/>
          <w:lang w:val="pt-BR"/>
        </w:rPr>
        <w:t xml:space="preserve">, J., </w:t>
      </w:r>
      <w:proofErr w:type="spellStart"/>
      <w:r w:rsidRPr="003944D3">
        <w:rPr>
          <w:rFonts w:ascii="Arial" w:hAnsi="Arial" w:cs="Arial"/>
          <w:sz w:val="24"/>
          <w:szCs w:val="24"/>
          <w:lang w:val="pt-BR"/>
        </w:rPr>
        <w:t>Terrats</w:t>
      </w:r>
      <w:proofErr w:type="spellEnd"/>
      <w:r w:rsidRPr="003944D3">
        <w:rPr>
          <w:rFonts w:ascii="Arial" w:hAnsi="Arial" w:cs="Arial"/>
          <w:sz w:val="24"/>
          <w:szCs w:val="24"/>
          <w:lang w:val="pt-BR"/>
        </w:rPr>
        <w:t xml:space="preserve">, N., Oliva, M., Palomo, T., &amp; A., R. (2008). Diacronia </w:t>
      </w:r>
      <w:proofErr w:type="spellStart"/>
      <w:r w:rsidRPr="003944D3">
        <w:rPr>
          <w:rFonts w:ascii="Arial" w:hAnsi="Arial" w:cs="Arial"/>
          <w:sz w:val="24"/>
          <w:szCs w:val="24"/>
          <w:lang w:val="pt-BR"/>
        </w:rPr>
        <w:t>durant</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la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prehistòria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recent</w:t>
      </w:r>
      <w:proofErr w:type="spellEnd"/>
      <w:r w:rsidRPr="003944D3">
        <w:rPr>
          <w:rFonts w:ascii="Arial" w:hAnsi="Arial" w:cs="Arial"/>
          <w:sz w:val="24"/>
          <w:szCs w:val="24"/>
          <w:lang w:val="pt-BR"/>
        </w:rPr>
        <w:t xml:space="preserve"> a </w:t>
      </w:r>
      <w:proofErr w:type="spellStart"/>
      <w:r w:rsidRPr="003944D3">
        <w:rPr>
          <w:rFonts w:ascii="Arial" w:hAnsi="Arial" w:cs="Arial"/>
          <w:sz w:val="24"/>
          <w:szCs w:val="24"/>
          <w:lang w:val="pt-BR"/>
        </w:rPr>
        <w:t>Can</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Roqueta</w:t>
      </w:r>
      <w:proofErr w:type="spellEnd"/>
      <w:r w:rsidRPr="003944D3">
        <w:rPr>
          <w:rFonts w:ascii="Arial" w:hAnsi="Arial" w:cs="Arial"/>
          <w:sz w:val="24"/>
          <w:szCs w:val="24"/>
          <w:lang w:val="pt-BR"/>
        </w:rPr>
        <w:t xml:space="preserve"> (Sabadell-</w:t>
      </w:r>
      <w:proofErr w:type="spellStart"/>
      <w:r w:rsidRPr="003944D3">
        <w:rPr>
          <w:rFonts w:ascii="Arial" w:hAnsi="Arial" w:cs="Arial"/>
          <w:sz w:val="24"/>
          <w:szCs w:val="24"/>
          <w:lang w:val="pt-BR"/>
        </w:rPr>
        <w:t>Barberà</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del</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Vallès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Vallès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Occidental</w:t>
      </w:r>
      <w:proofErr w:type="spellEnd"/>
      <w:r w:rsidRPr="003944D3">
        <w:rPr>
          <w:rFonts w:ascii="Arial" w:hAnsi="Arial" w:cs="Arial"/>
          <w:sz w:val="24"/>
          <w:szCs w:val="24"/>
          <w:lang w:val="pt-BR"/>
        </w:rPr>
        <w:t xml:space="preserve">) entre </w:t>
      </w:r>
      <w:proofErr w:type="spellStart"/>
      <w:r w:rsidRPr="003944D3">
        <w:rPr>
          <w:rFonts w:ascii="Arial" w:hAnsi="Arial" w:cs="Arial"/>
          <w:sz w:val="24"/>
          <w:szCs w:val="24"/>
          <w:lang w:val="pt-BR"/>
        </w:rPr>
        <w:t>el</w:t>
      </w:r>
      <w:proofErr w:type="spellEnd"/>
      <w:r w:rsidRPr="003944D3">
        <w:rPr>
          <w:rFonts w:ascii="Arial" w:hAnsi="Arial" w:cs="Arial"/>
          <w:sz w:val="24"/>
          <w:szCs w:val="24"/>
          <w:lang w:val="pt-BR"/>
        </w:rPr>
        <w:t xml:space="preserve"> VI i </w:t>
      </w:r>
      <w:proofErr w:type="spellStart"/>
      <w:r w:rsidRPr="003944D3">
        <w:rPr>
          <w:rFonts w:ascii="Arial" w:hAnsi="Arial" w:cs="Arial"/>
          <w:sz w:val="24"/>
          <w:szCs w:val="24"/>
          <w:lang w:val="pt-BR"/>
        </w:rPr>
        <w:t>el</w:t>
      </w:r>
      <w:proofErr w:type="spellEnd"/>
      <w:r w:rsidRPr="003944D3">
        <w:rPr>
          <w:rFonts w:ascii="Arial" w:hAnsi="Arial" w:cs="Arial"/>
          <w:sz w:val="24"/>
          <w:szCs w:val="24"/>
          <w:lang w:val="pt-BR"/>
        </w:rPr>
        <w:t xml:space="preserve"> I </w:t>
      </w:r>
      <w:proofErr w:type="spellStart"/>
      <w:r w:rsidRPr="003944D3">
        <w:rPr>
          <w:rFonts w:ascii="Arial" w:hAnsi="Arial" w:cs="Arial"/>
          <w:sz w:val="24"/>
          <w:szCs w:val="24"/>
          <w:lang w:val="pt-BR"/>
        </w:rPr>
        <w:t>mil·lenni</w:t>
      </w:r>
      <w:proofErr w:type="spellEnd"/>
      <w:r w:rsidRPr="003944D3">
        <w:rPr>
          <w:rFonts w:ascii="Arial" w:hAnsi="Arial" w:cs="Arial"/>
          <w:sz w:val="24"/>
          <w:szCs w:val="24"/>
          <w:lang w:val="pt-BR"/>
        </w:rPr>
        <w:t xml:space="preserve"> cal ANE. </w:t>
      </w:r>
      <w:proofErr w:type="spellStart"/>
      <w:r w:rsidRPr="003944D3">
        <w:rPr>
          <w:rFonts w:ascii="Arial" w:hAnsi="Arial" w:cs="Arial"/>
          <w:sz w:val="24"/>
          <w:szCs w:val="24"/>
        </w:rPr>
        <w:t>Cypsela</w:t>
      </w:r>
      <w:proofErr w:type="spellEnd"/>
      <w:r w:rsidRPr="003944D3">
        <w:rPr>
          <w:rFonts w:ascii="Arial" w:hAnsi="Arial" w:cs="Arial"/>
          <w:sz w:val="24"/>
          <w:szCs w:val="24"/>
        </w:rPr>
        <w:t>, 17, 115–142.</w:t>
      </w:r>
    </w:p>
    <w:p w14:paraId="369AED92" w14:textId="77777777" w:rsidR="003944D3" w:rsidRPr="003944D3" w:rsidRDefault="003944D3" w:rsidP="003944D3">
      <w:pPr>
        <w:spacing w:after="0" w:line="240" w:lineRule="auto"/>
        <w:jc w:val="both"/>
        <w:rPr>
          <w:rFonts w:ascii="Arial" w:hAnsi="Arial" w:cs="Arial"/>
          <w:sz w:val="24"/>
          <w:szCs w:val="24"/>
        </w:rPr>
      </w:pPr>
    </w:p>
    <w:p w14:paraId="5C19375B"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Carrera Ramírez, F. (2008). El dolmen de Os Muiños (Agolada, Pontevedra): intervención para la documentación y protección de la pintura megalítica conservada. </w:t>
      </w:r>
      <w:proofErr w:type="spellStart"/>
      <w:r w:rsidRPr="003944D3">
        <w:rPr>
          <w:rFonts w:ascii="Arial" w:hAnsi="Arial" w:cs="Arial"/>
          <w:sz w:val="24"/>
          <w:szCs w:val="24"/>
        </w:rPr>
        <w:t>Gallaecia</w:t>
      </w:r>
      <w:proofErr w:type="spellEnd"/>
      <w:r w:rsidRPr="003944D3">
        <w:rPr>
          <w:rFonts w:ascii="Arial" w:hAnsi="Arial" w:cs="Arial"/>
          <w:sz w:val="24"/>
          <w:szCs w:val="24"/>
        </w:rPr>
        <w:t>, 27, 113–135.</w:t>
      </w:r>
    </w:p>
    <w:p w14:paraId="2DFD3ED7" w14:textId="77777777" w:rsidR="003944D3" w:rsidRPr="003944D3" w:rsidRDefault="003944D3" w:rsidP="003944D3">
      <w:pPr>
        <w:spacing w:after="0" w:line="240" w:lineRule="auto"/>
        <w:jc w:val="both"/>
        <w:rPr>
          <w:rFonts w:ascii="Arial" w:hAnsi="Arial" w:cs="Arial"/>
          <w:sz w:val="24"/>
          <w:szCs w:val="24"/>
        </w:rPr>
      </w:pPr>
    </w:p>
    <w:p w14:paraId="4E6D9472"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Carrero Pazos, M. (2017). El Fenómeno tumular y megalítico en Galicia. Aportaciones desde los Sistemas de Información Geográfica y la estadística espacial para el estudio de los patrones de localización. </w:t>
      </w:r>
      <w:r w:rsidRPr="003944D3">
        <w:rPr>
          <w:rFonts w:ascii="Arial" w:hAnsi="Arial" w:cs="Arial"/>
          <w:sz w:val="24"/>
          <w:szCs w:val="24"/>
          <w:lang w:val="pt-BR"/>
        </w:rPr>
        <w:t>Tomo II. Universidade de Santiago de Compostela.</w:t>
      </w:r>
    </w:p>
    <w:p w14:paraId="7D228E12" w14:textId="77777777" w:rsidR="003944D3" w:rsidRPr="003944D3" w:rsidRDefault="003944D3" w:rsidP="003944D3">
      <w:pPr>
        <w:spacing w:after="0" w:line="240" w:lineRule="auto"/>
        <w:jc w:val="both"/>
        <w:rPr>
          <w:rFonts w:ascii="Arial" w:hAnsi="Arial" w:cs="Arial"/>
          <w:sz w:val="24"/>
          <w:szCs w:val="24"/>
          <w:lang w:val="pt-BR"/>
        </w:rPr>
      </w:pPr>
    </w:p>
    <w:p w14:paraId="5CE4B2F4"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pt-BR"/>
        </w:rPr>
        <w:t xml:space="preserve">Carvalho, A. F. (2008). A </w:t>
      </w:r>
      <w:proofErr w:type="spellStart"/>
      <w:r w:rsidRPr="003944D3">
        <w:rPr>
          <w:rFonts w:ascii="Arial" w:hAnsi="Arial" w:cs="Arial"/>
          <w:sz w:val="24"/>
          <w:szCs w:val="24"/>
          <w:lang w:val="pt-BR"/>
        </w:rPr>
        <w:t>Neolitização</w:t>
      </w:r>
      <w:proofErr w:type="spellEnd"/>
      <w:r w:rsidRPr="003944D3">
        <w:rPr>
          <w:rFonts w:ascii="Arial" w:hAnsi="Arial" w:cs="Arial"/>
          <w:sz w:val="24"/>
          <w:szCs w:val="24"/>
          <w:lang w:val="pt-BR"/>
        </w:rPr>
        <w:t xml:space="preserve"> do Portugal Meridional: Os Exemplos do Maciço Calcário Estremenho e do Algarve </w:t>
      </w:r>
      <w:proofErr w:type="spellStart"/>
      <w:r w:rsidRPr="003944D3">
        <w:rPr>
          <w:rFonts w:ascii="Arial" w:hAnsi="Arial" w:cs="Arial"/>
          <w:sz w:val="24"/>
          <w:szCs w:val="24"/>
          <w:lang w:val="pt-BR"/>
        </w:rPr>
        <w:t>Occidental</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en-GB"/>
        </w:rPr>
        <w:t>Promontoria</w:t>
      </w:r>
      <w:proofErr w:type="spellEnd"/>
      <w:r w:rsidRPr="003944D3">
        <w:rPr>
          <w:rFonts w:ascii="Arial" w:hAnsi="Arial" w:cs="Arial"/>
          <w:sz w:val="24"/>
          <w:szCs w:val="24"/>
          <w:lang w:val="en-GB"/>
        </w:rPr>
        <w:t xml:space="preserve"> </w:t>
      </w:r>
      <w:proofErr w:type="spellStart"/>
      <w:r w:rsidRPr="003944D3">
        <w:rPr>
          <w:rFonts w:ascii="Arial" w:hAnsi="Arial" w:cs="Arial"/>
          <w:sz w:val="24"/>
          <w:szCs w:val="24"/>
          <w:lang w:val="en-GB"/>
        </w:rPr>
        <w:t>Arqueológica</w:t>
      </w:r>
      <w:proofErr w:type="spellEnd"/>
      <w:r w:rsidRPr="003944D3">
        <w:rPr>
          <w:rFonts w:ascii="Arial" w:hAnsi="Arial" w:cs="Arial"/>
          <w:sz w:val="24"/>
          <w:szCs w:val="24"/>
          <w:lang w:val="en-GB"/>
        </w:rPr>
        <w:t>, 12.</w:t>
      </w:r>
    </w:p>
    <w:p w14:paraId="7643D52B" w14:textId="77777777" w:rsidR="003944D3" w:rsidRPr="003944D3" w:rsidRDefault="003944D3" w:rsidP="003944D3">
      <w:pPr>
        <w:spacing w:after="0" w:line="240" w:lineRule="auto"/>
        <w:jc w:val="both"/>
        <w:rPr>
          <w:rFonts w:ascii="Arial" w:hAnsi="Arial" w:cs="Arial"/>
          <w:sz w:val="24"/>
          <w:szCs w:val="24"/>
          <w:lang w:val="en-GB"/>
        </w:rPr>
      </w:pPr>
    </w:p>
    <w:p w14:paraId="4CB216CD"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lastRenderedPageBreak/>
        <w:t xml:space="preserve">Carvalho, A. F. (2015). A two-stage economic succession at the inception of farming in central Portugal. </w:t>
      </w:r>
      <w:proofErr w:type="spellStart"/>
      <w:r w:rsidRPr="003944D3">
        <w:rPr>
          <w:rFonts w:ascii="Arial" w:hAnsi="Arial" w:cs="Arial"/>
          <w:sz w:val="24"/>
          <w:szCs w:val="24"/>
        </w:rPr>
        <w:t>Preliminary</w:t>
      </w:r>
      <w:proofErr w:type="spellEnd"/>
      <w:r w:rsidRPr="003944D3">
        <w:rPr>
          <w:rFonts w:ascii="Arial" w:hAnsi="Arial" w:cs="Arial"/>
          <w:sz w:val="24"/>
          <w:szCs w:val="24"/>
        </w:rPr>
        <w:t xml:space="preserve"> </w:t>
      </w:r>
      <w:proofErr w:type="spellStart"/>
      <w:r w:rsidRPr="003944D3">
        <w:rPr>
          <w:rFonts w:ascii="Arial" w:hAnsi="Arial" w:cs="Arial"/>
          <w:sz w:val="24"/>
          <w:szCs w:val="24"/>
        </w:rPr>
        <w:t>examination</w:t>
      </w:r>
      <w:proofErr w:type="spellEnd"/>
      <w:r w:rsidRPr="003944D3">
        <w:rPr>
          <w:rFonts w:ascii="Arial" w:hAnsi="Arial" w:cs="Arial"/>
          <w:sz w:val="24"/>
          <w:szCs w:val="24"/>
        </w:rPr>
        <w:t xml:space="preserve"> </w:t>
      </w:r>
      <w:proofErr w:type="spellStart"/>
      <w:r w:rsidRPr="003944D3">
        <w:rPr>
          <w:rFonts w:ascii="Arial" w:hAnsi="Arial" w:cs="Arial"/>
          <w:sz w:val="24"/>
          <w:szCs w:val="24"/>
        </w:rPr>
        <w:t>of</w:t>
      </w:r>
      <w:proofErr w:type="spellEnd"/>
      <w:r w:rsidRPr="003944D3">
        <w:rPr>
          <w:rFonts w:ascii="Arial" w:hAnsi="Arial" w:cs="Arial"/>
          <w:sz w:val="24"/>
          <w:szCs w:val="24"/>
        </w:rPr>
        <w:t xml:space="preserve"> </w:t>
      </w:r>
      <w:proofErr w:type="spellStart"/>
      <w:r w:rsidRPr="003944D3">
        <w:rPr>
          <w:rFonts w:ascii="Arial" w:hAnsi="Arial" w:cs="Arial"/>
          <w:sz w:val="24"/>
          <w:szCs w:val="24"/>
        </w:rPr>
        <w:t>possible</w:t>
      </w:r>
      <w:proofErr w:type="spellEnd"/>
      <w:r w:rsidRPr="003944D3">
        <w:rPr>
          <w:rFonts w:ascii="Arial" w:hAnsi="Arial" w:cs="Arial"/>
          <w:sz w:val="24"/>
          <w:szCs w:val="24"/>
        </w:rPr>
        <w:t xml:space="preserve"> causes and </w:t>
      </w:r>
      <w:proofErr w:type="spellStart"/>
      <w:r w:rsidRPr="003944D3">
        <w:rPr>
          <w:rFonts w:ascii="Arial" w:hAnsi="Arial" w:cs="Arial"/>
          <w:sz w:val="24"/>
          <w:szCs w:val="24"/>
        </w:rPr>
        <w:t>consequences</w:t>
      </w:r>
      <w:proofErr w:type="spellEnd"/>
      <w:r w:rsidRPr="003944D3">
        <w:rPr>
          <w:rFonts w:ascii="Arial" w:hAnsi="Arial" w:cs="Arial"/>
          <w:sz w:val="24"/>
          <w:szCs w:val="24"/>
        </w:rPr>
        <w:t>. Vegueta. Anuario de La Facultad de Geografía e Historia, 15, 89–109.</w:t>
      </w:r>
    </w:p>
    <w:p w14:paraId="2D0D2B44" w14:textId="77777777" w:rsidR="003944D3" w:rsidRPr="003944D3" w:rsidRDefault="003944D3" w:rsidP="003944D3">
      <w:pPr>
        <w:spacing w:after="0" w:line="240" w:lineRule="auto"/>
        <w:jc w:val="both"/>
        <w:rPr>
          <w:rFonts w:ascii="Arial" w:hAnsi="Arial" w:cs="Arial"/>
          <w:sz w:val="24"/>
          <w:szCs w:val="24"/>
        </w:rPr>
      </w:pPr>
    </w:p>
    <w:p w14:paraId="6721A058"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Carvalho, A. F., &amp; Rocha, L. (2016). Datação direta e análise de </w:t>
      </w:r>
      <w:proofErr w:type="spellStart"/>
      <w:r w:rsidRPr="003944D3">
        <w:rPr>
          <w:rFonts w:ascii="Arial" w:hAnsi="Arial" w:cs="Arial"/>
          <w:sz w:val="24"/>
          <w:szCs w:val="24"/>
          <w:lang w:val="pt-BR"/>
        </w:rPr>
        <w:t>paleodietas</w:t>
      </w:r>
      <w:proofErr w:type="spellEnd"/>
      <w:r w:rsidRPr="003944D3">
        <w:rPr>
          <w:rFonts w:ascii="Arial" w:hAnsi="Arial" w:cs="Arial"/>
          <w:sz w:val="24"/>
          <w:szCs w:val="24"/>
          <w:lang w:val="pt-BR"/>
        </w:rPr>
        <w:t xml:space="preserve"> dos indivíduos da Anta de Cabeceira 4.a (Mora, Évora). </w:t>
      </w:r>
      <w:proofErr w:type="spellStart"/>
      <w:r w:rsidRPr="003944D3">
        <w:rPr>
          <w:rFonts w:ascii="Arial" w:hAnsi="Arial" w:cs="Arial"/>
          <w:sz w:val="24"/>
          <w:szCs w:val="24"/>
          <w:lang w:val="pt-BR"/>
        </w:rPr>
        <w:t>DigitAR</w:t>
      </w:r>
      <w:proofErr w:type="spellEnd"/>
      <w:r w:rsidRPr="003944D3">
        <w:rPr>
          <w:rFonts w:ascii="Arial" w:hAnsi="Arial" w:cs="Arial"/>
          <w:sz w:val="24"/>
          <w:szCs w:val="24"/>
          <w:lang w:val="pt-BR"/>
        </w:rPr>
        <w:t xml:space="preserve">: Revista Digital de Arqueologia, </w:t>
      </w:r>
      <w:proofErr w:type="spellStart"/>
      <w:r w:rsidRPr="003944D3">
        <w:rPr>
          <w:rFonts w:ascii="Arial" w:hAnsi="Arial" w:cs="Arial"/>
          <w:sz w:val="24"/>
          <w:szCs w:val="24"/>
          <w:lang w:val="pt-BR"/>
        </w:rPr>
        <w:t>Arquitectura</w:t>
      </w:r>
      <w:proofErr w:type="spellEnd"/>
      <w:r w:rsidRPr="003944D3">
        <w:rPr>
          <w:rFonts w:ascii="Arial" w:hAnsi="Arial" w:cs="Arial"/>
          <w:sz w:val="24"/>
          <w:szCs w:val="24"/>
          <w:lang w:val="pt-BR"/>
        </w:rPr>
        <w:t xml:space="preserve"> e Artes, 3, 53–61.</w:t>
      </w:r>
    </w:p>
    <w:p w14:paraId="0B6B272A" w14:textId="77777777" w:rsidR="003944D3" w:rsidRPr="003944D3" w:rsidRDefault="003944D3" w:rsidP="003944D3">
      <w:pPr>
        <w:spacing w:after="0" w:line="240" w:lineRule="auto"/>
        <w:jc w:val="both"/>
        <w:rPr>
          <w:rFonts w:ascii="Arial" w:hAnsi="Arial" w:cs="Arial"/>
          <w:sz w:val="24"/>
          <w:szCs w:val="24"/>
          <w:lang w:val="pt-BR"/>
        </w:rPr>
      </w:pPr>
    </w:p>
    <w:p w14:paraId="10114310"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pt-BR"/>
        </w:rPr>
        <w:t>Carvalho, P. M. S., Gomes, L. F. C. (1995). A Necrópole megalítica da Nossa Senhora do Monte (</w:t>
      </w:r>
      <w:proofErr w:type="spellStart"/>
      <w:r w:rsidRPr="003944D3">
        <w:rPr>
          <w:rFonts w:ascii="Arial" w:hAnsi="Arial" w:cs="Arial"/>
          <w:sz w:val="24"/>
          <w:szCs w:val="24"/>
          <w:lang w:val="pt-BR"/>
        </w:rPr>
        <w:t>Penedono</w:t>
      </w:r>
      <w:proofErr w:type="spellEnd"/>
      <w:r w:rsidRPr="003944D3">
        <w:rPr>
          <w:rFonts w:ascii="Arial" w:hAnsi="Arial" w:cs="Arial"/>
          <w:sz w:val="24"/>
          <w:szCs w:val="24"/>
          <w:lang w:val="pt-BR"/>
        </w:rPr>
        <w:t xml:space="preserve">, Viseu). </w:t>
      </w:r>
      <w:proofErr w:type="spellStart"/>
      <w:r w:rsidRPr="003944D3">
        <w:rPr>
          <w:rFonts w:ascii="Arial" w:hAnsi="Arial" w:cs="Arial"/>
          <w:sz w:val="24"/>
          <w:szCs w:val="24"/>
          <w:lang w:val="en-GB"/>
        </w:rPr>
        <w:t>Estudos</w:t>
      </w:r>
      <w:proofErr w:type="spellEnd"/>
      <w:r w:rsidRPr="003944D3">
        <w:rPr>
          <w:rFonts w:ascii="Arial" w:hAnsi="Arial" w:cs="Arial"/>
          <w:sz w:val="24"/>
          <w:szCs w:val="24"/>
          <w:lang w:val="en-GB"/>
        </w:rPr>
        <w:t xml:space="preserve"> Pré-</w:t>
      </w:r>
      <w:proofErr w:type="spellStart"/>
      <w:r w:rsidRPr="003944D3">
        <w:rPr>
          <w:rFonts w:ascii="Arial" w:hAnsi="Arial" w:cs="Arial"/>
          <w:sz w:val="24"/>
          <w:szCs w:val="24"/>
          <w:lang w:val="en-GB"/>
        </w:rPr>
        <w:t>Históricos</w:t>
      </w:r>
      <w:proofErr w:type="spellEnd"/>
      <w:r w:rsidRPr="003944D3">
        <w:rPr>
          <w:rFonts w:ascii="Arial" w:hAnsi="Arial" w:cs="Arial"/>
          <w:sz w:val="24"/>
          <w:szCs w:val="24"/>
          <w:lang w:val="en-GB"/>
        </w:rPr>
        <w:t xml:space="preserve"> 3, 151–159.</w:t>
      </w:r>
    </w:p>
    <w:p w14:paraId="6CBBB978" w14:textId="77777777" w:rsidR="003944D3" w:rsidRPr="003944D3" w:rsidRDefault="003944D3" w:rsidP="003944D3">
      <w:pPr>
        <w:spacing w:after="0" w:line="240" w:lineRule="auto"/>
        <w:jc w:val="both"/>
        <w:rPr>
          <w:rFonts w:ascii="Arial" w:hAnsi="Arial" w:cs="Arial"/>
          <w:sz w:val="24"/>
          <w:szCs w:val="24"/>
          <w:lang w:val="en-GB"/>
        </w:rPr>
      </w:pPr>
    </w:p>
    <w:p w14:paraId="0146704B" w14:textId="6163C56A" w:rsidR="003944D3" w:rsidRPr="0068690F" w:rsidRDefault="003944D3" w:rsidP="003944D3">
      <w:pPr>
        <w:spacing w:after="0" w:line="240" w:lineRule="auto"/>
        <w:jc w:val="both"/>
        <w:rPr>
          <w:rFonts w:ascii="Arial" w:hAnsi="Arial" w:cs="Arial"/>
          <w:sz w:val="24"/>
          <w:szCs w:val="24"/>
          <w:lang w:val="pt-BR"/>
        </w:rPr>
      </w:pPr>
      <w:proofErr w:type="spellStart"/>
      <w:r w:rsidRPr="003944D3">
        <w:rPr>
          <w:rFonts w:ascii="Arial" w:hAnsi="Arial" w:cs="Arial"/>
          <w:sz w:val="24"/>
          <w:szCs w:val="24"/>
          <w:lang w:val="en-GB"/>
        </w:rPr>
        <w:t>Castany</w:t>
      </w:r>
      <w:proofErr w:type="spellEnd"/>
      <w:r w:rsidRPr="003944D3">
        <w:rPr>
          <w:rFonts w:ascii="Arial" w:hAnsi="Arial" w:cs="Arial"/>
          <w:sz w:val="24"/>
          <w:szCs w:val="24"/>
          <w:lang w:val="en-GB"/>
        </w:rPr>
        <w:t xml:space="preserve"> </w:t>
      </w:r>
      <w:proofErr w:type="spellStart"/>
      <w:r w:rsidRPr="003944D3">
        <w:rPr>
          <w:rFonts w:ascii="Arial" w:hAnsi="Arial" w:cs="Arial"/>
          <w:sz w:val="24"/>
          <w:szCs w:val="24"/>
          <w:lang w:val="en-GB"/>
        </w:rPr>
        <w:t>i</w:t>
      </w:r>
      <w:proofErr w:type="spellEnd"/>
      <w:r w:rsidRPr="003944D3">
        <w:rPr>
          <w:rFonts w:ascii="Arial" w:hAnsi="Arial" w:cs="Arial"/>
          <w:sz w:val="24"/>
          <w:szCs w:val="24"/>
          <w:lang w:val="en-GB"/>
        </w:rPr>
        <w:t xml:space="preserve"> </w:t>
      </w:r>
      <w:proofErr w:type="spellStart"/>
      <w:r w:rsidRPr="003944D3">
        <w:rPr>
          <w:rFonts w:ascii="Arial" w:hAnsi="Arial" w:cs="Arial"/>
          <w:sz w:val="24"/>
          <w:szCs w:val="24"/>
          <w:lang w:val="en-GB"/>
        </w:rPr>
        <w:t>Llussà</w:t>
      </w:r>
      <w:proofErr w:type="spellEnd"/>
      <w:r w:rsidRPr="003944D3">
        <w:rPr>
          <w:rFonts w:ascii="Arial" w:hAnsi="Arial" w:cs="Arial"/>
          <w:sz w:val="24"/>
          <w:szCs w:val="24"/>
          <w:lang w:val="en-GB"/>
        </w:rPr>
        <w:t xml:space="preserve">, J. (2008). Els </w:t>
      </w:r>
      <w:proofErr w:type="spellStart"/>
      <w:r w:rsidRPr="003944D3">
        <w:rPr>
          <w:rFonts w:ascii="Arial" w:hAnsi="Arial" w:cs="Arial"/>
          <w:sz w:val="24"/>
          <w:szCs w:val="24"/>
          <w:lang w:val="en-GB"/>
        </w:rPr>
        <w:t>megàlits</w:t>
      </w:r>
      <w:proofErr w:type="spellEnd"/>
      <w:r w:rsidRPr="003944D3">
        <w:rPr>
          <w:rFonts w:ascii="Arial" w:hAnsi="Arial" w:cs="Arial"/>
          <w:sz w:val="24"/>
          <w:szCs w:val="24"/>
          <w:lang w:val="en-GB"/>
        </w:rPr>
        <w:t xml:space="preserve"> </w:t>
      </w:r>
      <w:proofErr w:type="spellStart"/>
      <w:r w:rsidRPr="003944D3">
        <w:rPr>
          <w:rFonts w:ascii="Arial" w:hAnsi="Arial" w:cs="Arial"/>
          <w:sz w:val="24"/>
          <w:szCs w:val="24"/>
          <w:lang w:val="en-GB"/>
        </w:rPr>
        <w:t>neolítics</w:t>
      </w:r>
      <w:proofErr w:type="spellEnd"/>
      <w:r w:rsidRPr="003944D3">
        <w:rPr>
          <w:rFonts w:ascii="Arial" w:hAnsi="Arial" w:cs="Arial"/>
          <w:sz w:val="24"/>
          <w:szCs w:val="24"/>
          <w:lang w:val="en-GB"/>
        </w:rPr>
        <w:t xml:space="preserve"> del “</w:t>
      </w:r>
      <w:proofErr w:type="spellStart"/>
      <w:r w:rsidRPr="003944D3">
        <w:rPr>
          <w:rFonts w:ascii="Arial" w:hAnsi="Arial" w:cs="Arial"/>
          <w:sz w:val="24"/>
          <w:szCs w:val="24"/>
          <w:lang w:val="en-GB"/>
        </w:rPr>
        <w:t>Solsonià</w:t>
      </w:r>
      <w:proofErr w:type="spellEnd"/>
      <w:r w:rsidRPr="003944D3">
        <w:rPr>
          <w:rFonts w:ascii="Arial" w:hAnsi="Arial" w:cs="Arial"/>
          <w:sz w:val="24"/>
          <w:szCs w:val="24"/>
          <w:lang w:val="en-GB"/>
        </w:rPr>
        <w:t xml:space="preserve">”. University of Lleida, Department of History. Unpublished PhD. </w:t>
      </w:r>
      <w:hyperlink r:id="rId21" w:history="1">
        <w:r w:rsidRPr="0068690F">
          <w:rPr>
            <w:rStyle w:val="Hipervnculo"/>
            <w:rFonts w:ascii="Arial" w:hAnsi="Arial" w:cs="Arial"/>
            <w:sz w:val="24"/>
            <w:szCs w:val="24"/>
            <w:lang w:val="pt-BR"/>
          </w:rPr>
          <w:t>http://hdl.handle.net/10803/8218</w:t>
        </w:r>
      </w:hyperlink>
    </w:p>
    <w:p w14:paraId="0AD06912" w14:textId="77777777" w:rsidR="003944D3" w:rsidRPr="0068690F" w:rsidRDefault="003944D3" w:rsidP="003944D3">
      <w:pPr>
        <w:spacing w:after="0" w:line="240" w:lineRule="auto"/>
        <w:jc w:val="both"/>
        <w:rPr>
          <w:rFonts w:ascii="Arial" w:hAnsi="Arial" w:cs="Arial"/>
          <w:sz w:val="24"/>
          <w:szCs w:val="24"/>
          <w:lang w:val="pt-BR"/>
        </w:rPr>
      </w:pPr>
    </w:p>
    <w:p w14:paraId="064E988F" w14:textId="77777777" w:rsidR="003944D3" w:rsidRDefault="003944D3" w:rsidP="003944D3">
      <w:pPr>
        <w:spacing w:after="0" w:line="240" w:lineRule="auto"/>
        <w:jc w:val="both"/>
        <w:rPr>
          <w:rFonts w:ascii="Arial" w:hAnsi="Arial" w:cs="Arial"/>
          <w:sz w:val="24"/>
          <w:szCs w:val="24"/>
          <w:lang w:val="fr-FR"/>
        </w:rPr>
      </w:pPr>
      <w:r w:rsidRPr="0068690F">
        <w:rPr>
          <w:rFonts w:ascii="Arial" w:hAnsi="Arial" w:cs="Arial"/>
          <w:sz w:val="24"/>
          <w:szCs w:val="24"/>
          <w:lang w:val="pt-BR"/>
        </w:rPr>
        <w:t xml:space="preserve">Castaño, P., Delibes de Castro, G., Fernández-Miranda, M., Fernández-Posse, M. D., Mariscal, B., Martín Morales, C., Montero Ruiz, I., Rovira Llorens, S., &amp; </w:t>
      </w:r>
      <w:proofErr w:type="spellStart"/>
      <w:r w:rsidRPr="0068690F">
        <w:rPr>
          <w:rFonts w:ascii="Arial" w:hAnsi="Arial" w:cs="Arial"/>
          <w:sz w:val="24"/>
          <w:szCs w:val="24"/>
          <w:lang w:val="pt-BR"/>
        </w:rPr>
        <w:t>Castany</w:t>
      </w:r>
      <w:proofErr w:type="spellEnd"/>
      <w:r w:rsidRPr="0068690F">
        <w:rPr>
          <w:rFonts w:ascii="Arial" w:hAnsi="Arial" w:cs="Arial"/>
          <w:sz w:val="24"/>
          <w:szCs w:val="24"/>
          <w:lang w:val="pt-BR"/>
        </w:rPr>
        <w:t xml:space="preserve"> </w:t>
      </w:r>
      <w:proofErr w:type="spellStart"/>
      <w:r w:rsidRPr="0068690F">
        <w:rPr>
          <w:rFonts w:ascii="Arial" w:hAnsi="Arial" w:cs="Arial"/>
          <w:sz w:val="24"/>
          <w:szCs w:val="24"/>
          <w:lang w:val="pt-BR"/>
        </w:rPr>
        <w:t>Llussà</w:t>
      </w:r>
      <w:proofErr w:type="spellEnd"/>
      <w:r w:rsidRPr="0068690F">
        <w:rPr>
          <w:rFonts w:ascii="Arial" w:hAnsi="Arial" w:cs="Arial"/>
          <w:sz w:val="24"/>
          <w:szCs w:val="24"/>
          <w:lang w:val="pt-BR"/>
        </w:rPr>
        <w:t xml:space="preserve">, J. (1991). </w:t>
      </w:r>
      <w:r w:rsidRPr="003944D3">
        <w:rPr>
          <w:rFonts w:ascii="Arial" w:hAnsi="Arial" w:cs="Arial"/>
          <w:sz w:val="24"/>
          <w:szCs w:val="24"/>
          <w:lang w:val="fr-FR"/>
        </w:rPr>
        <w:t xml:space="preserve">Application Des Méthodes Archéométriques </w:t>
      </w:r>
      <w:proofErr w:type="spellStart"/>
      <w:r w:rsidRPr="003944D3">
        <w:rPr>
          <w:rFonts w:ascii="Arial" w:hAnsi="Arial" w:cs="Arial"/>
          <w:sz w:val="24"/>
          <w:szCs w:val="24"/>
          <w:lang w:val="fr-FR"/>
        </w:rPr>
        <w:t>por</w:t>
      </w:r>
      <w:proofErr w:type="spellEnd"/>
      <w:r w:rsidRPr="003944D3">
        <w:rPr>
          <w:rFonts w:ascii="Arial" w:hAnsi="Arial" w:cs="Arial"/>
          <w:sz w:val="24"/>
          <w:szCs w:val="24"/>
          <w:lang w:val="fr-FR"/>
        </w:rPr>
        <w:t xml:space="preserve"> l’Analyse Du Chalcolithique Du Bassin de Vera (Almería, Espagne). Revue d’Archéométrie, 15, 47–53.</w:t>
      </w:r>
    </w:p>
    <w:p w14:paraId="574C920F" w14:textId="77777777" w:rsidR="003944D3" w:rsidRPr="003944D3" w:rsidRDefault="003944D3" w:rsidP="003944D3">
      <w:pPr>
        <w:spacing w:after="0" w:line="240" w:lineRule="auto"/>
        <w:jc w:val="both"/>
        <w:rPr>
          <w:rFonts w:ascii="Arial" w:hAnsi="Arial" w:cs="Arial"/>
          <w:sz w:val="24"/>
          <w:szCs w:val="24"/>
          <w:lang w:val="fr-FR"/>
        </w:rPr>
      </w:pPr>
    </w:p>
    <w:p w14:paraId="103F58FB"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fr-FR"/>
        </w:rPr>
        <w:t xml:space="preserve">Castro Martínez, P. V., Chapman, R. W., Gili Suriñach, S., Lull, V., </w:t>
      </w:r>
      <w:proofErr w:type="spellStart"/>
      <w:r w:rsidRPr="003944D3">
        <w:rPr>
          <w:rFonts w:ascii="Arial" w:hAnsi="Arial" w:cs="Arial"/>
          <w:sz w:val="24"/>
          <w:szCs w:val="24"/>
          <w:lang w:val="fr-FR"/>
        </w:rPr>
        <w:t>Micó</w:t>
      </w:r>
      <w:proofErr w:type="spellEnd"/>
      <w:r w:rsidRPr="003944D3">
        <w:rPr>
          <w:rFonts w:ascii="Arial" w:hAnsi="Arial" w:cs="Arial"/>
          <w:sz w:val="24"/>
          <w:szCs w:val="24"/>
          <w:lang w:val="fr-FR"/>
        </w:rPr>
        <w:t xml:space="preserve"> Pérez, R., </w:t>
      </w:r>
      <w:proofErr w:type="spellStart"/>
      <w:r w:rsidRPr="003944D3">
        <w:rPr>
          <w:rFonts w:ascii="Arial" w:hAnsi="Arial" w:cs="Arial"/>
          <w:sz w:val="24"/>
          <w:szCs w:val="24"/>
          <w:lang w:val="fr-FR"/>
        </w:rPr>
        <w:t>Rihuete</w:t>
      </w:r>
      <w:proofErr w:type="spellEnd"/>
      <w:r w:rsidRPr="003944D3">
        <w:rPr>
          <w:rFonts w:ascii="Arial" w:hAnsi="Arial" w:cs="Arial"/>
          <w:sz w:val="24"/>
          <w:szCs w:val="24"/>
          <w:lang w:val="fr-FR"/>
        </w:rPr>
        <w:t xml:space="preserve"> Herrada, C., Risch, R., &amp; </w:t>
      </w:r>
      <w:proofErr w:type="spellStart"/>
      <w:r w:rsidRPr="003944D3">
        <w:rPr>
          <w:rFonts w:ascii="Arial" w:hAnsi="Arial" w:cs="Arial"/>
          <w:sz w:val="24"/>
          <w:szCs w:val="24"/>
          <w:lang w:val="fr-FR"/>
        </w:rPr>
        <w:t>Sanahuja</w:t>
      </w:r>
      <w:proofErr w:type="spellEnd"/>
      <w:r w:rsidRPr="003944D3">
        <w:rPr>
          <w:rFonts w:ascii="Arial" w:hAnsi="Arial" w:cs="Arial"/>
          <w:sz w:val="24"/>
          <w:szCs w:val="24"/>
          <w:lang w:val="fr-FR"/>
        </w:rPr>
        <w:t xml:space="preserve"> Yll, M. E. (1993). </w:t>
      </w:r>
      <w:r w:rsidRPr="003944D3">
        <w:rPr>
          <w:rFonts w:ascii="Arial" w:hAnsi="Arial" w:cs="Arial"/>
          <w:sz w:val="24"/>
          <w:szCs w:val="24"/>
        </w:rPr>
        <w:t xml:space="preserve">Tiempos sociales de los contextos funerarios </w:t>
      </w:r>
      <w:proofErr w:type="spellStart"/>
      <w:r w:rsidRPr="003944D3">
        <w:rPr>
          <w:rFonts w:ascii="Arial" w:hAnsi="Arial" w:cs="Arial"/>
          <w:sz w:val="24"/>
          <w:szCs w:val="24"/>
        </w:rPr>
        <w:t>argáricos</w:t>
      </w:r>
      <w:proofErr w:type="spellEnd"/>
      <w:r w:rsidRPr="003944D3">
        <w:rPr>
          <w:rFonts w:ascii="Arial" w:hAnsi="Arial" w:cs="Arial"/>
          <w:sz w:val="24"/>
          <w:szCs w:val="24"/>
        </w:rPr>
        <w:t xml:space="preserve">. </w:t>
      </w:r>
      <w:proofErr w:type="spellStart"/>
      <w:r w:rsidRPr="003944D3">
        <w:rPr>
          <w:rFonts w:ascii="Arial" w:hAnsi="Arial" w:cs="Arial"/>
          <w:sz w:val="24"/>
          <w:szCs w:val="24"/>
        </w:rPr>
        <w:t>AnMurcia</w:t>
      </w:r>
      <w:proofErr w:type="spellEnd"/>
      <w:r w:rsidRPr="003944D3">
        <w:rPr>
          <w:rFonts w:ascii="Arial" w:hAnsi="Arial" w:cs="Arial"/>
          <w:sz w:val="24"/>
          <w:szCs w:val="24"/>
        </w:rPr>
        <w:t>, 9–10, 77–105.</w:t>
      </w:r>
    </w:p>
    <w:p w14:paraId="2E29FFF2" w14:textId="77777777" w:rsidR="003944D3" w:rsidRPr="003944D3" w:rsidRDefault="003944D3" w:rsidP="003944D3">
      <w:pPr>
        <w:spacing w:after="0" w:line="240" w:lineRule="auto"/>
        <w:jc w:val="both"/>
        <w:rPr>
          <w:rFonts w:ascii="Arial" w:hAnsi="Arial" w:cs="Arial"/>
          <w:sz w:val="24"/>
          <w:szCs w:val="24"/>
        </w:rPr>
      </w:pPr>
    </w:p>
    <w:p w14:paraId="6945488A"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Castro Martínez, P. V., Lull, V., &amp; Micó, R. (1996). Cronología de la Prehistoria Reciente de la Península Ibérica y Baleares (c. 2800-900 Cal ANE). </w:t>
      </w:r>
      <w:r w:rsidRPr="003944D3">
        <w:rPr>
          <w:rFonts w:ascii="Arial" w:hAnsi="Arial" w:cs="Arial"/>
          <w:sz w:val="24"/>
          <w:szCs w:val="24"/>
          <w:lang w:val="en-GB"/>
        </w:rPr>
        <w:t>British Archaeological Reports International Series, 652.</w:t>
      </w:r>
    </w:p>
    <w:p w14:paraId="4394CB70" w14:textId="77777777" w:rsidR="003944D3" w:rsidRPr="003944D3" w:rsidRDefault="003944D3" w:rsidP="003944D3">
      <w:pPr>
        <w:spacing w:after="0" w:line="240" w:lineRule="auto"/>
        <w:jc w:val="both"/>
        <w:rPr>
          <w:rFonts w:ascii="Arial" w:hAnsi="Arial" w:cs="Arial"/>
          <w:sz w:val="24"/>
          <w:szCs w:val="24"/>
          <w:lang w:val="en-GB"/>
        </w:rPr>
      </w:pPr>
    </w:p>
    <w:p w14:paraId="21FCCF46"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Chao Álvarez, F. J., &amp; Álvarez </w:t>
      </w:r>
      <w:proofErr w:type="spellStart"/>
      <w:r w:rsidRPr="003944D3">
        <w:rPr>
          <w:rFonts w:ascii="Arial" w:hAnsi="Arial" w:cs="Arial"/>
          <w:sz w:val="24"/>
          <w:szCs w:val="24"/>
          <w:lang w:val="en-GB"/>
        </w:rPr>
        <w:t>Merayo</w:t>
      </w:r>
      <w:proofErr w:type="spellEnd"/>
      <w:r w:rsidRPr="003944D3">
        <w:rPr>
          <w:rFonts w:ascii="Arial" w:hAnsi="Arial" w:cs="Arial"/>
          <w:sz w:val="24"/>
          <w:szCs w:val="24"/>
          <w:lang w:val="en-GB"/>
        </w:rPr>
        <w:t xml:space="preserve">, I. (2000). </w:t>
      </w:r>
      <w:r w:rsidRPr="003944D3">
        <w:rPr>
          <w:rFonts w:ascii="Arial" w:hAnsi="Arial" w:cs="Arial"/>
          <w:sz w:val="24"/>
          <w:szCs w:val="24"/>
          <w:lang w:val="pt-BR"/>
        </w:rPr>
        <w:t xml:space="preserve">A Madorra da </w:t>
      </w:r>
      <w:proofErr w:type="spellStart"/>
      <w:r w:rsidRPr="003944D3">
        <w:rPr>
          <w:rFonts w:ascii="Arial" w:hAnsi="Arial" w:cs="Arial"/>
          <w:sz w:val="24"/>
          <w:szCs w:val="24"/>
          <w:lang w:val="pt-BR"/>
        </w:rPr>
        <w:t>Granxa</w:t>
      </w:r>
      <w:proofErr w:type="spellEnd"/>
      <w:r w:rsidRPr="003944D3">
        <w:rPr>
          <w:rFonts w:ascii="Arial" w:hAnsi="Arial" w:cs="Arial"/>
          <w:sz w:val="24"/>
          <w:szCs w:val="24"/>
          <w:lang w:val="pt-BR"/>
        </w:rPr>
        <w:t xml:space="preserve">: ¿o túmulo </w:t>
      </w:r>
      <w:proofErr w:type="spellStart"/>
      <w:r w:rsidRPr="003944D3">
        <w:rPr>
          <w:rFonts w:ascii="Arial" w:hAnsi="Arial" w:cs="Arial"/>
          <w:sz w:val="24"/>
          <w:szCs w:val="24"/>
          <w:lang w:val="pt-BR"/>
        </w:rPr>
        <w:t>máis</w:t>
      </w:r>
      <w:proofErr w:type="spellEnd"/>
      <w:r w:rsidRPr="003944D3">
        <w:rPr>
          <w:rFonts w:ascii="Arial" w:hAnsi="Arial" w:cs="Arial"/>
          <w:sz w:val="24"/>
          <w:szCs w:val="24"/>
          <w:lang w:val="pt-BR"/>
        </w:rPr>
        <w:t xml:space="preserve"> grande de Galicia? </w:t>
      </w:r>
      <w:proofErr w:type="spellStart"/>
      <w:r w:rsidRPr="003944D3">
        <w:rPr>
          <w:rFonts w:ascii="Arial" w:hAnsi="Arial" w:cs="Arial"/>
          <w:sz w:val="24"/>
          <w:szCs w:val="24"/>
        </w:rPr>
        <w:t>Brigantium</w:t>
      </w:r>
      <w:proofErr w:type="spellEnd"/>
      <w:r w:rsidRPr="003944D3">
        <w:rPr>
          <w:rFonts w:ascii="Arial" w:hAnsi="Arial" w:cs="Arial"/>
          <w:sz w:val="24"/>
          <w:szCs w:val="24"/>
        </w:rPr>
        <w:t>, 12, 41–64.</w:t>
      </w:r>
    </w:p>
    <w:p w14:paraId="391C2FCB" w14:textId="77777777" w:rsidR="003944D3" w:rsidRPr="003944D3" w:rsidRDefault="003944D3" w:rsidP="003944D3">
      <w:pPr>
        <w:spacing w:after="0" w:line="240" w:lineRule="auto"/>
        <w:jc w:val="both"/>
        <w:rPr>
          <w:rFonts w:ascii="Arial" w:hAnsi="Arial" w:cs="Arial"/>
          <w:sz w:val="24"/>
          <w:szCs w:val="24"/>
        </w:rPr>
      </w:pPr>
    </w:p>
    <w:p w14:paraId="7AA8871E"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Chapman, R. (1991). La formación de las sociedades complejas. El sureste de la península ibérica en el marco del Mediterráneo Occidental. </w:t>
      </w:r>
      <w:proofErr w:type="spellStart"/>
      <w:r w:rsidRPr="003944D3">
        <w:rPr>
          <w:rFonts w:ascii="Arial" w:hAnsi="Arial" w:cs="Arial"/>
          <w:sz w:val="24"/>
          <w:szCs w:val="24"/>
          <w:lang w:val="en-GB"/>
        </w:rPr>
        <w:t>Crítica</w:t>
      </w:r>
      <w:proofErr w:type="spellEnd"/>
      <w:r w:rsidRPr="003944D3">
        <w:rPr>
          <w:rFonts w:ascii="Arial" w:hAnsi="Arial" w:cs="Arial"/>
          <w:sz w:val="24"/>
          <w:szCs w:val="24"/>
          <w:lang w:val="en-GB"/>
        </w:rPr>
        <w:t>.</w:t>
      </w:r>
    </w:p>
    <w:p w14:paraId="1D23E1B6" w14:textId="77777777" w:rsidR="003944D3" w:rsidRPr="003944D3" w:rsidRDefault="003944D3" w:rsidP="003944D3">
      <w:pPr>
        <w:spacing w:after="0" w:line="240" w:lineRule="auto"/>
        <w:jc w:val="both"/>
        <w:rPr>
          <w:rFonts w:ascii="Arial" w:hAnsi="Arial" w:cs="Arial"/>
          <w:sz w:val="24"/>
          <w:szCs w:val="24"/>
          <w:lang w:val="en-GB"/>
        </w:rPr>
      </w:pPr>
    </w:p>
    <w:p w14:paraId="2E54902C"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Criado Boado, F., &amp; </w:t>
      </w:r>
      <w:proofErr w:type="spellStart"/>
      <w:r w:rsidRPr="003944D3">
        <w:rPr>
          <w:rFonts w:ascii="Arial" w:hAnsi="Arial" w:cs="Arial"/>
          <w:sz w:val="24"/>
          <w:szCs w:val="24"/>
          <w:lang w:val="en-GB"/>
        </w:rPr>
        <w:t>Fábregas</w:t>
      </w:r>
      <w:proofErr w:type="spellEnd"/>
      <w:r w:rsidRPr="003944D3">
        <w:rPr>
          <w:rFonts w:ascii="Arial" w:hAnsi="Arial" w:cs="Arial"/>
          <w:sz w:val="24"/>
          <w:szCs w:val="24"/>
          <w:lang w:val="en-GB"/>
        </w:rPr>
        <w:t xml:space="preserve"> Valcarce, R. (1989). The Megalithic culture of northwestern Iberia. In World </w:t>
      </w:r>
      <w:proofErr w:type="spellStart"/>
      <w:r w:rsidRPr="003944D3">
        <w:rPr>
          <w:rFonts w:ascii="Arial" w:hAnsi="Arial" w:cs="Arial"/>
          <w:sz w:val="24"/>
          <w:szCs w:val="24"/>
          <w:lang w:val="en-GB"/>
        </w:rPr>
        <w:t>Archaeo</w:t>
      </w:r>
      <w:proofErr w:type="spellEnd"/>
      <w:r w:rsidRPr="003944D3">
        <w:rPr>
          <w:rFonts w:ascii="Arial" w:hAnsi="Arial" w:cs="Arial"/>
          <w:sz w:val="24"/>
          <w:szCs w:val="24"/>
          <w:lang w:val="en-GB"/>
        </w:rPr>
        <w:t>-logical Congress. ((The Neolithic of Europe».</w:t>
      </w:r>
    </w:p>
    <w:p w14:paraId="249A1A62" w14:textId="77777777" w:rsidR="003944D3" w:rsidRPr="003944D3" w:rsidRDefault="003944D3" w:rsidP="003944D3">
      <w:pPr>
        <w:spacing w:after="0" w:line="240" w:lineRule="auto"/>
        <w:jc w:val="both"/>
        <w:rPr>
          <w:rFonts w:ascii="Arial" w:hAnsi="Arial" w:cs="Arial"/>
          <w:sz w:val="24"/>
          <w:szCs w:val="24"/>
          <w:lang w:val="en-GB"/>
        </w:rPr>
      </w:pPr>
    </w:p>
    <w:p w14:paraId="7D2BAEA3"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lang w:val="en-GB"/>
        </w:rPr>
        <w:t>Cruells</w:t>
      </w:r>
      <w:proofErr w:type="spellEnd"/>
      <w:r w:rsidRPr="003944D3">
        <w:rPr>
          <w:rFonts w:ascii="Arial" w:hAnsi="Arial" w:cs="Arial"/>
          <w:sz w:val="24"/>
          <w:szCs w:val="24"/>
          <w:lang w:val="en-GB"/>
        </w:rPr>
        <w:t xml:space="preserve">, W., Castells, J., &amp; </w:t>
      </w:r>
      <w:proofErr w:type="spellStart"/>
      <w:r w:rsidRPr="003944D3">
        <w:rPr>
          <w:rFonts w:ascii="Arial" w:hAnsi="Arial" w:cs="Arial"/>
          <w:sz w:val="24"/>
          <w:szCs w:val="24"/>
          <w:lang w:val="en-GB"/>
        </w:rPr>
        <w:t>Molist</w:t>
      </w:r>
      <w:proofErr w:type="spellEnd"/>
      <w:r w:rsidRPr="003944D3">
        <w:rPr>
          <w:rFonts w:ascii="Arial" w:hAnsi="Arial" w:cs="Arial"/>
          <w:sz w:val="24"/>
          <w:szCs w:val="24"/>
          <w:lang w:val="en-GB"/>
        </w:rPr>
        <w:t xml:space="preserve">, M. (1992). </w:t>
      </w:r>
      <w:r w:rsidRPr="003944D3">
        <w:rPr>
          <w:rFonts w:ascii="Arial" w:hAnsi="Arial" w:cs="Arial"/>
          <w:sz w:val="24"/>
          <w:szCs w:val="24"/>
        </w:rPr>
        <w:t xml:space="preserve">Una </w:t>
      </w:r>
      <w:proofErr w:type="spellStart"/>
      <w:r w:rsidRPr="003944D3">
        <w:rPr>
          <w:rFonts w:ascii="Arial" w:hAnsi="Arial" w:cs="Arial"/>
          <w:sz w:val="24"/>
          <w:szCs w:val="24"/>
        </w:rPr>
        <w:t>necròpolis</w:t>
      </w:r>
      <w:proofErr w:type="spellEnd"/>
      <w:r w:rsidRPr="003944D3">
        <w:rPr>
          <w:rFonts w:ascii="Arial" w:hAnsi="Arial" w:cs="Arial"/>
          <w:sz w:val="24"/>
          <w:szCs w:val="24"/>
        </w:rPr>
        <w:t xml:space="preserve"> de “</w:t>
      </w:r>
      <w:proofErr w:type="spellStart"/>
      <w:r w:rsidRPr="003944D3">
        <w:rPr>
          <w:rFonts w:ascii="Arial" w:hAnsi="Arial" w:cs="Arial"/>
          <w:sz w:val="24"/>
          <w:szCs w:val="24"/>
        </w:rPr>
        <w:t>cambres</w:t>
      </w:r>
      <w:proofErr w:type="spellEnd"/>
      <w:r w:rsidRPr="003944D3">
        <w:rPr>
          <w:rFonts w:ascii="Arial" w:hAnsi="Arial" w:cs="Arial"/>
          <w:sz w:val="24"/>
          <w:szCs w:val="24"/>
        </w:rPr>
        <w:t xml:space="preserve"> </w:t>
      </w:r>
      <w:proofErr w:type="spellStart"/>
      <w:r w:rsidRPr="003944D3">
        <w:rPr>
          <w:rFonts w:ascii="Arial" w:hAnsi="Arial" w:cs="Arial"/>
          <w:sz w:val="24"/>
          <w:szCs w:val="24"/>
        </w:rPr>
        <w:t>amb</w:t>
      </w:r>
      <w:proofErr w:type="spellEnd"/>
      <w:r w:rsidRPr="003944D3">
        <w:rPr>
          <w:rFonts w:ascii="Arial" w:hAnsi="Arial" w:cs="Arial"/>
          <w:sz w:val="24"/>
          <w:szCs w:val="24"/>
        </w:rPr>
        <w:t xml:space="preserve"> </w:t>
      </w:r>
      <w:proofErr w:type="spellStart"/>
      <w:r w:rsidRPr="003944D3">
        <w:rPr>
          <w:rFonts w:ascii="Arial" w:hAnsi="Arial" w:cs="Arial"/>
          <w:sz w:val="24"/>
          <w:szCs w:val="24"/>
        </w:rPr>
        <w:t>túmul</w:t>
      </w:r>
      <w:proofErr w:type="spellEnd"/>
      <w:r w:rsidRPr="003944D3">
        <w:rPr>
          <w:rFonts w:ascii="Arial" w:hAnsi="Arial" w:cs="Arial"/>
          <w:sz w:val="24"/>
          <w:szCs w:val="24"/>
        </w:rPr>
        <w:t xml:space="preserve"> </w:t>
      </w:r>
      <w:proofErr w:type="spellStart"/>
      <w:r w:rsidRPr="003944D3">
        <w:rPr>
          <w:rFonts w:ascii="Arial" w:hAnsi="Arial" w:cs="Arial"/>
          <w:sz w:val="24"/>
          <w:szCs w:val="24"/>
        </w:rPr>
        <w:t>complex</w:t>
      </w:r>
      <w:proofErr w:type="spellEnd"/>
      <w:r w:rsidRPr="003944D3">
        <w:rPr>
          <w:rFonts w:ascii="Arial" w:hAnsi="Arial" w:cs="Arial"/>
          <w:sz w:val="24"/>
          <w:szCs w:val="24"/>
        </w:rPr>
        <w:t xml:space="preserve">” del IV </w:t>
      </w:r>
      <w:proofErr w:type="spellStart"/>
      <w:r w:rsidRPr="003944D3">
        <w:rPr>
          <w:rFonts w:ascii="Arial" w:hAnsi="Arial" w:cs="Arial"/>
          <w:sz w:val="24"/>
          <w:szCs w:val="24"/>
        </w:rPr>
        <w:t>mil·leni</w:t>
      </w:r>
      <w:proofErr w:type="spellEnd"/>
      <w:r w:rsidRPr="003944D3">
        <w:rPr>
          <w:rFonts w:ascii="Arial" w:hAnsi="Arial" w:cs="Arial"/>
          <w:sz w:val="24"/>
          <w:szCs w:val="24"/>
        </w:rPr>
        <w:t xml:space="preserve"> a la Catalunya interior. In </w:t>
      </w:r>
      <w:proofErr w:type="spellStart"/>
      <w:r w:rsidRPr="003944D3">
        <w:rPr>
          <w:rFonts w:ascii="Arial" w:hAnsi="Arial" w:cs="Arial"/>
          <w:sz w:val="24"/>
          <w:szCs w:val="24"/>
        </w:rPr>
        <w:t>Estat</w:t>
      </w:r>
      <w:proofErr w:type="spellEnd"/>
      <w:r w:rsidRPr="003944D3">
        <w:rPr>
          <w:rFonts w:ascii="Arial" w:hAnsi="Arial" w:cs="Arial"/>
          <w:sz w:val="24"/>
          <w:szCs w:val="24"/>
        </w:rPr>
        <w:t xml:space="preserve"> de la </w:t>
      </w:r>
      <w:proofErr w:type="spellStart"/>
      <w:r w:rsidRPr="003944D3">
        <w:rPr>
          <w:rFonts w:ascii="Arial" w:hAnsi="Arial" w:cs="Arial"/>
          <w:sz w:val="24"/>
          <w:szCs w:val="24"/>
        </w:rPr>
        <w:t>Investigació</w:t>
      </w:r>
      <w:proofErr w:type="spellEnd"/>
      <w:r w:rsidRPr="003944D3">
        <w:rPr>
          <w:rFonts w:ascii="Arial" w:hAnsi="Arial" w:cs="Arial"/>
          <w:sz w:val="24"/>
          <w:szCs w:val="24"/>
        </w:rPr>
        <w:t xml:space="preserve"> sobre el </w:t>
      </w:r>
      <w:proofErr w:type="spellStart"/>
      <w:r w:rsidRPr="003944D3">
        <w:rPr>
          <w:rFonts w:ascii="Arial" w:hAnsi="Arial" w:cs="Arial"/>
          <w:sz w:val="24"/>
          <w:szCs w:val="24"/>
        </w:rPr>
        <w:t>Neolític</w:t>
      </w:r>
      <w:proofErr w:type="spellEnd"/>
      <w:r w:rsidRPr="003944D3">
        <w:rPr>
          <w:rFonts w:ascii="Arial" w:hAnsi="Arial" w:cs="Arial"/>
          <w:sz w:val="24"/>
          <w:szCs w:val="24"/>
        </w:rPr>
        <w:t xml:space="preserve"> a Catalunya. </w:t>
      </w:r>
      <w:proofErr w:type="spellStart"/>
      <w:r w:rsidRPr="003944D3">
        <w:rPr>
          <w:rFonts w:ascii="Arial" w:hAnsi="Arial" w:cs="Arial"/>
          <w:sz w:val="24"/>
          <w:szCs w:val="24"/>
        </w:rPr>
        <w:t>Centenari</w:t>
      </w:r>
      <w:proofErr w:type="spellEnd"/>
      <w:r w:rsidRPr="003944D3">
        <w:rPr>
          <w:rFonts w:ascii="Arial" w:hAnsi="Arial" w:cs="Arial"/>
          <w:sz w:val="24"/>
          <w:szCs w:val="24"/>
        </w:rPr>
        <w:t xml:space="preserve"> del </w:t>
      </w:r>
      <w:proofErr w:type="spellStart"/>
      <w:r w:rsidRPr="003944D3">
        <w:rPr>
          <w:rFonts w:ascii="Arial" w:hAnsi="Arial" w:cs="Arial"/>
          <w:sz w:val="24"/>
          <w:szCs w:val="24"/>
        </w:rPr>
        <w:t>naixement</w:t>
      </w:r>
      <w:proofErr w:type="spellEnd"/>
      <w:r w:rsidRPr="003944D3">
        <w:rPr>
          <w:rFonts w:ascii="Arial" w:hAnsi="Arial" w:cs="Arial"/>
          <w:sz w:val="24"/>
          <w:szCs w:val="24"/>
        </w:rPr>
        <w:t xml:space="preserve"> de </w:t>
      </w:r>
      <w:proofErr w:type="spellStart"/>
      <w:proofErr w:type="gramStart"/>
      <w:r w:rsidRPr="003944D3">
        <w:rPr>
          <w:rFonts w:ascii="Arial" w:hAnsi="Arial" w:cs="Arial"/>
          <w:sz w:val="24"/>
          <w:szCs w:val="24"/>
        </w:rPr>
        <w:t>P.Bosch</w:t>
      </w:r>
      <w:proofErr w:type="spellEnd"/>
      <w:proofErr w:type="gramEnd"/>
      <w:r w:rsidRPr="003944D3">
        <w:rPr>
          <w:rFonts w:ascii="Arial" w:hAnsi="Arial" w:cs="Arial"/>
          <w:sz w:val="24"/>
          <w:szCs w:val="24"/>
        </w:rPr>
        <w:t xml:space="preserve"> Gimpera. IX </w:t>
      </w:r>
      <w:proofErr w:type="spellStart"/>
      <w:r w:rsidRPr="003944D3">
        <w:rPr>
          <w:rFonts w:ascii="Arial" w:hAnsi="Arial" w:cs="Arial"/>
          <w:sz w:val="24"/>
          <w:szCs w:val="24"/>
        </w:rPr>
        <w:t>Col·loqui</w:t>
      </w:r>
      <w:proofErr w:type="spellEnd"/>
      <w:r w:rsidRPr="003944D3">
        <w:rPr>
          <w:rFonts w:ascii="Arial" w:hAnsi="Arial" w:cs="Arial"/>
          <w:sz w:val="24"/>
          <w:szCs w:val="24"/>
        </w:rPr>
        <w:t xml:space="preserve"> internacional </w:t>
      </w:r>
      <w:proofErr w:type="spellStart"/>
      <w:r w:rsidRPr="003944D3">
        <w:rPr>
          <w:rFonts w:ascii="Arial" w:hAnsi="Arial" w:cs="Arial"/>
          <w:sz w:val="24"/>
          <w:szCs w:val="24"/>
        </w:rPr>
        <w:t>d’Arqueologia</w:t>
      </w:r>
      <w:proofErr w:type="spellEnd"/>
      <w:r w:rsidRPr="003944D3">
        <w:rPr>
          <w:rFonts w:ascii="Arial" w:hAnsi="Arial" w:cs="Arial"/>
          <w:sz w:val="24"/>
          <w:szCs w:val="24"/>
        </w:rPr>
        <w:t xml:space="preserve"> de Puigcerdà. 24 al 26 </w:t>
      </w:r>
      <w:proofErr w:type="spellStart"/>
      <w:r w:rsidRPr="003944D3">
        <w:rPr>
          <w:rFonts w:ascii="Arial" w:hAnsi="Arial" w:cs="Arial"/>
          <w:sz w:val="24"/>
          <w:szCs w:val="24"/>
        </w:rPr>
        <w:t>d’abril</w:t>
      </w:r>
      <w:proofErr w:type="spellEnd"/>
      <w:r w:rsidRPr="003944D3">
        <w:rPr>
          <w:rFonts w:ascii="Arial" w:hAnsi="Arial" w:cs="Arial"/>
          <w:sz w:val="24"/>
          <w:szCs w:val="24"/>
        </w:rPr>
        <w:t xml:space="preserve"> de 1991 (pp. 244–248). </w:t>
      </w:r>
      <w:proofErr w:type="spellStart"/>
      <w:r w:rsidRPr="003944D3">
        <w:rPr>
          <w:rFonts w:ascii="Arial" w:hAnsi="Arial" w:cs="Arial"/>
          <w:sz w:val="24"/>
          <w:szCs w:val="24"/>
        </w:rPr>
        <w:t>Servei</w:t>
      </w:r>
      <w:proofErr w:type="spellEnd"/>
      <w:r w:rsidRPr="003944D3">
        <w:rPr>
          <w:rFonts w:ascii="Arial" w:hAnsi="Arial" w:cs="Arial"/>
          <w:sz w:val="24"/>
          <w:szCs w:val="24"/>
        </w:rPr>
        <w:t xml:space="preserve"> </w:t>
      </w:r>
      <w:proofErr w:type="spellStart"/>
      <w:r w:rsidRPr="003944D3">
        <w:rPr>
          <w:rFonts w:ascii="Arial" w:hAnsi="Arial" w:cs="Arial"/>
          <w:sz w:val="24"/>
          <w:szCs w:val="24"/>
        </w:rPr>
        <w:t>d’Arqueologia</w:t>
      </w:r>
      <w:proofErr w:type="spellEnd"/>
      <w:r w:rsidRPr="003944D3">
        <w:rPr>
          <w:rFonts w:ascii="Arial" w:hAnsi="Arial" w:cs="Arial"/>
          <w:sz w:val="24"/>
          <w:szCs w:val="24"/>
        </w:rPr>
        <w:t xml:space="preserve"> </w:t>
      </w:r>
      <w:proofErr w:type="spellStart"/>
      <w:r w:rsidRPr="003944D3">
        <w:rPr>
          <w:rFonts w:ascii="Arial" w:hAnsi="Arial" w:cs="Arial"/>
          <w:sz w:val="24"/>
          <w:szCs w:val="24"/>
        </w:rPr>
        <w:t>d’Andorra</w:t>
      </w:r>
      <w:proofErr w:type="spellEnd"/>
      <w:r w:rsidRPr="003944D3">
        <w:rPr>
          <w:rFonts w:ascii="Arial" w:hAnsi="Arial" w:cs="Arial"/>
          <w:sz w:val="24"/>
          <w:szCs w:val="24"/>
        </w:rPr>
        <w:t>.</w:t>
      </w:r>
    </w:p>
    <w:p w14:paraId="72011717" w14:textId="77777777" w:rsidR="003944D3" w:rsidRPr="003944D3" w:rsidRDefault="003944D3" w:rsidP="003944D3">
      <w:pPr>
        <w:spacing w:after="0" w:line="240" w:lineRule="auto"/>
        <w:jc w:val="both"/>
        <w:rPr>
          <w:rFonts w:ascii="Arial" w:hAnsi="Arial" w:cs="Arial"/>
          <w:sz w:val="24"/>
          <w:szCs w:val="24"/>
        </w:rPr>
      </w:pPr>
    </w:p>
    <w:p w14:paraId="0FD7AE6F"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Cruz, A. R. (1995). Amoreira: Trabalhos de Emergência no IP6. </w:t>
      </w:r>
      <w:proofErr w:type="spellStart"/>
      <w:r w:rsidRPr="003944D3">
        <w:rPr>
          <w:rFonts w:ascii="Arial" w:hAnsi="Arial" w:cs="Arial"/>
          <w:sz w:val="24"/>
          <w:szCs w:val="24"/>
          <w:lang w:val="pt-BR"/>
        </w:rPr>
        <w:t>Techné</w:t>
      </w:r>
      <w:proofErr w:type="spellEnd"/>
      <w:r w:rsidRPr="003944D3">
        <w:rPr>
          <w:rFonts w:ascii="Arial" w:hAnsi="Arial" w:cs="Arial"/>
          <w:sz w:val="24"/>
          <w:szCs w:val="24"/>
          <w:lang w:val="pt-BR"/>
        </w:rPr>
        <w:t>, 1, 28–37.</w:t>
      </w:r>
    </w:p>
    <w:p w14:paraId="5B819140" w14:textId="77777777" w:rsidR="003944D3" w:rsidRPr="003944D3" w:rsidRDefault="003944D3" w:rsidP="003944D3">
      <w:pPr>
        <w:spacing w:after="0" w:line="240" w:lineRule="auto"/>
        <w:jc w:val="both"/>
        <w:rPr>
          <w:rFonts w:ascii="Arial" w:hAnsi="Arial" w:cs="Arial"/>
          <w:sz w:val="24"/>
          <w:szCs w:val="24"/>
          <w:lang w:val="pt-BR"/>
        </w:rPr>
      </w:pPr>
    </w:p>
    <w:p w14:paraId="604B9EAE" w14:textId="245D0CA4"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lastRenderedPageBreak/>
        <w:t xml:space="preserve">Cruz, D. J. (2001). O Alto Paiva: Megalitismo, diversidade tumular e práticas rituais durante a </w:t>
      </w:r>
      <w:proofErr w:type="spellStart"/>
      <w:r w:rsidRPr="003944D3">
        <w:rPr>
          <w:rFonts w:ascii="Arial" w:hAnsi="Arial" w:cs="Arial"/>
          <w:sz w:val="24"/>
          <w:szCs w:val="24"/>
          <w:lang w:val="pt-BR"/>
        </w:rPr>
        <w:t>pré-</w:t>
      </w:r>
      <w:proofErr w:type="gramStart"/>
      <w:r w:rsidRPr="003944D3">
        <w:rPr>
          <w:rFonts w:ascii="Arial" w:hAnsi="Arial" w:cs="Arial"/>
          <w:sz w:val="24"/>
          <w:szCs w:val="24"/>
          <w:lang w:val="pt-BR"/>
        </w:rPr>
        <w:t>historia</w:t>
      </w:r>
      <w:proofErr w:type="spellEnd"/>
      <w:proofErr w:type="gramEnd"/>
      <w:r w:rsidRPr="003944D3">
        <w:rPr>
          <w:rFonts w:ascii="Arial" w:hAnsi="Arial" w:cs="Arial"/>
          <w:sz w:val="24"/>
          <w:szCs w:val="24"/>
          <w:lang w:val="pt-BR"/>
        </w:rPr>
        <w:t xml:space="preserve"> recente. PhD </w:t>
      </w:r>
      <w:proofErr w:type="spellStart"/>
      <w:r w:rsidRPr="003944D3">
        <w:rPr>
          <w:rFonts w:ascii="Arial" w:hAnsi="Arial" w:cs="Arial"/>
          <w:sz w:val="24"/>
          <w:szCs w:val="24"/>
          <w:lang w:val="pt-BR"/>
        </w:rPr>
        <w:t>Thesis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University</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of</w:t>
      </w:r>
      <w:proofErr w:type="spellEnd"/>
      <w:r w:rsidRPr="003944D3">
        <w:rPr>
          <w:rFonts w:ascii="Arial" w:hAnsi="Arial" w:cs="Arial"/>
          <w:sz w:val="24"/>
          <w:szCs w:val="24"/>
          <w:lang w:val="pt-BR"/>
        </w:rPr>
        <w:t xml:space="preserve"> Coimbra. </w:t>
      </w:r>
      <w:hyperlink r:id="rId22" w:history="1">
        <w:r w:rsidRPr="00604FF3">
          <w:rPr>
            <w:rStyle w:val="Hipervnculo"/>
            <w:rFonts w:ascii="Arial" w:hAnsi="Arial" w:cs="Arial"/>
            <w:sz w:val="24"/>
            <w:szCs w:val="24"/>
            <w:lang w:val="pt-BR"/>
          </w:rPr>
          <w:t>http://hdl.handle.net/10316/791</w:t>
        </w:r>
      </w:hyperlink>
    </w:p>
    <w:p w14:paraId="75FED2F3" w14:textId="77777777" w:rsidR="003944D3" w:rsidRPr="003944D3" w:rsidRDefault="003944D3" w:rsidP="003944D3">
      <w:pPr>
        <w:spacing w:after="0" w:line="240" w:lineRule="auto"/>
        <w:jc w:val="both"/>
        <w:rPr>
          <w:rFonts w:ascii="Arial" w:hAnsi="Arial" w:cs="Arial"/>
          <w:sz w:val="24"/>
          <w:szCs w:val="24"/>
          <w:lang w:val="pt-BR"/>
        </w:rPr>
      </w:pPr>
    </w:p>
    <w:p w14:paraId="5013688E"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Cruz, D. J., López Saez, J. S., Canha, A. L., Mendes, S. L., Valinho, A., &amp; Vieira, M. A. (2003). </w:t>
      </w:r>
      <w:proofErr w:type="spellStart"/>
      <w:r w:rsidRPr="003944D3">
        <w:rPr>
          <w:rFonts w:ascii="Arial" w:hAnsi="Arial" w:cs="Arial"/>
          <w:sz w:val="24"/>
          <w:szCs w:val="24"/>
          <w:lang w:val="pt-BR"/>
        </w:rPr>
        <w:t>Projecto</w:t>
      </w:r>
      <w:proofErr w:type="spellEnd"/>
      <w:r w:rsidRPr="003944D3">
        <w:rPr>
          <w:rFonts w:ascii="Arial" w:hAnsi="Arial" w:cs="Arial"/>
          <w:sz w:val="24"/>
          <w:szCs w:val="24"/>
          <w:lang w:val="pt-BR"/>
        </w:rPr>
        <w:t xml:space="preserve"> “O Alto Paiva: Sociedade e estratégias de povoamento desde a </w:t>
      </w:r>
      <w:proofErr w:type="spellStart"/>
      <w:proofErr w:type="gramStart"/>
      <w:r w:rsidRPr="003944D3">
        <w:rPr>
          <w:rFonts w:ascii="Arial" w:hAnsi="Arial" w:cs="Arial"/>
          <w:sz w:val="24"/>
          <w:szCs w:val="24"/>
          <w:lang w:val="pt-BR"/>
        </w:rPr>
        <w:t>Pré</w:t>
      </w:r>
      <w:proofErr w:type="spellEnd"/>
      <w:r w:rsidRPr="003944D3">
        <w:rPr>
          <w:rFonts w:ascii="Arial" w:hAnsi="Arial" w:cs="Arial"/>
          <w:sz w:val="24"/>
          <w:szCs w:val="24"/>
          <w:lang w:val="pt-BR"/>
        </w:rPr>
        <w:t>- história</w:t>
      </w:r>
      <w:proofErr w:type="gramEnd"/>
      <w:r w:rsidRPr="003944D3">
        <w:rPr>
          <w:rFonts w:ascii="Arial" w:hAnsi="Arial" w:cs="Arial"/>
          <w:sz w:val="24"/>
          <w:szCs w:val="24"/>
          <w:lang w:val="pt-BR"/>
        </w:rPr>
        <w:t xml:space="preserve"> Recente à Alta Idade Média”: Relatório final (1998-2002). IGESPAR. Proc. 98/1(762), vol. 2.</w:t>
      </w:r>
    </w:p>
    <w:p w14:paraId="37C56B71" w14:textId="77777777" w:rsidR="003944D3" w:rsidRPr="003944D3" w:rsidRDefault="003944D3" w:rsidP="003944D3">
      <w:pPr>
        <w:spacing w:after="0" w:line="240" w:lineRule="auto"/>
        <w:jc w:val="both"/>
        <w:rPr>
          <w:rFonts w:ascii="Arial" w:hAnsi="Arial" w:cs="Arial"/>
          <w:sz w:val="24"/>
          <w:szCs w:val="24"/>
          <w:lang w:val="pt-BR"/>
        </w:rPr>
      </w:pPr>
    </w:p>
    <w:p w14:paraId="139EE648"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Cruz, D. J., Leite da Cunha, A. M., &amp; Coutinho Gomes, L. F. (1989). A Orca de Corgas da Matança (Fornos de </w:t>
      </w:r>
      <w:proofErr w:type="spellStart"/>
      <w:r w:rsidRPr="003944D3">
        <w:rPr>
          <w:rFonts w:ascii="Arial" w:hAnsi="Arial" w:cs="Arial"/>
          <w:sz w:val="24"/>
          <w:szCs w:val="24"/>
          <w:lang w:val="pt-BR"/>
        </w:rPr>
        <w:t>Algodres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Portugalia</w:t>
      </w:r>
      <w:proofErr w:type="spellEnd"/>
      <w:r w:rsidRPr="003944D3">
        <w:rPr>
          <w:rFonts w:ascii="Arial" w:hAnsi="Arial" w:cs="Arial"/>
          <w:sz w:val="24"/>
          <w:szCs w:val="24"/>
          <w:lang w:val="pt-BR"/>
        </w:rPr>
        <w:t>, 9–10, 31–47.</w:t>
      </w:r>
    </w:p>
    <w:p w14:paraId="3EF2F009" w14:textId="77777777" w:rsidR="003944D3" w:rsidRPr="003944D3" w:rsidRDefault="003944D3" w:rsidP="003944D3">
      <w:pPr>
        <w:spacing w:after="0" w:line="240" w:lineRule="auto"/>
        <w:jc w:val="both"/>
        <w:rPr>
          <w:rFonts w:ascii="Arial" w:hAnsi="Arial" w:cs="Arial"/>
          <w:sz w:val="24"/>
          <w:szCs w:val="24"/>
          <w:lang w:val="pt-BR"/>
        </w:rPr>
      </w:pPr>
    </w:p>
    <w:p w14:paraId="14847C29"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de Blas Cortina, M. Á. (1999). Análisis e interpretación de una arquitectura prehistórica: el dolmen C de La </w:t>
      </w:r>
      <w:proofErr w:type="spellStart"/>
      <w:r w:rsidRPr="003944D3">
        <w:rPr>
          <w:rFonts w:ascii="Arial" w:hAnsi="Arial" w:cs="Arial"/>
          <w:sz w:val="24"/>
          <w:szCs w:val="24"/>
        </w:rPr>
        <w:t>Llaguna</w:t>
      </w:r>
      <w:proofErr w:type="spellEnd"/>
      <w:r w:rsidRPr="003944D3">
        <w:rPr>
          <w:rFonts w:ascii="Arial" w:hAnsi="Arial" w:cs="Arial"/>
          <w:sz w:val="24"/>
          <w:szCs w:val="24"/>
        </w:rPr>
        <w:t xml:space="preserve"> de </w:t>
      </w:r>
      <w:proofErr w:type="spellStart"/>
      <w:r w:rsidRPr="003944D3">
        <w:rPr>
          <w:rFonts w:ascii="Arial" w:hAnsi="Arial" w:cs="Arial"/>
          <w:sz w:val="24"/>
          <w:szCs w:val="24"/>
        </w:rPr>
        <w:t>Niévares</w:t>
      </w:r>
      <w:proofErr w:type="spellEnd"/>
      <w:r w:rsidRPr="003944D3">
        <w:rPr>
          <w:rFonts w:ascii="Arial" w:hAnsi="Arial" w:cs="Arial"/>
          <w:sz w:val="24"/>
          <w:szCs w:val="24"/>
        </w:rPr>
        <w:t xml:space="preserve">, en Villaviciosa, Asturias. In De oriente a occidente. Homenaje al Dr. Emilio Olavarri (pp. 161–184). </w:t>
      </w:r>
      <w:proofErr w:type="spellStart"/>
      <w:r w:rsidRPr="003944D3">
        <w:rPr>
          <w:rFonts w:ascii="Arial" w:hAnsi="Arial" w:cs="Arial"/>
          <w:sz w:val="24"/>
          <w:szCs w:val="24"/>
          <w:lang w:val="pt-BR"/>
        </w:rPr>
        <w:t>Bibliotheca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Salmanticensis</w:t>
      </w:r>
      <w:proofErr w:type="spellEnd"/>
      <w:r w:rsidRPr="003944D3">
        <w:rPr>
          <w:rFonts w:ascii="Arial" w:hAnsi="Arial" w:cs="Arial"/>
          <w:sz w:val="24"/>
          <w:szCs w:val="24"/>
          <w:lang w:val="pt-BR"/>
        </w:rPr>
        <w:t>.</w:t>
      </w:r>
    </w:p>
    <w:p w14:paraId="41B4ED0C" w14:textId="38C5BA2F"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de Oliveira, J. (1997). Datas Absolutas de Monumentos Megalíticos da Bacia Hidrográfica do Rio </w:t>
      </w:r>
      <w:proofErr w:type="spellStart"/>
      <w:r w:rsidRPr="003944D3">
        <w:rPr>
          <w:rFonts w:ascii="Arial" w:hAnsi="Arial" w:cs="Arial"/>
          <w:sz w:val="24"/>
          <w:szCs w:val="24"/>
          <w:lang w:val="pt-BR"/>
        </w:rPr>
        <w:t>Sever</w:t>
      </w:r>
      <w:proofErr w:type="spellEnd"/>
      <w:r w:rsidRPr="003944D3">
        <w:rPr>
          <w:rFonts w:ascii="Arial" w:hAnsi="Arial" w:cs="Arial"/>
          <w:sz w:val="24"/>
          <w:szCs w:val="24"/>
          <w:lang w:val="pt-BR"/>
        </w:rPr>
        <w:t xml:space="preserve">. </w:t>
      </w:r>
      <w:r w:rsidRPr="003944D3">
        <w:rPr>
          <w:rFonts w:ascii="Arial" w:hAnsi="Arial" w:cs="Arial"/>
          <w:sz w:val="24"/>
          <w:szCs w:val="24"/>
        </w:rPr>
        <w:t xml:space="preserve">In R. de Balbín Behrman &amp; P. Bueno Ramírez (Eds.), Actas, II Congreso de Arqueología Peninsular, vol. 2. </w:t>
      </w:r>
      <w:r w:rsidRPr="003944D3">
        <w:rPr>
          <w:rFonts w:ascii="Arial" w:hAnsi="Arial" w:cs="Arial"/>
          <w:sz w:val="24"/>
          <w:szCs w:val="24"/>
          <w:lang w:val="pt-BR"/>
        </w:rPr>
        <w:t xml:space="preserve">Neolítico, </w:t>
      </w:r>
      <w:proofErr w:type="spellStart"/>
      <w:r w:rsidRPr="003944D3">
        <w:rPr>
          <w:rFonts w:ascii="Arial" w:hAnsi="Arial" w:cs="Arial"/>
          <w:sz w:val="24"/>
          <w:szCs w:val="24"/>
          <w:lang w:val="pt-BR"/>
        </w:rPr>
        <w:t>Calcolítico</w:t>
      </w:r>
      <w:proofErr w:type="spellEnd"/>
      <w:r w:rsidRPr="003944D3">
        <w:rPr>
          <w:rFonts w:ascii="Arial" w:hAnsi="Arial" w:cs="Arial"/>
          <w:sz w:val="24"/>
          <w:szCs w:val="24"/>
          <w:lang w:val="pt-BR"/>
        </w:rPr>
        <w:t xml:space="preserve"> y </w:t>
      </w:r>
      <w:proofErr w:type="spellStart"/>
      <w:r w:rsidRPr="003944D3">
        <w:rPr>
          <w:rFonts w:ascii="Arial" w:hAnsi="Arial" w:cs="Arial"/>
          <w:sz w:val="24"/>
          <w:szCs w:val="24"/>
          <w:lang w:val="pt-BR"/>
        </w:rPr>
        <w:t>Bronce</w:t>
      </w:r>
      <w:proofErr w:type="spellEnd"/>
      <w:r w:rsidRPr="003944D3">
        <w:rPr>
          <w:rFonts w:ascii="Arial" w:hAnsi="Arial" w:cs="Arial"/>
          <w:sz w:val="24"/>
          <w:szCs w:val="24"/>
          <w:lang w:val="pt-BR"/>
        </w:rPr>
        <w:t xml:space="preserve"> (pp. 229–239). </w:t>
      </w:r>
      <w:proofErr w:type="spellStart"/>
      <w:r w:rsidRPr="003944D3">
        <w:rPr>
          <w:rFonts w:ascii="Arial" w:hAnsi="Arial" w:cs="Arial"/>
          <w:sz w:val="24"/>
          <w:szCs w:val="24"/>
          <w:lang w:val="pt-BR"/>
        </w:rPr>
        <w:t>Fundación</w:t>
      </w:r>
      <w:proofErr w:type="spellEnd"/>
      <w:r w:rsidRPr="003944D3">
        <w:rPr>
          <w:rFonts w:ascii="Arial" w:hAnsi="Arial" w:cs="Arial"/>
          <w:sz w:val="24"/>
          <w:szCs w:val="24"/>
          <w:lang w:val="pt-BR"/>
        </w:rPr>
        <w:t xml:space="preserve"> Rei Afonso Henriques.</w:t>
      </w:r>
    </w:p>
    <w:p w14:paraId="2F77A0F3" w14:textId="77777777" w:rsidR="003944D3" w:rsidRPr="003944D3" w:rsidRDefault="003944D3" w:rsidP="003944D3">
      <w:pPr>
        <w:spacing w:after="0" w:line="240" w:lineRule="auto"/>
        <w:jc w:val="both"/>
        <w:rPr>
          <w:rFonts w:ascii="Arial" w:hAnsi="Arial" w:cs="Arial"/>
          <w:sz w:val="24"/>
          <w:szCs w:val="24"/>
          <w:lang w:val="pt-BR"/>
        </w:rPr>
      </w:pPr>
    </w:p>
    <w:p w14:paraId="54F6CA36"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de Oliveira, J. (2006). Património Arqueológico da Coudelaria de Alter e as Primeiras Comunidades </w:t>
      </w:r>
      <w:proofErr w:type="spellStart"/>
      <w:r w:rsidRPr="003944D3">
        <w:rPr>
          <w:rFonts w:ascii="Arial" w:hAnsi="Arial" w:cs="Arial"/>
          <w:sz w:val="24"/>
          <w:szCs w:val="24"/>
          <w:lang w:val="pt-BR"/>
        </w:rPr>
        <w:t>Agropastorias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rPr>
        <w:t>Colibri</w:t>
      </w:r>
      <w:proofErr w:type="spellEnd"/>
      <w:r w:rsidRPr="003944D3">
        <w:rPr>
          <w:rFonts w:ascii="Arial" w:hAnsi="Arial" w:cs="Arial"/>
          <w:sz w:val="24"/>
          <w:szCs w:val="24"/>
        </w:rPr>
        <w:t>.</w:t>
      </w:r>
    </w:p>
    <w:p w14:paraId="3E8C6D91" w14:textId="77777777" w:rsidR="003944D3" w:rsidRPr="003944D3" w:rsidRDefault="003944D3" w:rsidP="003944D3">
      <w:pPr>
        <w:spacing w:after="0" w:line="240" w:lineRule="auto"/>
        <w:jc w:val="both"/>
        <w:rPr>
          <w:rFonts w:ascii="Arial" w:hAnsi="Arial" w:cs="Arial"/>
          <w:sz w:val="24"/>
          <w:szCs w:val="24"/>
        </w:rPr>
      </w:pPr>
    </w:p>
    <w:p w14:paraId="1AB86631" w14:textId="77777777" w:rsidR="003944D3" w:rsidRPr="00094E2B"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Delibes de Castro, G., &amp; Rojo Guerra, M. (1997). C14 y Secuencia Megalítica en La Lora Burgalesa: Acotaciones a la Problemática de las Dataciones Absolutas Referentes a Yacimientos Dolménicos. </w:t>
      </w:r>
      <w:r w:rsidRPr="003944D3">
        <w:rPr>
          <w:rFonts w:ascii="Arial" w:hAnsi="Arial" w:cs="Arial"/>
          <w:sz w:val="24"/>
          <w:szCs w:val="24"/>
          <w:lang w:val="pt-BR"/>
        </w:rPr>
        <w:t xml:space="preserve">In A. Rodríguez Casal (Ed.), Neolítico </w:t>
      </w:r>
      <w:proofErr w:type="spellStart"/>
      <w:r w:rsidRPr="003944D3">
        <w:rPr>
          <w:rFonts w:ascii="Arial" w:hAnsi="Arial" w:cs="Arial"/>
          <w:sz w:val="24"/>
          <w:szCs w:val="24"/>
          <w:lang w:val="pt-BR"/>
        </w:rPr>
        <w:t>Atlántico</w:t>
      </w:r>
      <w:proofErr w:type="spellEnd"/>
      <w:r w:rsidRPr="003944D3">
        <w:rPr>
          <w:rFonts w:ascii="Arial" w:hAnsi="Arial" w:cs="Arial"/>
          <w:sz w:val="24"/>
          <w:szCs w:val="24"/>
          <w:lang w:val="pt-BR"/>
        </w:rPr>
        <w:t xml:space="preserve"> e as </w:t>
      </w:r>
      <w:proofErr w:type="spellStart"/>
      <w:r w:rsidRPr="003944D3">
        <w:rPr>
          <w:rFonts w:ascii="Arial" w:hAnsi="Arial" w:cs="Arial"/>
          <w:sz w:val="24"/>
          <w:szCs w:val="24"/>
          <w:lang w:val="pt-BR"/>
        </w:rPr>
        <w:t>Orixes</w:t>
      </w:r>
      <w:proofErr w:type="spellEnd"/>
      <w:r w:rsidRPr="003944D3">
        <w:rPr>
          <w:rFonts w:ascii="Arial" w:hAnsi="Arial" w:cs="Arial"/>
          <w:sz w:val="24"/>
          <w:szCs w:val="24"/>
          <w:lang w:val="pt-BR"/>
        </w:rPr>
        <w:t xml:space="preserve"> Do Megalitismo (pp. 391–414). </w:t>
      </w:r>
      <w:proofErr w:type="spellStart"/>
      <w:r w:rsidRPr="00094E2B">
        <w:rPr>
          <w:rFonts w:ascii="Arial" w:hAnsi="Arial" w:cs="Arial"/>
          <w:sz w:val="24"/>
          <w:szCs w:val="24"/>
          <w:lang w:val="pt-BR"/>
        </w:rPr>
        <w:t>Consello</w:t>
      </w:r>
      <w:proofErr w:type="spellEnd"/>
      <w:r w:rsidRPr="00094E2B">
        <w:rPr>
          <w:rFonts w:ascii="Arial" w:hAnsi="Arial" w:cs="Arial"/>
          <w:sz w:val="24"/>
          <w:szCs w:val="24"/>
          <w:lang w:val="pt-BR"/>
        </w:rPr>
        <w:t xml:space="preserve"> da Cultura Galega.</w:t>
      </w:r>
    </w:p>
    <w:p w14:paraId="6226A35B" w14:textId="77777777" w:rsidR="00BB64B1" w:rsidRPr="00094E2B" w:rsidRDefault="00BB64B1" w:rsidP="003944D3">
      <w:pPr>
        <w:spacing w:after="0" w:line="240" w:lineRule="auto"/>
        <w:jc w:val="both"/>
        <w:rPr>
          <w:rFonts w:ascii="Arial" w:hAnsi="Arial" w:cs="Arial"/>
          <w:sz w:val="24"/>
          <w:szCs w:val="24"/>
          <w:lang w:val="pt-BR"/>
        </w:rPr>
      </w:pPr>
    </w:p>
    <w:p w14:paraId="174AA010" w14:textId="7D10F0BF" w:rsidR="00BB64B1" w:rsidRPr="003944D3" w:rsidRDefault="00BB64B1" w:rsidP="003944D3">
      <w:pPr>
        <w:spacing w:after="0" w:line="240" w:lineRule="auto"/>
        <w:jc w:val="both"/>
        <w:rPr>
          <w:rFonts w:ascii="Arial" w:hAnsi="Arial" w:cs="Arial"/>
          <w:sz w:val="24"/>
          <w:szCs w:val="24"/>
        </w:rPr>
      </w:pPr>
      <w:r w:rsidRPr="00094E2B">
        <w:rPr>
          <w:rFonts w:ascii="Arial" w:hAnsi="Arial" w:cs="Arial"/>
          <w:sz w:val="24"/>
          <w:szCs w:val="24"/>
          <w:lang w:val="pt-BR"/>
        </w:rPr>
        <w:t xml:space="preserve">Delibes de Castro, G., Palomino Lázaro, Á. L., Rojo Guerra, M. Á., Zapatero </w:t>
      </w:r>
      <w:proofErr w:type="spellStart"/>
      <w:r w:rsidRPr="00094E2B">
        <w:rPr>
          <w:rFonts w:ascii="Arial" w:hAnsi="Arial" w:cs="Arial"/>
          <w:sz w:val="24"/>
          <w:szCs w:val="24"/>
          <w:lang w:val="pt-BR"/>
        </w:rPr>
        <w:t>Magdaleno</w:t>
      </w:r>
      <w:proofErr w:type="spellEnd"/>
      <w:r w:rsidRPr="00094E2B">
        <w:rPr>
          <w:rFonts w:ascii="Arial" w:hAnsi="Arial" w:cs="Arial"/>
          <w:sz w:val="24"/>
          <w:szCs w:val="24"/>
          <w:lang w:val="pt-BR"/>
        </w:rPr>
        <w:t xml:space="preserve">, M. P. (1992). </w:t>
      </w:r>
      <w:r w:rsidRPr="00BB64B1">
        <w:rPr>
          <w:rFonts w:ascii="Arial" w:hAnsi="Arial" w:cs="Arial"/>
          <w:sz w:val="24"/>
          <w:szCs w:val="24"/>
        </w:rPr>
        <w:t xml:space="preserve">Estado Actual de la Investigación sobre el Megalitismo en la Submeseta Norte. </w:t>
      </w:r>
      <w:proofErr w:type="spellStart"/>
      <w:r w:rsidRPr="00BB64B1">
        <w:rPr>
          <w:rFonts w:ascii="Arial" w:hAnsi="Arial" w:cs="Arial"/>
          <w:sz w:val="24"/>
          <w:szCs w:val="24"/>
        </w:rPr>
        <w:t>Arqueologia</w:t>
      </w:r>
      <w:proofErr w:type="spellEnd"/>
      <w:r w:rsidRPr="00BB64B1">
        <w:rPr>
          <w:rFonts w:ascii="Arial" w:hAnsi="Arial" w:cs="Arial"/>
          <w:sz w:val="24"/>
          <w:szCs w:val="24"/>
        </w:rPr>
        <w:t xml:space="preserve"> 22</w:t>
      </w:r>
      <w:r>
        <w:rPr>
          <w:rFonts w:ascii="Arial" w:hAnsi="Arial" w:cs="Arial"/>
          <w:sz w:val="24"/>
          <w:szCs w:val="24"/>
        </w:rPr>
        <w:t xml:space="preserve">, </w:t>
      </w:r>
      <w:r w:rsidRPr="00BB64B1">
        <w:rPr>
          <w:rFonts w:ascii="Arial" w:hAnsi="Arial" w:cs="Arial"/>
          <w:sz w:val="24"/>
          <w:szCs w:val="24"/>
        </w:rPr>
        <w:t>9-20.</w:t>
      </w:r>
    </w:p>
    <w:p w14:paraId="349F4FE9" w14:textId="77777777" w:rsidR="003944D3" w:rsidRDefault="003944D3" w:rsidP="003944D3">
      <w:pPr>
        <w:spacing w:after="0" w:line="240" w:lineRule="auto"/>
        <w:jc w:val="both"/>
        <w:rPr>
          <w:rFonts w:ascii="Arial" w:hAnsi="Arial" w:cs="Arial"/>
          <w:sz w:val="24"/>
          <w:szCs w:val="24"/>
        </w:rPr>
      </w:pPr>
    </w:p>
    <w:p w14:paraId="2F3520D8" w14:textId="3F1677CF"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Delibes</w:t>
      </w:r>
      <w:r w:rsidR="00BB64B1">
        <w:rPr>
          <w:rFonts w:ascii="Arial" w:hAnsi="Arial" w:cs="Arial"/>
          <w:sz w:val="24"/>
          <w:szCs w:val="24"/>
        </w:rPr>
        <w:t xml:space="preserve"> de Castro</w:t>
      </w:r>
      <w:r w:rsidRPr="003944D3">
        <w:rPr>
          <w:rFonts w:ascii="Arial" w:hAnsi="Arial" w:cs="Arial"/>
          <w:sz w:val="24"/>
          <w:szCs w:val="24"/>
        </w:rPr>
        <w:t>, G., Alonso, M., &amp; Rojo, M. (1987). Los sepulcros colectivos del Duero Medio y Las Loras, y su conexión con el foco dolménico riojano. In Estudios en Homenaje al Dr. Don Antonio Beltrán Martínez (pp. 227–236). Universidad de Zaragoza.</w:t>
      </w:r>
    </w:p>
    <w:p w14:paraId="706FD36F" w14:textId="77777777" w:rsidR="003944D3" w:rsidRPr="003944D3" w:rsidRDefault="003944D3" w:rsidP="003944D3">
      <w:pPr>
        <w:spacing w:after="0" w:line="240" w:lineRule="auto"/>
        <w:jc w:val="both"/>
        <w:rPr>
          <w:rFonts w:ascii="Arial" w:hAnsi="Arial" w:cs="Arial"/>
          <w:sz w:val="24"/>
          <w:szCs w:val="24"/>
        </w:rPr>
      </w:pPr>
    </w:p>
    <w:p w14:paraId="2439DD68"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Díaz Zorita Bonilla, M. (2013). </w:t>
      </w:r>
      <w:proofErr w:type="spellStart"/>
      <w:r w:rsidRPr="003944D3">
        <w:rPr>
          <w:rFonts w:ascii="Arial" w:hAnsi="Arial" w:cs="Arial"/>
          <w:sz w:val="24"/>
          <w:szCs w:val="24"/>
        </w:rPr>
        <w:t>Bioarqueología</w:t>
      </w:r>
      <w:proofErr w:type="spellEnd"/>
      <w:r w:rsidRPr="003944D3">
        <w:rPr>
          <w:rFonts w:ascii="Arial" w:hAnsi="Arial" w:cs="Arial"/>
          <w:sz w:val="24"/>
          <w:szCs w:val="24"/>
        </w:rPr>
        <w:t xml:space="preserve"> de las prácticas funerarias del yacimiento de la Edad del Cobre de Valencina de la Concepción-Castilleja de Guzmán: revisión de las investigaciones. In L. García Sanjuán, V. Hurtado Pérez, J. M. Vargas Jiménez, T. Ruiz Moreno, &amp; R. Cruz-Auñón Briones (Eds.), El Asentamiento Prehistórico de Valencina de la Concepción. Investigación y Tutela en el 150 Aniversario del Descubrimiento de La Pastora (pp. 359–368). Universidad de Sevilla.</w:t>
      </w:r>
    </w:p>
    <w:p w14:paraId="1CD2853F" w14:textId="77777777" w:rsidR="003944D3" w:rsidRPr="003944D3" w:rsidRDefault="003944D3" w:rsidP="003944D3">
      <w:pPr>
        <w:spacing w:after="0" w:line="240" w:lineRule="auto"/>
        <w:jc w:val="both"/>
        <w:rPr>
          <w:rFonts w:ascii="Arial" w:hAnsi="Arial" w:cs="Arial"/>
          <w:sz w:val="24"/>
          <w:szCs w:val="24"/>
        </w:rPr>
      </w:pPr>
    </w:p>
    <w:p w14:paraId="5AEF9793" w14:textId="7DEB4468"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Emslie, S. D., Brasso, R., Patterson, W. P., Carlos Valera, A., McKenzie, A., </w:t>
      </w:r>
      <w:proofErr w:type="spellStart"/>
      <w:r w:rsidRPr="003944D3">
        <w:rPr>
          <w:rFonts w:ascii="Arial" w:hAnsi="Arial" w:cs="Arial"/>
          <w:sz w:val="24"/>
          <w:szCs w:val="24"/>
        </w:rPr>
        <w:t>Maria</w:t>
      </w:r>
      <w:proofErr w:type="spellEnd"/>
      <w:r w:rsidRPr="003944D3">
        <w:rPr>
          <w:rFonts w:ascii="Arial" w:hAnsi="Arial" w:cs="Arial"/>
          <w:sz w:val="24"/>
          <w:szCs w:val="24"/>
        </w:rPr>
        <w:t xml:space="preserve"> Silva, A., Gleason, J. D., &amp; Blum, J. D. (2015). </w:t>
      </w:r>
      <w:r w:rsidRPr="003944D3">
        <w:rPr>
          <w:rFonts w:ascii="Arial" w:hAnsi="Arial" w:cs="Arial"/>
          <w:sz w:val="24"/>
          <w:szCs w:val="24"/>
          <w:lang w:val="en-GB"/>
        </w:rPr>
        <w:t xml:space="preserve">Chronic mercury exposure in Late Neolithic/Chalcolithic populations in Portugal from the cultural use of cinnabar. </w:t>
      </w:r>
      <w:proofErr w:type="spellStart"/>
      <w:r w:rsidRPr="003944D3">
        <w:rPr>
          <w:rFonts w:ascii="Arial" w:hAnsi="Arial" w:cs="Arial"/>
          <w:sz w:val="24"/>
          <w:szCs w:val="24"/>
        </w:rPr>
        <w:t>Scientific</w:t>
      </w:r>
      <w:proofErr w:type="spellEnd"/>
      <w:r w:rsidRPr="003944D3">
        <w:rPr>
          <w:rFonts w:ascii="Arial" w:hAnsi="Arial" w:cs="Arial"/>
          <w:sz w:val="24"/>
          <w:szCs w:val="24"/>
        </w:rPr>
        <w:t xml:space="preserve"> Reports, 5(</w:t>
      </w:r>
      <w:proofErr w:type="spellStart"/>
      <w:r w:rsidRPr="003944D3">
        <w:rPr>
          <w:rFonts w:ascii="Arial" w:hAnsi="Arial" w:cs="Arial"/>
          <w:sz w:val="24"/>
          <w:szCs w:val="24"/>
        </w:rPr>
        <w:t>July</w:t>
      </w:r>
      <w:proofErr w:type="spellEnd"/>
      <w:r w:rsidRPr="003944D3">
        <w:rPr>
          <w:rFonts w:ascii="Arial" w:hAnsi="Arial" w:cs="Arial"/>
          <w:sz w:val="24"/>
          <w:szCs w:val="24"/>
        </w:rPr>
        <w:t xml:space="preserve">), 1–9. </w:t>
      </w:r>
      <w:hyperlink r:id="rId23" w:history="1">
        <w:r w:rsidRPr="00604FF3">
          <w:rPr>
            <w:rStyle w:val="Hipervnculo"/>
            <w:rFonts w:ascii="Arial" w:hAnsi="Arial" w:cs="Arial"/>
            <w:sz w:val="24"/>
            <w:szCs w:val="24"/>
          </w:rPr>
          <w:t>https://doi.org/10.1038/srep14679</w:t>
        </w:r>
      </w:hyperlink>
    </w:p>
    <w:p w14:paraId="052CD49F" w14:textId="77777777" w:rsidR="003944D3" w:rsidRPr="003944D3" w:rsidRDefault="003944D3" w:rsidP="003944D3">
      <w:pPr>
        <w:spacing w:after="0" w:line="240" w:lineRule="auto"/>
        <w:jc w:val="both"/>
        <w:rPr>
          <w:rFonts w:ascii="Arial" w:hAnsi="Arial" w:cs="Arial"/>
          <w:sz w:val="24"/>
          <w:szCs w:val="24"/>
        </w:rPr>
      </w:pPr>
    </w:p>
    <w:p w14:paraId="3496D678"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Fabián García, J. F., &amp; Estremera Portela, M. S. (2002). El túmulo de “La Dehesa de Río </w:t>
      </w:r>
      <w:proofErr w:type="spellStart"/>
      <w:r w:rsidRPr="003944D3">
        <w:rPr>
          <w:rFonts w:ascii="Arial" w:hAnsi="Arial" w:cs="Arial"/>
          <w:sz w:val="24"/>
          <w:szCs w:val="24"/>
        </w:rPr>
        <w:t>Fortes</w:t>
      </w:r>
      <w:proofErr w:type="spellEnd"/>
      <w:r w:rsidRPr="003944D3">
        <w:rPr>
          <w:rFonts w:ascii="Arial" w:hAnsi="Arial" w:cs="Arial"/>
          <w:sz w:val="24"/>
          <w:szCs w:val="24"/>
        </w:rPr>
        <w:t xml:space="preserve">” (Mironcillo, Ávila): primera manifestación del “Horizonte </w:t>
      </w:r>
      <w:proofErr w:type="spellStart"/>
      <w:r w:rsidRPr="003944D3">
        <w:rPr>
          <w:rFonts w:ascii="Arial" w:hAnsi="Arial" w:cs="Arial"/>
          <w:sz w:val="24"/>
          <w:szCs w:val="24"/>
        </w:rPr>
        <w:t>Rechaba</w:t>
      </w:r>
      <w:proofErr w:type="spellEnd"/>
      <w:r w:rsidRPr="003944D3">
        <w:rPr>
          <w:rFonts w:ascii="Arial" w:hAnsi="Arial" w:cs="Arial"/>
          <w:sz w:val="24"/>
          <w:szCs w:val="24"/>
        </w:rPr>
        <w:t>” en la Meseta norte. Boletín Del Seminario de Estudios de Arte y Arqueología: BSAA, 68, 9–48.</w:t>
      </w:r>
    </w:p>
    <w:p w14:paraId="7D431E6E" w14:textId="77777777" w:rsidR="003944D3" w:rsidRPr="003944D3" w:rsidRDefault="003944D3" w:rsidP="003944D3">
      <w:pPr>
        <w:spacing w:after="0" w:line="240" w:lineRule="auto"/>
        <w:jc w:val="both"/>
        <w:rPr>
          <w:rFonts w:ascii="Arial" w:hAnsi="Arial" w:cs="Arial"/>
          <w:sz w:val="24"/>
          <w:szCs w:val="24"/>
        </w:rPr>
      </w:pPr>
    </w:p>
    <w:p w14:paraId="19AE7AEF"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Fábregas Valcarce, R. (1988a). Cronología y periodización del megalitismo en Galicia y norte de Portugal. Espacio, Tiempo y Forma. Serie I, </w:t>
      </w:r>
      <w:proofErr w:type="spellStart"/>
      <w:r w:rsidRPr="003944D3">
        <w:rPr>
          <w:rFonts w:ascii="Arial" w:hAnsi="Arial" w:cs="Arial"/>
          <w:sz w:val="24"/>
          <w:szCs w:val="24"/>
        </w:rPr>
        <w:t>Prehisoria</w:t>
      </w:r>
      <w:proofErr w:type="spellEnd"/>
      <w:r w:rsidRPr="003944D3">
        <w:rPr>
          <w:rFonts w:ascii="Arial" w:hAnsi="Arial" w:cs="Arial"/>
          <w:sz w:val="24"/>
          <w:szCs w:val="24"/>
        </w:rPr>
        <w:t xml:space="preserve"> y Arqueología., I, 279–291.</w:t>
      </w:r>
    </w:p>
    <w:p w14:paraId="1BC7F114" w14:textId="77777777" w:rsidR="003944D3" w:rsidRPr="003944D3" w:rsidRDefault="003944D3" w:rsidP="003944D3">
      <w:pPr>
        <w:spacing w:after="0" w:line="240" w:lineRule="auto"/>
        <w:jc w:val="both"/>
        <w:rPr>
          <w:rFonts w:ascii="Arial" w:hAnsi="Arial" w:cs="Arial"/>
          <w:sz w:val="24"/>
          <w:szCs w:val="24"/>
        </w:rPr>
      </w:pPr>
    </w:p>
    <w:p w14:paraId="55AEE549"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Fábregas </w:t>
      </w:r>
      <w:proofErr w:type="spellStart"/>
      <w:r w:rsidRPr="003944D3">
        <w:rPr>
          <w:rFonts w:ascii="Arial" w:hAnsi="Arial" w:cs="Arial"/>
          <w:sz w:val="24"/>
          <w:szCs w:val="24"/>
          <w:lang w:val="pt-BR"/>
        </w:rPr>
        <w:t>Valcarce</w:t>
      </w:r>
      <w:proofErr w:type="spellEnd"/>
      <w:r w:rsidRPr="003944D3">
        <w:rPr>
          <w:rFonts w:ascii="Arial" w:hAnsi="Arial" w:cs="Arial"/>
          <w:sz w:val="24"/>
          <w:szCs w:val="24"/>
          <w:lang w:val="pt-BR"/>
        </w:rPr>
        <w:t>, R. (1988b). Megalitismo de Galicia. Trabalhos de Antropologia e Etnologia, 28, 57–73.</w:t>
      </w:r>
    </w:p>
    <w:p w14:paraId="7FDED171" w14:textId="77777777" w:rsidR="003944D3" w:rsidRPr="003944D3" w:rsidRDefault="003944D3" w:rsidP="003944D3">
      <w:pPr>
        <w:spacing w:after="0" w:line="240" w:lineRule="auto"/>
        <w:jc w:val="both"/>
        <w:rPr>
          <w:rFonts w:ascii="Arial" w:hAnsi="Arial" w:cs="Arial"/>
          <w:sz w:val="24"/>
          <w:szCs w:val="24"/>
          <w:lang w:val="pt-BR"/>
        </w:rPr>
      </w:pPr>
    </w:p>
    <w:p w14:paraId="2AAD651E"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Fábregas </w:t>
      </w:r>
      <w:proofErr w:type="spellStart"/>
      <w:r w:rsidRPr="003944D3">
        <w:rPr>
          <w:rFonts w:ascii="Arial" w:hAnsi="Arial" w:cs="Arial"/>
          <w:sz w:val="24"/>
          <w:szCs w:val="24"/>
          <w:lang w:val="pt-BR"/>
        </w:rPr>
        <w:t>Valcarce</w:t>
      </w:r>
      <w:proofErr w:type="spellEnd"/>
      <w:r w:rsidRPr="003944D3">
        <w:rPr>
          <w:rFonts w:ascii="Arial" w:hAnsi="Arial" w:cs="Arial"/>
          <w:sz w:val="24"/>
          <w:szCs w:val="24"/>
          <w:lang w:val="pt-BR"/>
        </w:rPr>
        <w:t xml:space="preserve">, R., &amp; </w:t>
      </w:r>
      <w:proofErr w:type="spellStart"/>
      <w:r w:rsidRPr="003944D3">
        <w:rPr>
          <w:rFonts w:ascii="Arial" w:hAnsi="Arial" w:cs="Arial"/>
          <w:sz w:val="24"/>
          <w:szCs w:val="24"/>
          <w:lang w:val="pt-BR"/>
        </w:rPr>
        <w:t>Vilaseco</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Vázquez</w:t>
      </w:r>
      <w:proofErr w:type="spellEnd"/>
      <w:r w:rsidRPr="003944D3">
        <w:rPr>
          <w:rFonts w:ascii="Arial" w:hAnsi="Arial" w:cs="Arial"/>
          <w:sz w:val="24"/>
          <w:szCs w:val="24"/>
          <w:lang w:val="pt-BR"/>
        </w:rPr>
        <w:t xml:space="preserve">, X. I. (2003). </w:t>
      </w:r>
      <w:r w:rsidRPr="003944D3">
        <w:rPr>
          <w:rFonts w:ascii="Arial" w:hAnsi="Arial" w:cs="Arial"/>
          <w:sz w:val="24"/>
          <w:szCs w:val="24"/>
        </w:rPr>
        <w:t xml:space="preserve">El Neolítico y el Megalitismo en Galicia: Problemas Teórico-Metodológicos y Estado de la Cuestión. </w:t>
      </w:r>
      <w:r w:rsidRPr="003944D3">
        <w:rPr>
          <w:rFonts w:ascii="Arial" w:hAnsi="Arial" w:cs="Arial"/>
          <w:sz w:val="24"/>
          <w:szCs w:val="24"/>
          <w:lang w:val="pt-BR"/>
        </w:rPr>
        <w:t xml:space="preserve">In Muita Gente, Poucas Antas? Origens, Espaços e Contextos do Megalitismo (Actas do II Colóquio Internacional sobre Megalitismo, Reguengos de Monsaraz, 3 a 7 de </w:t>
      </w:r>
      <w:proofErr w:type="gramStart"/>
      <w:r w:rsidRPr="003944D3">
        <w:rPr>
          <w:rFonts w:ascii="Arial" w:hAnsi="Arial" w:cs="Arial"/>
          <w:sz w:val="24"/>
          <w:szCs w:val="24"/>
          <w:lang w:val="pt-BR"/>
        </w:rPr>
        <w:t>Maio</w:t>
      </w:r>
      <w:proofErr w:type="gramEnd"/>
      <w:r w:rsidRPr="003944D3">
        <w:rPr>
          <w:rFonts w:ascii="Arial" w:hAnsi="Arial" w:cs="Arial"/>
          <w:sz w:val="24"/>
          <w:szCs w:val="24"/>
          <w:lang w:val="pt-BR"/>
        </w:rPr>
        <w:t xml:space="preserve"> de 2000) (pp. 281–304). Instituto </w:t>
      </w:r>
      <w:proofErr w:type="spellStart"/>
      <w:r w:rsidRPr="003944D3">
        <w:rPr>
          <w:rFonts w:ascii="Arial" w:hAnsi="Arial" w:cs="Arial"/>
          <w:sz w:val="24"/>
          <w:szCs w:val="24"/>
          <w:lang w:val="pt-BR"/>
        </w:rPr>
        <w:t>Portugués</w:t>
      </w:r>
      <w:proofErr w:type="spellEnd"/>
      <w:r w:rsidRPr="003944D3">
        <w:rPr>
          <w:rFonts w:ascii="Arial" w:hAnsi="Arial" w:cs="Arial"/>
          <w:sz w:val="24"/>
          <w:szCs w:val="24"/>
          <w:lang w:val="pt-BR"/>
        </w:rPr>
        <w:t xml:space="preserve"> de Arqueologia.</w:t>
      </w:r>
    </w:p>
    <w:p w14:paraId="3BC76277" w14:textId="3C47D46E"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Fábregas </w:t>
      </w:r>
      <w:proofErr w:type="spellStart"/>
      <w:r w:rsidRPr="003944D3">
        <w:rPr>
          <w:rFonts w:ascii="Arial" w:hAnsi="Arial" w:cs="Arial"/>
          <w:sz w:val="24"/>
          <w:szCs w:val="24"/>
          <w:lang w:val="pt-BR"/>
        </w:rPr>
        <w:t>Valcarce</w:t>
      </w:r>
      <w:proofErr w:type="spellEnd"/>
      <w:r w:rsidRPr="003944D3">
        <w:rPr>
          <w:rFonts w:ascii="Arial" w:hAnsi="Arial" w:cs="Arial"/>
          <w:sz w:val="24"/>
          <w:szCs w:val="24"/>
          <w:lang w:val="pt-BR"/>
        </w:rPr>
        <w:t xml:space="preserve">, R., &amp; </w:t>
      </w:r>
      <w:proofErr w:type="spellStart"/>
      <w:r w:rsidRPr="003944D3">
        <w:rPr>
          <w:rFonts w:ascii="Arial" w:hAnsi="Arial" w:cs="Arial"/>
          <w:sz w:val="24"/>
          <w:szCs w:val="24"/>
          <w:lang w:val="pt-BR"/>
        </w:rPr>
        <w:t>Vilaseco</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Vázquez</w:t>
      </w:r>
      <w:proofErr w:type="spellEnd"/>
      <w:r w:rsidRPr="003944D3">
        <w:rPr>
          <w:rFonts w:ascii="Arial" w:hAnsi="Arial" w:cs="Arial"/>
          <w:sz w:val="24"/>
          <w:szCs w:val="24"/>
          <w:lang w:val="pt-BR"/>
        </w:rPr>
        <w:t xml:space="preserve">, X. I. (2006). </w:t>
      </w:r>
      <w:r w:rsidRPr="003944D3">
        <w:rPr>
          <w:rFonts w:ascii="Arial" w:hAnsi="Arial" w:cs="Arial"/>
          <w:sz w:val="24"/>
          <w:szCs w:val="24"/>
        </w:rPr>
        <w:t xml:space="preserve">En torno al megalitismo gallego. In F. Carrera Ramírez &amp; R. Fábregas Valcarce (Eds.), Arte parietal megalítico en el noroeste </w:t>
      </w:r>
      <w:proofErr w:type="spellStart"/>
      <w:r w:rsidRPr="003944D3">
        <w:rPr>
          <w:rFonts w:ascii="Arial" w:hAnsi="Arial" w:cs="Arial"/>
          <w:sz w:val="24"/>
          <w:szCs w:val="24"/>
        </w:rPr>
        <w:t>penínsular</w:t>
      </w:r>
      <w:proofErr w:type="spellEnd"/>
      <w:r w:rsidRPr="003944D3">
        <w:rPr>
          <w:rFonts w:ascii="Arial" w:hAnsi="Arial" w:cs="Arial"/>
          <w:sz w:val="24"/>
          <w:szCs w:val="24"/>
        </w:rPr>
        <w:t>: conocimiento y conservación (pp. 11–36).</w:t>
      </w:r>
    </w:p>
    <w:p w14:paraId="5FB7DD52" w14:textId="77777777" w:rsidR="003944D3" w:rsidRPr="0068690F" w:rsidRDefault="003944D3" w:rsidP="003944D3">
      <w:pPr>
        <w:spacing w:after="0" w:line="240" w:lineRule="auto"/>
        <w:jc w:val="both"/>
        <w:rPr>
          <w:rFonts w:ascii="Arial" w:hAnsi="Arial" w:cs="Arial"/>
          <w:sz w:val="24"/>
          <w:szCs w:val="24"/>
        </w:rPr>
      </w:pPr>
    </w:p>
    <w:p w14:paraId="6B193BA8" w14:textId="25E45B04"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pt-BR"/>
        </w:rPr>
        <w:t xml:space="preserve">Faustino Carvalho, A., &amp; </w:t>
      </w:r>
      <w:proofErr w:type="spellStart"/>
      <w:r w:rsidRPr="003944D3">
        <w:rPr>
          <w:rFonts w:ascii="Arial" w:hAnsi="Arial" w:cs="Arial"/>
          <w:sz w:val="24"/>
          <w:szCs w:val="24"/>
          <w:lang w:val="pt-BR"/>
        </w:rPr>
        <w:t>Petchey</w:t>
      </w:r>
      <w:proofErr w:type="spellEnd"/>
      <w:r w:rsidRPr="003944D3">
        <w:rPr>
          <w:rFonts w:ascii="Arial" w:hAnsi="Arial" w:cs="Arial"/>
          <w:sz w:val="24"/>
          <w:szCs w:val="24"/>
          <w:lang w:val="pt-BR"/>
        </w:rPr>
        <w:t xml:space="preserve">, F. (2013). </w:t>
      </w:r>
      <w:r w:rsidRPr="003944D3">
        <w:rPr>
          <w:rFonts w:ascii="Arial" w:hAnsi="Arial" w:cs="Arial"/>
          <w:sz w:val="24"/>
          <w:szCs w:val="24"/>
          <w:lang w:val="en-GB"/>
        </w:rPr>
        <w:t xml:space="preserve">Stable Isotope Evidence of Neolithic of Neolithic </w:t>
      </w:r>
      <w:proofErr w:type="spellStart"/>
      <w:r w:rsidRPr="003944D3">
        <w:rPr>
          <w:rFonts w:ascii="Arial" w:hAnsi="Arial" w:cs="Arial"/>
          <w:sz w:val="24"/>
          <w:szCs w:val="24"/>
          <w:lang w:val="en-GB"/>
        </w:rPr>
        <w:t>Palaeodiets</w:t>
      </w:r>
      <w:proofErr w:type="spellEnd"/>
      <w:r w:rsidRPr="003944D3">
        <w:rPr>
          <w:rFonts w:ascii="Arial" w:hAnsi="Arial" w:cs="Arial"/>
          <w:sz w:val="24"/>
          <w:szCs w:val="24"/>
          <w:lang w:val="en-GB"/>
        </w:rPr>
        <w:t xml:space="preserve"> in the Coastal Regions of Southern Portugal. Journal </w:t>
      </w:r>
      <w:proofErr w:type="spellStart"/>
      <w:r w:rsidRPr="003944D3">
        <w:rPr>
          <w:rFonts w:ascii="Arial" w:hAnsi="Arial" w:cs="Arial"/>
          <w:sz w:val="24"/>
          <w:szCs w:val="24"/>
          <w:lang w:val="en-GB"/>
        </w:rPr>
        <w:t>OfIsland</w:t>
      </w:r>
      <w:proofErr w:type="spellEnd"/>
      <w:r w:rsidRPr="003944D3">
        <w:rPr>
          <w:rFonts w:ascii="Arial" w:hAnsi="Arial" w:cs="Arial"/>
          <w:sz w:val="24"/>
          <w:szCs w:val="24"/>
          <w:lang w:val="en-GB"/>
        </w:rPr>
        <w:t xml:space="preserve"> &amp; Coastal Archaeology, 8, 361–383. </w:t>
      </w:r>
      <w:hyperlink r:id="rId24" w:history="1">
        <w:r w:rsidRPr="00604FF3">
          <w:rPr>
            <w:rStyle w:val="Hipervnculo"/>
            <w:rFonts w:ascii="Arial" w:hAnsi="Arial" w:cs="Arial"/>
            <w:sz w:val="24"/>
            <w:szCs w:val="24"/>
            <w:lang w:val="en-GB"/>
          </w:rPr>
          <w:t>https://doi.org/10.1080/15564894.2013.811447</w:t>
        </w:r>
      </w:hyperlink>
    </w:p>
    <w:p w14:paraId="77FB22C7" w14:textId="77777777" w:rsidR="003944D3" w:rsidRPr="003944D3" w:rsidRDefault="003944D3" w:rsidP="003944D3">
      <w:pPr>
        <w:spacing w:after="0" w:line="240" w:lineRule="auto"/>
        <w:jc w:val="both"/>
        <w:rPr>
          <w:rFonts w:ascii="Arial" w:hAnsi="Arial" w:cs="Arial"/>
          <w:sz w:val="24"/>
          <w:szCs w:val="24"/>
          <w:lang w:val="en-GB"/>
        </w:rPr>
      </w:pPr>
    </w:p>
    <w:p w14:paraId="4212805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Fernández-Crespo, T., &amp; Schulting, R. J. (2017). Living different lives: Early social differentiation identified through linking mortuary and isotopic variability in Late Neolithic/ Early Chalcolithic north-central Spain. </w:t>
      </w:r>
      <w:proofErr w:type="spellStart"/>
      <w:r w:rsidRPr="003944D3">
        <w:rPr>
          <w:rFonts w:ascii="Arial" w:hAnsi="Arial" w:cs="Arial"/>
          <w:sz w:val="24"/>
          <w:szCs w:val="24"/>
        </w:rPr>
        <w:t>PLoS</w:t>
      </w:r>
      <w:proofErr w:type="spellEnd"/>
      <w:r w:rsidRPr="003944D3">
        <w:rPr>
          <w:rFonts w:ascii="Arial" w:hAnsi="Arial" w:cs="Arial"/>
          <w:sz w:val="24"/>
          <w:szCs w:val="24"/>
        </w:rPr>
        <w:t xml:space="preserve"> ONE, 1–19.</w:t>
      </w:r>
    </w:p>
    <w:p w14:paraId="2A78E991" w14:textId="77777777" w:rsidR="003944D3" w:rsidRPr="003944D3" w:rsidRDefault="003944D3" w:rsidP="003944D3">
      <w:pPr>
        <w:spacing w:after="0" w:line="240" w:lineRule="auto"/>
        <w:jc w:val="both"/>
        <w:rPr>
          <w:rFonts w:ascii="Arial" w:hAnsi="Arial" w:cs="Arial"/>
          <w:sz w:val="24"/>
          <w:szCs w:val="24"/>
        </w:rPr>
      </w:pPr>
    </w:p>
    <w:p w14:paraId="5AD32BA7"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Fernández Eraso, J., &amp; Mujika Alustiza, J. A. (2013). La Estación Megalítica de la Rioja Alavesa: Cronología, Orígenes y Ciclos de Utilización. Zephyrus, 71, 89–106.</w:t>
      </w:r>
    </w:p>
    <w:p w14:paraId="09E1CE0E" w14:textId="77777777" w:rsidR="003944D3" w:rsidRPr="003944D3" w:rsidRDefault="003944D3" w:rsidP="003944D3">
      <w:pPr>
        <w:spacing w:after="0" w:line="240" w:lineRule="auto"/>
        <w:jc w:val="both"/>
        <w:rPr>
          <w:rFonts w:ascii="Arial" w:hAnsi="Arial" w:cs="Arial"/>
          <w:sz w:val="24"/>
          <w:szCs w:val="24"/>
        </w:rPr>
      </w:pPr>
    </w:p>
    <w:p w14:paraId="723E8486"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Fernández Flores, A., &amp; </w:t>
      </w:r>
      <w:proofErr w:type="spellStart"/>
      <w:r w:rsidRPr="003944D3">
        <w:rPr>
          <w:rFonts w:ascii="Arial" w:hAnsi="Arial" w:cs="Arial"/>
          <w:sz w:val="24"/>
          <w:szCs w:val="24"/>
        </w:rPr>
        <w:t>Aycart</w:t>
      </w:r>
      <w:proofErr w:type="spellEnd"/>
      <w:r w:rsidRPr="003944D3">
        <w:rPr>
          <w:rFonts w:ascii="Arial" w:hAnsi="Arial" w:cs="Arial"/>
          <w:sz w:val="24"/>
          <w:szCs w:val="24"/>
        </w:rPr>
        <w:t xml:space="preserve">, V. (2013). </w:t>
      </w:r>
      <w:proofErr w:type="spellStart"/>
      <w:r w:rsidRPr="003944D3">
        <w:rPr>
          <w:rFonts w:ascii="Arial" w:hAnsi="Arial" w:cs="Arial"/>
          <w:sz w:val="24"/>
          <w:szCs w:val="24"/>
        </w:rPr>
        <w:t>Montelirio</w:t>
      </w:r>
      <w:proofErr w:type="spellEnd"/>
      <w:r w:rsidRPr="003944D3">
        <w:rPr>
          <w:rFonts w:ascii="Arial" w:hAnsi="Arial" w:cs="Arial"/>
          <w:sz w:val="24"/>
          <w:szCs w:val="24"/>
        </w:rPr>
        <w:t>. Un sepulcro clave para la comprensión del registro de los grandes monumentos megalíticos de Valencina de la Concepción-Castilleja de Guzmán (Sevilla). In Leonardo García Sanjuán, J. M. Vargas, V. Hurtado, T. Ruiz, &amp; R. Cruz-Auñón (Eds.), El asentamiento prehistórico de Valencina de la Concepción (Sevilla): investigación y tutela en el 150 aniversario del descubrimiento de La Pastora (pp. 233–259). Universidad de Sevilla.</w:t>
      </w:r>
    </w:p>
    <w:p w14:paraId="4BB539C7" w14:textId="77777777" w:rsidR="003944D3" w:rsidRPr="003944D3" w:rsidRDefault="003944D3" w:rsidP="003944D3">
      <w:pPr>
        <w:spacing w:after="0" w:line="240" w:lineRule="auto"/>
        <w:jc w:val="both"/>
        <w:rPr>
          <w:rFonts w:ascii="Arial" w:hAnsi="Arial" w:cs="Arial"/>
          <w:sz w:val="24"/>
          <w:szCs w:val="24"/>
        </w:rPr>
      </w:pPr>
    </w:p>
    <w:p w14:paraId="636F073B"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Fernández Ruiz, J., Ferrer, J. E., Marques Melero, I., &amp; Baldomero Navarro, A. (1997). Los enterramientos colectivos de El Tardón (Antequera, Málaga). In D. B. B. Rodrigo &amp; B. R. Primitiva (Eds.), Actas del II Congreso de Arqueología Peninsular (Zamora, 1996), Tomo II (pp. 371–380). Fundación Rei Afonso Henriques.</w:t>
      </w:r>
    </w:p>
    <w:p w14:paraId="1181F226" w14:textId="77777777" w:rsidR="003944D3" w:rsidRPr="003944D3" w:rsidRDefault="003944D3" w:rsidP="003944D3">
      <w:pPr>
        <w:spacing w:after="0" w:line="240" w:lineRule="auto"/>
        <w:jc w:val="both"/>
        <w:rPr>
          <w:rFonts w:ascii="Arial" w:hAnsi="Arial" w:cs="Arial"/>
          <w:sz w:val="24"/>
          <w:szCs w:val="24"/>
        </w:rPr>
      </w:pPr>
    </w:p>
    <w:p w14:paraId="35755AB2"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lastRenderedPageBreak/>
        <w:t xml:space="preserve">Fernández Ruiz, J., &amp; Márquez Romero, J. E. (2001). Megalitismo en la Cuenca Media de Río Grande (Málaga). </w:t>
      </w:r>
      <w:proofErr w:type="spellStart"/>
      <w:r w:rsidRPr="003944D3">
        <w:rPr>
          <w:rFonts w:ascii="Arial" w:hAnsi="Arial" w:cs="Arial"/>
          <w:sz w:val="24"/>
          <w:szCs w:val="24"/>
          <w:lang w:val="pt-BR"/>
        </w:rPr>
        <w:t>Universidad</w:t>
      </w:r>
      <w:proofErr w:type="spellEnd"/>
      <w:r w:rsidRPr="003944D3">
        <w:rPr>
          <w:rFonts w:ascii="Arial" w:hAnsi="Arial" w:cs="Arial"/>
          <w:sz w:val="24"/>
          <w:szCs w:val="24"/>
          <w:lang w:val="pt-BR"/>
        </w:rPr>
        <w:t xml:space="preserve"> de Málaga.</w:t>
      </w:r>
    </w:p>
    <w:p w14:paraId="69C2D6D4" w14:textId="77777777" w:rsidR="003944D3" w:rsidRPr="003944D3" w:rsidRDefault="003944D3" w:rsidP="003944D3">
      <w:pPr>
        <w:spacing w:after="0" w:line="240" w:lineRule="auto"/>
        <w:jc w:val="both"/>
        <w:rPr>
          <w:rFonts w:ascii="Arial" w:hAnsi="Arial" w:cs="Arial"/>
          <w:sz w:val="24"/>
          <w:szCs w:val="24"/>
          <w:lang w:val="pt-BR"/>
        </w:rPr>
      </w:pPr>
    </w:p>
    <w:p w14:paraId="72252698"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Figueiredo, A. (2006). Complexo megalítico de Rego da Murta (Rego da Murta, </w:t>
      </w:r>
      <w:proofErr w:type="spellStart"/>
      <w:r w:rsidRPr="003944D3">
        <w:rPr>
          <w:rFonts w:ascii="Arial" w:hAnsi="Arial" w:cs="Arial"/>
          <w:sz w:val="24"/>
          <w:szCs w:val="24"/>
          <w:lang w:val="pt-BR"/>
        </w:rPr>
        <w:t>Alvaiázere</w:t>
      </w:r>
      <w:proofErr w:type="spellEnd"/>
      <w:r w:rsidRPr="003944D3">
        <w:rPr>
          <w:rFonts w:ascii="Arial" w:hAnsi="Arial" w:cs="Arial"/>
          <w:sz w:val="24"/>
          <w:szCs w:val="24"/>
          <w:lang w:val="pt-BR"/>
        </w:rPr>
        <w:t xml:space="preserve">) no contexto da Pré-História Recente do Alto Ribatejo (V–II milénio a.C.): problemáticas e interrogações. </w:t>
      </w:r>
      <w:proofErr w:type="spellStart"/>
      <w:r w:rsidRPr="003944D3">
        <w:rPr>
          <w:rFonts w:ascii="Arial" w:hAnsi="Arial" w:cs="Arial"/>
          <w:sz w:val="24"/>
          <w:szCs w:val="24"/>
          <w:lang w:val="pt-BR"/>
        </w:rPr>
        <w:t>University</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of</w:t>
      </w:r>
      <w:proofErr w:type="spellEnd"/>
      <w:r w:rsidRPr="003944D3">
        <w:rPr>
          <w:rFonts w:ascii="Arial" w:hAnsi="Arial" w:cs="Arial"/>
          <w:sz w:val="24"/>
          <w:szCs w:val="24"/>
          <w:lang w:val="pt-BR"/>
        </w:rPr>
        <w:t xml:space="preserve"> Porto.</w:t>
      </w:r>
    </w:p>
    <w:p w14:paraId="277B5BF6" w14:textId="77777777" w:rsidR="003944D3" w:rsidRPr="003944D3" w:rsidRDefault="003944D3" w:rsidP="003944D3">
      <w:pPr>
        <w:spacing w:after="0" w:line="240" w:lineRule="auto"/>
        <w:jc w:val="both"/>
        <w:rPr>
          <w:rFonts w:ascii="Arial" w:hAnsi="Arial" w:cs="Arial"/>
          <w:sz w:val="24"/>
          <w:szCs w:val="24"/>
          <w:lang w:val="pt-BR"/>
        </w:rPr>
      </w:pPr>
    </w:p>
    <w:p w14:paraId="16467D72"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Fontanals-Coll, M., Díaz-</w:t>
      </w:r>
      <w:proofErr w:type="spellStart"/>
      <w:r w:rsidRPr="003944D3">
        <w:rPr>
          <w:rFonts w:ascii="Arial" w:hAnsi="Arial" w:cs="Arial"/>
          <w:sz w:val="24"/>
          <w:szCs w:val="24"/>
          <w:lang w:val="pt-BR"/>
        </w:rPr>
        <w:t>Zorita</w:t>
      </w:r>
      <w:proofErr w:type="spellEnd"/>
      <w:r w:rsidRPr="003944D3">
        <w:rPr>
          <w:rFonts w:ascii="Arial" w:hAnsi="Arial" w:cs="Arial"/>
          <w:sz w:val="24"/>
          <w:szCs w:val="24"/>
          <w:lang w:val="pt-BR"/>
        </w:rPr>
        <w:t xml:space="preserve"> Bonilla, M., &amp; Subirá de </w:t>
      </w:r>
      <w:proofErr w:type="spellStart"/>
      <w:r w:rsidRPr="003944D3">
        <w:rPr>
          <w:rFonts w:ascii="Arial" w:hAnsi="Arial" w:cs="Arial"/>
          <w:sz w:val="24"/>
          <w:szCs w:val="24"/>
          <w:lang w:val="pt-BR"/>
        </w:rPr>
        <w:t>Galdácano</w:t>
      </w:r>
      <w:proofErr w:type="spellEnd"/>
      <w:r w:rsidRPr="003944D3">
        <w:rPr>
          <w:rFonts w:ascii="Arial" w:hAnsi="Arial" w:cs="Arial"/>
          <w:sz w:val="24"/>
          <w:szCs w:val="24"/>
          <w:lang w:val="pt-BR"/>
        </w:rPr>
        <w:t xml:space="preserve">, M. E. (2016). </w:t>
      </w:r>
      <w:proofErr w:type="spellStart"/>
      <w:r w:rsidRPr="003944D3">
        <w:rPr>
          <w:rFonts w:ascii="Arial" w:hAnsi="Arial" w:cs="Arial"/>
          <w:sz w:val="24"/>
          <w:szCs w:val="24"/>
          <w:lang w:val="pt-BR"/>
        </w:rPr>
        <w:t>Análisis</w:t>
      </w:r>
      <w:proofErr w:type="spellEnd"/>
      <w:r w:rsidRPr="003944D3">
        <w:rPr>
          <w:rFonts w:ascii="Arial" w:hAnsi="Arial" w:cs="Arial"/>
          <w:sz w:val="24"/>
          <w:szCs w:val="24"/>
          <w:lang w:val="pt-BR"/>
        </w:rPr>
        <w:t xml:space="preserve"> de isótopos </w:t>
      </w:r>
      <w:proofErr w:type="spellStart"/>
      <w:r w:rsidRPr="003944D3">
        <w:rPr>
          <w:rFonts w:ascii="Arial" w:hAnsi="Arial" w:cs="Arial"/>
          <w:sz w:val="24"/>
          <w:szCs w:val="24"/>
          <w:lang w:val="pt-BR"/>
        </w:rPr>
        <w:t>estables</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los</w:t>
      </w:r>
      <w:proofErr w:type="spellEnd"/>
      <w:r w:rsidRPr="003944D3">
        <w:rPr>
          <w:rFonts w:ascii="Arial" w:hAnsi="Arial" w:cs="Arial"/>
          <w:sz w:val="24"/>
          <w:szCs w:val="24"/>
          <w:lang w:val="pt-BR"/>
        </w:rPr>
        <w:t xml:space="preserve"> restos humanos de </w:t>
      </w:r>
      <w:proofErr w:type="spellStart"/>
      <w:r w:rsidRPr="003944D3">
        <w:rPr>
          <w:rFonts w:ascii="Arial" w:hAnsi="Arial" w:cs="Arial"/>
          <w:sz w:val="24"/>
          <w:szCs w:val="24"/>
          <w:lang w:val="pt-BR"/>
        </w:rPr>
        <w:t>Montelirio</w:t>
      </w:r>
      <w:proofErr w:type="spellEnd"/>
      <w:r w:rsidRPr="003944D3">
        <w:rPr>
          <w:rFonts w:ascii="Arial" w:hAnsi="Arial" w:cs="Arial"/>
          <w:sz w:val="24"/>
          <w:szCs w:val="24"/>
          <w:lang w:val="pt-BR"/>
        </w:rPr>
        <w:t xml:space="preserve">. </w:t>
      </w:r>
      <w:r w:rsidRPr="003944D3">
        <w:rPr>
          <w:rFonts w:ascii="Arial" w:hAnsi="Arial" w:cs="Arial"/>
          <w:sz w:val="24"/>
          <w:szCs w:val="24"/>
        </w:rPr>
        <w:t xml:space="preserve">In Á. Fernández Flores, L. García Sanjuán, &amp; M. Díaz-Zorita Bonilla (Eds.), </w:t>
      </w:r>
      <w:proofErr w:type="spellStart"/>
      <w:r w:rsidRPr="003944D3">
        <w:rPr>
          <w:rFonts w:ascii="Arial" w:hAnsi="Arial" w:cs="Arial"/>
          <w:sz w:val="24"/>
          <w:szCs w:val="24"/>
        </w:rPr>
        <w:t>Montelirio</w:t>
      </w:r>
      <w:proofErr w:type="spellEnd"/>
      <w:r w:rsidRPr="003944D3">
        <w:rPr>
          <w:rFonts w:ascii="Arial" w:hAnsi="Arial" w:cs="Arial"/>
          <w:sz w:val="24"/>
          <w:szCs w:val="24"/>
        </w:rPr>
        <w:t>. Un gran monumento megalítico de la Edad del Cobre (pp. 443–448).</w:t>
      </w:r>
    </w:p>
    <w:p w14:paraId="5440B1F6" w14:textId="77777777" w:rsidR="003944D3" w:rsidRPr="003944D3" w:rsidRDefault="003944D3" w:rsidP="003944D3">
      <w:pPr>
        <w:spacing w:after="0" w:line="240" w:lineRule="auto"/>
        <w:jc w:val="both"/>
        <w:rPr>
          <w:rFonts w:ascii="Arial" w:hAnsi="Arial" w:cs="Arial"/>
          <w:sz w:val="24"/>
          <w:szCs w:val="24"/>
        </w:rPr>
      </w:pPr>
    </w:p>
    <w:p w14:paraId="29474B5E"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lang w:val="pt-BR"/>
        </w:rPr>
        <w:t>Francés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Farré</w:t>
      </w:r>
      <w:proofErr w:type="spellEnd"/>
      <w:r w:rsidRPr="003944D3">
        <w:rPr>
          <w:rFonts w:ascii="Arial" w:hAnsi="Arial" w:cs="Arial"/>
          <w:sz w:val="24"/>
          <w:szCs w:val="24"/>
          <w:lang w:val="pt-BR"/>
        </w:rPr>
        <w:t xml:space="preserve">, J., </w:t>
      </w:r>
      <w:proofErr w:type="spellStart"/>
      <w:r w:rsidRPr="003944D3">
        <w:rPr>
          <w:rFonts w:ascii="Arial" w:hAnsi="Arial" w:cs="Arial"/>
          <w:sz w:val="24"/>
          <w:szCs w:val="24"/>
          <w:lang w:val="pt-BR"/>
        </w:rPr>
        <w:t>Majó</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Ortín</w:t>
      </w:r>
      <w:proofErr w:type="spellEnd"/>
      <w:r w:rsidRPr="003944D3">
        <w:rPr>
          <w:rFonts w:ascii="Arial" w:hAnsi="Arial" w:cs="Arial"/>
          <w:sz w:val="24"/>
          <w:szCs w:val="24"/>
          <w:lang w:val="pt-BR"/>
        </w:rPr>
        <w:t xml:space="preserve">, T., Sala Navas, </w:t>
      </w:r>
      <w:proofErr w:type="spellStart"/>
      <w:r w:rsidRPr="003944D3">
        <w:rPr>
          <w:rFonts w:ascii="Arial" w:hAnsi="Arial" w:cs="Arial"/>
          <w:sz w:val="24"/>
          <w:szCs w:val="24"/>
          <w:lang w:val="pt-BR"/>
        </w:rPr>
        <w:t>Ò</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Guàrdia</w:t>
      </w:r>
      <w:proofErr w:type="spellEnd"/>
      <w:r w:rsidRPr="003944D3">
        <w:rPr>
          <w:rFonts w:ascii="Arial" w:hAnsi="Arial" w:cs="Arial"/>
          <w:sz w:val="24"/>
          <w:szCs w:val="24"/>
          <w:lang w:val="pt-BR"/>
        </w:rPr>
        <w:t xml:space="preserve"> i Llorens, M., </w:t>
      </w:r>
      <w:proofErr w:type="spellStart"/>
      <w:r w:rsidRPr="003944D3">
        <w:rPr>
          <w:rFonts w:ascii="Arial" w:hAnsi="Arial" w:cs="Arial"/>
          <w:sz w:val="24"/>
          <w:szCs w:val="24"/>
          <w:lang w:val="pt-BR"/>
        </w:rPr>
        <w:t>Hernàndez</w:t>
      </w:r>
      <w:proofErr w:type="spellEnd"/>
      <w:r w:rsidRPr="003944D3">
        <w:rPr>
          <w:rFonts w:ascii="Arial" w:hAnsi="Arial" w:cs="Arial"/>
          <w:sz w:val="24"/>
          <w:szCs w:val="24"/>
          <w:lang w:val="pt-BR"/>
        </w:rPr>
        <w:t xml:space="preserve"> Diaz, J., </w:t>
      </w:r>
      <w:proofErr w:type="spellStart"/>
      <w:r w:rsidRPr="003944D3">
        <w:rPr>
          <w:rFonts w:ascii="Arial" w:hAnsi="Arial" w:cs="Arial"/>
          <w:sz w:val="24"/>
          <w:szCs w:val="24"/>
          <w:lang w:val="pt-BR"/>
        </w:rPr>
        <w:t>Francès</w:t>
      </w:r>
      <w:proofErr w:type="spellEnd"/>
      <w:r w:rsidRPr="003944D3">
        <w:rPr>
          <w:rFonts w:ascii="Arial" w:hAnsi="Arial" w:cs="Arial"/>
          <w:sz w:val="24"/>
          <w:szCs w:val="24"/>
          <w:lang w:val="pt-BR"/>
        </w:rPr>
        <w:t xml:space="preserve">, J., </w:t>
      </w:r>
      <w:proofErr w:type="spellStart"/>
      <w:r w:rsidRPr="003944D3">
        <w:rPr>
          <w:rFonts w:ascii="Arial" w:hAnsi="Arial" w:cs="Arial"/>
          <w:sz w:val="24"/>
          <w:szCs w:val="24"/>
          <w:lang w:val="pt-BR"/>
        </w:rPr>
        <w:t>Guàrdia</w:t>
      </w:r>
      <w:proofErr w:type="spellEnd"/>
      <w:r w:rsidRPr="003944D3">
        <w:rPr>
          <w:rFonts w:ascii="Arial" w:hAnsi="Arial" w:cs="Arial"/>
          <w:sz w:val="24"/>
          <w:szCs w:val="24"/>
          <w:lang w:val="pt-BR"/>
        </w:rPr>
        <w:t xml:space="preserve">, M., </w:t>
      </w:r>
      <w:proofErr w:type="spellStart"/>
      <w:r w:rsidRPr="003944D3">
        <w:rPr>
          <w:rFonts w:ascii="Arial" w:hAnsi="Arial" w:cs="Arial"/>
          <w:sz w:val="24"/>
          <w:szCs w:val="24"/>
          <w:lang w:val="pt-BR"/>
        </w:rPr>
        <w:t>Majó</w:t>
      </w:r>
      <w:proofErr w:type="spellEnd"/>
      <w:r w:rsidRPr="003944D3">
        <w:rPr>
          <w:rFonts w:ascii="Arial" w:hAnsi="Arial" w:cs="Arial"/>
          <w:sz w:val="24"/>
          <w:szCs w:val="24"/>
          <w:lang w:val="pt-BR"/>
        </w:rPr>
        <w:t xml:space="preserve">, T., &amp; Sala, </w:t>
      </w:r>
      <w:proofErr w:type="spellStart"/>
      <w:r w:rsidRPr="003944D3">
        <w:rPr>
          <w:rFonts w:ascii="Arial" w:hAnsi="Arial" w:cs="Arial"/>
          <w:sz w:val="24"/>
          <w:szCs w:val="24"/>
          <w:lang w:val="pt-BR"/>
        </w:rPr>
        <w:t>Ò</w:t>
      </w:r>
      <w:proofErr w:type="spellEnd"/>
      <w:r w:rsidRPr="003944D3">
        <w:rPr>
          <w:rFonts w:ascii="Arial" w:hAnsi="Arial" w:cs="Arial"/>
          <w:sz w:val="24"/>
          <w:szCs w:val="24"/>
          <w:lang w:val="pt-BR"/>
        </w:rPr>
        <w:t xml:space="preserve">. (2004). </w:t>
      </w:r>
      <w:proofErr w:type="spellStart"/>
      <w:r w:rsidRPr="003944D3">
        <w:rPr>
          <w:rFonts w:ascii="Arial" w:hAnsi="Arial" w:cs="Arial"/>
          <w:sz w:val="24"/>
          <w:szCs w:val="24"/>
        </w:rPr>
        <w:t>L’hipogeu</w:t>
      </w:r>
      <w:proofErr w:type="spellEnd"/>
      <w:r w:rsidRPr="003944D3">
        <w:rPr>
          <w:rFonts w:ascii="Arial" w:hAnsi="Arial" w:cs="Arial"/>
          <w:sz w:val="24"/>
          <w:szCs w:val="24"/>
        </w:rPr>
        <w:t xml:space="preserve"> </w:t>
      </w:r>
      <w:proofErr w:type="spellStart"/>
      <w:r w:rsidRPr="003944D3">
        <w:rPr>
          <w:rFonts w:ascii="Arial" w:hAnsi="Arial" w:cs="Arial"/>
          <w:sz w:val="24"/>
          <w:szCs w:val="24"/>
        </w:rPr>
        <w:t>calcolític</w:t>
      </w:r>
      <w:proofErr w:type="spellEnd"/>
      <w:r w:rsidRPr="003944D3">
        <w:rPr>
          <w:rFonts w:ascii="Arial" w:hAnsi="Arial" w:cs="Arial"/>
          <w:sz w:val="24"/>
          <w:szCs w:val="24"/>
        </w:rPr>
        <w:t xml:space="preserve"> del </w:t>
      </w:r>
      <w:proofErr w:type="spellStart"/>
      <w:r w:rsidRPr="003944D3">
        <w:rPr>
          <w:rFonts w:ascii="Arial" w:hAnsi="Arial" w:cs="Arial"/>
          <w:sz w:val="24"/>
          <w:szCs w:val="24"/>
        </w:rPr>
        <w:t>carrer</w:t>
      </w:r>
      <w:proofErr w:type="spellEnd"/>
      <w:r w:rsidRPr="003944D3">
        <w:rPr>
          <w:rFonts w:ascii="Arial" w:hAnsi="Arial" w:cs="Arial"/>
          <w:sz w:val="24"/>
          <w:szCs w:val="24"/>
        </w:rPr>
        <w:t xml:space="preserve"> de París (Cerdanyola del Vallès). Cota Zero, 19, 7–9.</w:t>
      </w:r>
    </w:p>
    <w:p w14:paraId="54E60103" w14:textId="77777777" w:rsidR="003944D3" w:rsidRPr="003944D3" w:rsidRDefault="003944D3" w:rsidP="003944D3">
      <w:pPr>
        <w:spacing w:after="0" w:line="240" w:lineRule="auto"/>
        <w:jc w:val="both"/>
        <w:rPr>
          <w:rFonts w:ascii="Arial" w:hAnsi="Arial" w:cs="Arial"/>
          <w:sz w:val="24"/>
          <w:szCs w:val="24"/>
        </w:rPr>
      </w:pPr>
    </w:p>
    <w:p w14:paraId="2F231D88"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García Sanjuán, Leonardo. (1998). La Traviesa: Análisis del Registro Funerario de una Comunidad de la Edad del Bronce. In Leonardo García Sanjuán (Ed.), La Traviesa: Ritual Funerario y Jerarquización Social en una Comunidad de la Edad del Bronce de Sierra Morena Occidental (pp. 101–189). Spal Monografías, 1.</w:t>
      </w:r>
    </w:p>
    <w:p w14:paraId="20BD48D2" w14:textId="77777777" w:rsidR="003944D3" w:rsidRPr="003944D3" w:rsidRDefault="003944D3" w:rsidP="003944D3">
      <w:pPr>
        <w:spacing w:after="0" w:line="240" w:lineRule="auto"/>
        <w:jc w:val="both"/>
        <w:rPr>
          <w:rFonts w:ascii="Arial" w:hAnsi="Arial" w:cs="Arial"/>
          <w:sz w:val="24"/>
          <w:szCs w:val="24"/>
        </w:rPr>
      </w:pPr>
    </w:p>
    <w:p w14:paraId="7130AFB6"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García Sanjuán, Leonardo. (2004). La prospección arqueológica de superficie y los SIG. In J. C. Martín de la Cruz (Ed.), I Encuentro Internacional de Informática Aplicada a la Investigación y la Gestión Arqueológicas (pp. 185–209). </w:t>
      </w:r>
      <w:r w:rsidRPr="003944D3">
        <w:rPr>
          <w:rFonts w:ascii="Arial" w:hAnsi="Arial" w:cs="Arial"/>
          <w:sz w:val="24"/>
          <w:szCs w:val="24"/>
          <w:lang w:val="en-GB"/>
        </w:rPr>
        <w:t>Universidad de Córdoba.</w:t>
      </w:r>
    </w:p>
    <w:p w14:paraId="37EC635F" w14:textId="77777777" w:rsidR="003944D3" w:rsidRPr="003944D3" w:rsidRDefault="003944D3" w:rsidP="003944D3">
      <w:pPr>
        <w:spacing w:after="0" w:line="240" w:lineRule="auto"/>
        <w:jc w:val="both"/>
        <w:rPr>
          <w:rFonts w:ascii="Arial" w:hAnsi="Arial" w:cs="Arial"/>
          <w:sz w:val="24"/>
          <w:szCs w:val="24"/>
          <w:lang w:val="en-GB"/>
        </w:rPr>
      </w:pPr>
    </w:p>
    <w:p w14:paraId="73D1D9FE"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García Sanjuán, Leonardo. (2006). Funerary Ideology and Social Inequality in the Late Prehistory of the Iberian Southwest. En Social Inequality in Iberian Later Prehistory. In P. Díaz del Río &amp; L. García Sanjuán (Eds.), Social Inequality in Iberian Later Prehistory (pp. 149–169). </w:t>
      </w:r>
      <w:r w:rsidRPr="003944D3">
        <w:rPr>
          <w:rFonts w:ascii="Arial" w:hAnsi="Arial" w:cs="Arial"/>
          <w:sz w:val="24"/>
          <w:szCs w:val="24"/>
        </w:rPr>
        <w:t xml:space="preserve">British </w:t>
      </w:r>
      <w:proofErr w:type="spellStart"/>
      <w:r w:rsidRPr="003944D3">
        <w:rPr>
          <w:rFonts w:ascii="Arial" w:hAnsi="Arial" w:cs="Arial"/>
          <w:sz w:val="24"/>
          <w:szCs w:val="24"/>
        </w:rPr>
        <w:t>archaeological</w:t>
      </w:r>
      <w:proofErr w:type="spellEnd"/>
      <w:r w:rsidRPr="003944D3">
        <w:rPr>
          <w:rFonts w:ascii="Arial" w:hAnsi="Arial" w:cs="Arial"/>
          <w:sz w:val="24"/>
          <w:szCs w:val="24"/>
        </w:rPr>
        <w:t xml:space="preserve"> Reports - International Series; 1525.</w:t>
      </w:r>
    </w:p>
    <w:p w14:paraId="404E30C0" w14:textId="77777777" w:rsidR="003944D3" w:rsidRPr="003944D3" w:rsidRDefault="003944D3" w:rsidP="003944D3">
      <w:pPr>
        <w:spacing w:after="0" w:line="240" w:lineRule="auto"/>
        <w:jc w:val="both"/>
        <w:rPr>
          <w:rFonts w:ascii="Arial" w:hAnsi="Arial" w:cs="Arial"/>
          <w:sz w:val="24"/>
          <w:szCs w:val="24"/>
        </w:rPr>
      </w:pPr>
    </w:p>
    <w:p w14:paraId="54A4CF4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García Sanjuán, Leonardo. (2008). Muerte, tiempo, memoria. Los megalitos como memoriales culturales. Boletín Andaluz Del Patrimonio Histórico, 67, 34–45.</w:t>
      </w:r>
    </w:p>
    <w:p w14:paraId="2FC6A47A" w14:textId="77777777" w:rsidR="003944D3" w:rsidRPr="003944D3" w:rsidRDefault="003944D3" w:rsidP="003944D3">
      <w:pPr>
        <w:spacing w:after="0" w:line="240" w:lineRule="auto"/>
        <w:jc w:val="both"/>
        <w:rPr>
          <w:rFonts w:ascii="Arial" w:hAnsi="Arial" w:cs="Arial"/>
          <w:sz w:val="24"/>
          <w:szCs w:val="24"/>
        </w:rPr>
      </w:pPr>
    </w:p>
    <w:p w14:paraId="51B17159"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García Sanjuán, Leonardo. (2009). Introducción a los sitios y paisajes megalíticos de Andalucía. In Las Grandes Piedras de la Prehistoria. Sitios y Paisajes Megalíticos de Andalucía (pp. 12–32). Junta de Andalucía.</w:t>
      </w:r>
    </w:p>
    <w:p w14:paraId="1928C3B3" w14:textId="77777777" w:rsidR="003944D3" w:rsidRPr="003944D3" w:rsidRDefault="003944D3" w:rsidP="003944D3">
      <w:pPr>
        <w:spacing w:after="0" w:line="240" w:lineRule="auto"/>
        <w:jc w:val="both"/>
        <w:rPr>
          <w:rFonts w:ascii="Arial" w:hAnsi="Arial" w:cs="Arial"/>
          <w:sz w:val="24"/>
          <w:szCs w:val="24"/>
        </w:rPr>
      </w:pPr>
    </w:p>
    <w:p w14:paraId="1F563BE6" w14:textId="4B120F10"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García Sanjuán, Leonardo, Vargas Jiménez, J. M., Cáceres Puro, L. M., Costa </w:t>
      </w:r>
      <w:proofErr w:type="spellStart"/>
      <w:r w:rsidRPr="003944D3">
        <w:rPr>
          <w:rFonts w:ascii="Arial" w:hAnsi="Arial" w:cs="Arial"/>
          <w:sz w:val="24"/>
          <w:szCs w:val="24"/>
        </w:rPr>
        <w:t>Caramé</w:t>
      </w:r>
      <w:proofErr w:type="spellEnd"/>
      <w:r w:rsidRPr="003944D3">
        <w:rPr>
          <w:rFonts w:ascii="Arial" w:hAnsi="Arial" w:cs="Arial"/>
          <w:sz w:val="24"/>
          <w:szCs w:val="24"/>
        </w:rPr>
        <w:t xml:space="preserve">, M. E., Díaz-Guardamino Uribe, M., Díaz-Zorita Bonilla, M., Fernández Flores, Á., Hurtado Pérez, V., López Aldana, P. M., Méndez Izquierdo, E., Pajuelo Pando, A., Rodríguez Vidal, J., Wheatley, D., Bronk Ramsey, C., Delgado-Huertas, A., Dunbar, E., Mora González, A., Bayliss, A., Beavan, N., … </w:t>
      </w:r>
      <w:r w:rsidRPr="003944D3">
        <w:rPr>
          <w:rFonts w:ascii="Arial" w:hAnsi="Arial" w:cs="Arial"/>
          <w:sz w:val="24"/>
          <w:szCs w:val="24"/>
          <w:lang w:val="en-GB"/>
        </w:rPr>
        <w:t xml:space="preserve">Whittle, A. (2018). Assembling the Dead, Gathering the Living: Radiocarbon Dating and Bayesian Modelling for Copper Age </w:t>
      </w:r>
      <w:proofErr w:type="spellStart"/>
      <w:r w:rsidRPr="003944D3">
        <w:rPr>
          <w:rFonts w:ascii="Arial" w:hAnsi="Arial" w:cs="Arial"/>
          <w:sz w:val="24"/>
          <w:szCs w:val="24"/>
          <w:lang w:val="en-GB"/>
        </w:rPr>
        <w:t>Valencina</w:t>
      </w:r>
      <w:proofErr w:type="spellEnd"/>
      <w:r w:rsidRPr="003944D3">
        <w:rPr>
          <w:rFonts w:ascii="Arial" w:hAnsi="Arial" w:cs="Arial"/>
          <w:sz w:val="24"/>
          <w:szCs w:val="24"/>
          <w:lang w:val="en-GB"/>
        </w:rPr>
        <w:t xml:space="preserve"> de la Concepción (Seville, Spain). Journal of World Prehistory, 31, 179–313. </w:t>
      </w:r>
      <w:hyperlink r:id="rId25" w:history="1">
        <w:r w:rsidRPr="00604FF3">
          <w:rPr>
            <w:rStyle w:val="Hipervnculo"/>
            <w:rFonts w:ascii="Arial" w:hAnsi="Arial" w:cs="Arial"/>
            <w:sz w:val="24"/>
            <w:szCs w:val="24"/>
            <w:lang w:val="en-GB"/>
          </w:rPr>
          <w:t>https://doi.org/10.1007/s10963-018-9114-2</w:t>
        </w:r>
      </w:hyperlink>
    </w:p>
    <w:p w14:paraId="2F8E0A8D" w14:textId="77777777" w:rsidR="003944D3" w:rsidRPr="003944D3" w:rsidRDefault="003944D3" w:rsidP="003944D3">
      <w:pPr>
        <w:spacing w:after="0" w:line="240" w:lineRule="auto"/>
        <w:jc w:val="both"/>
        <w:rPr>
          <w:rFonts w:ascii="Arial" w:hAnsi="Arial" w:cs="Arial"/>
          <w:sz w:val="24"/>
          <w:szCs w:val="24"/>
          <w:lang w:val="en-GB"/>
        </w:rPr>
      </w:pPr>
    </w:p>
    <w:p w14:paraId="4A44B4DB"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García Sanjuán, Leonardo, Wheatley, D. W., &amp; Costa </w:t>
      </w:r>
      <w:proofErr w:type="spellStart"/>
      <w:r w:rsidRPr="003944D3">
        <w:rPr>
          <w:rFonts w:ascii="Arial" w:hAnsi="Arial" w:cs="Arial"/>
          <w:sz w:val="24"/>
          <w:szCs w:val="24"/>
          <w:lang w:val="en-GB"/>
        </w:rPr>
        <w:t>Caramé</w:t>
      </w:r>
      <w:proofErr w:type="spellEnd"/>
      <w:r w:rsidRPr="003944D3">
        <w:rPr>
          <w:rFonts w:ascii="Arial" w:hAnsi="Arial" w:cs="Arial"/>
          <w:sz w:val="24"/>
          <w:szCs w:val="24"/>
          <w:lang w:val="en-GB"/>
        </w:rPr>
        <w:t>, M. E. (2011a). The numerical chronology of the megalithic phenomenon in southern Spain: progress and problems. Menga, 1, 121–157.</w:t>
      </w:r>
    </w:p>
    <w:p w14:paraId="2C2D6C9D" w14:textId="77777777" w:rsidR="003944D3" w:rsidRPr="003944D3" w:rsidRDefault="003944D3" w:rsidP="003944D3">
      <w:pPr>
        <w:spacing w:after="0" w:line="240" w:lineRule="auto"/>
        <w:jc w:val="both"/>
        <w:rPr>
          <w:rFonts w:ascii="Arial" w:hAnsi="Arial" w:cs="Arial"/>
          <w:sz w:val="24"/>
          <w:szCs w:val="24"/>
          <w:lang w:val="en-GB"/>
        </w:rPr>
      </w:pPr>
    </w:p>
    <w:p w14:paraId="48DB0847"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García Sanjuán, Leonardo, Wheatley, D. W., &amp; Costa </w:t>
      </w:r>
      <w:proofErr w:type="spellStart"/>
      <w:r w:rsidRPr="003944D3">
        <w:rPr>
          <w:rFonts w:ascii="Arial" w:hAnsi="Arial" w:cs="Arial"/>
          <w:sz w:val="24"/>
          <w:szCs w:val="24"/>
          <w:lang w:val="en-GB"/>
        </w:rPr>
        <w:t>Caramé</w:t>
      </w:r>
      <w:proofErr w:type="spellEnd"/>
      <w:r w:rsidRPr="003944D3">
        <w:rPr>
          <w:rFonts w:ascii="Arial" w:hAnsi="Arial" w:cs="Arial"/>
          <w:sz w:val="24"/>
          <w:szCs w:val="24"/>
          <w:lang w:val="en-GB"/>
        </w:rPr>
        <w:t>, M. E. (2011b). The numerical chronology of the megalithic phenomenon in southern Spain: progress and problems. In Exploring Time and Matter in Prehistoric Monuments: Absolute Chronology and Rare Rocks in European Megaliths. Proceedings of the 2nd European Megalithic Studies Group Meeting (Seville, Spain, November 2008). Menga: Journal of Andalusian Prehistory (pp. 121–158). Junta de Andalucía.</w:t>
      </w:r>
    </w:p>
    <w:p w14:paraId="29B4D2EE" w14:textId="77777777" w:rsidR="003944D3" w:rsidRPr="003944D3" w:rsidRDefault="003944D3" w:rsidP="003944D3">
      <w:pPr>
        <w:spacing w:after="0" w:line="240" w:lineRule="auto"/>
        <w:jc w:val="both"/>
        <w:rPr>
          <w:rFonts w:ascii="Arial" w:hAnsi="Arial" w:cs="Arial"/>
          <w:sz w:val="24"/>
          <w:szCs w:val="24"/>
          <w:lang w:val="en-GB"/>
        </w:rPr>
      </w:pPr>
    </w:p>
    <w:p w14:paraId="15D97A04"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García Sanjuán, L., Sánchez Díaz, F., Morell Rovira, B. (2022). The “</w:t>
      </w:r>
      <w:proofErr w:type="spellStart"/>
      <w:r w:rsidRPr="003944D3">
        <w:rPr>
          <w:rFonts w:ascii="Arial" w:hAnsi="Arial" w:cs="Arial"/>
          <w:sz w:val="24"/>
          <w:szCs w:val="24"/>
          <w:lang w:val="en-GB"/>
        </w:rPr>
        <w:t>Megalithisation</w:t>
      </w:r>
      <w:proofErr w:type="spellEnd"/>
      <w:r w:rsidRPr="003944D3">
        <w:rPr>
          <w:rFonts w:ascii="Arial" w:hAnsi="Arial" w:cs="Arial"/>
          <w:sz w:val="24"/>
          <w:szCs w:val="24"/>
          <w:lang w:val="en-GB"/>
        </w:rPr>
        <w:t xml:space="preserve">” of Iberia: A </w:t>
      </w:r>
      <w:proofErr w:type="spellStart"/>
      <w:r w:rsidRPr="003944D3">
        <w:rPr>
          <w:rFonts w:ascii="Arial" w:hAnsi="Arial" w:cs="Arial"/>
          <w:sz w:val="24"/>
          <w:szCs w:val="24"/>
          <w:lang w:val="en-GB"/>
        </w:rPr>
        <w:t>spatio</w:t>
      </w:r>
      <w:proofErr w:type="spellEnd"/>
      <w:r w:rsidRPr="003944D3">
        <w:rPr>
          <w:rFonts w:ascii="Arial" w:hAnsi="Arial" w:cs="Arial"/>
          <w:sz w:val="24"/>
          <w:szCs w:val="24"/>
          <w:lang w:val="en-GB"/>
        </w:rPr>
        <w:t xml:space="preserve">-temporal model, </w:t>
      </w:r>
      <w:proofErr w:type="spellStart"/>
      <w:r w:rsidRPr="003944D3">
        <w:rPr>
          <w:rFonts w:ascii="Arial" w:hAnsi="Arial" w:cs="Arial"/>
          <w:sz w:val="24"/>
          <w:szCs w:val="24"/>
          <w:lang w:val="en-GB"/>
        </w:rPr>
        <w:t>L’anthropologie</w:t>
      </w:r>
      <w:proofErr w:type="spellEnd"/>
      <w:r w:rsidRPr="003944D3">
        <w:rPr>
          <w:rFonts w:ascii="Arial" w:hAnsi="Arial" w:cs="Arial"/>
          <w:sz w:val="24"/>
          <w:szCs w:val="24"/>
          <w:lang w:val="en-GB"/>
        </w:rPr>
        <w:t>, 126, 103072.</w:t>
      </w:r>
    </w:p>
    <w:p w14:paraId="16C9E5E5" w14:textId="77777777" w:rsidR="003944D3" w:rsidRPr="003944D3" w:rsidRDefault="003944D3" w:rsidP="003944D3">
      <w:pPr>
        <w:spacing w:after="0" w:line="240" w:lineRule="auto"/>
        <w:jc w:val="both"/>
        <w:rPr>
          <w:rFonts w:ascii="Arial" w:hAnsi="Arial" w:cs="Arial"/>
          <w:sz w:val="24"/>
          <w:szCs w:val="24"/>
          <w:lang w:val="en-GB"/>
        </w:rPr>
      </w:pPr>
    </w:p>
    <w:p w14:paraId="532AA659"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Gomes, L. F. C., Sobral de Carvalho, P. M., Perpétuo, J. M. A., &amp; </w:t>
      </w:r>
      <w:proofErr w:type="spellStart"/>
      <w:r w:rsidRPr="003944D3">
        <w:rPr>
          <w:rFonts w:ascii="Arial" w:hAnsi="Arial" w:cs="Arial"/>
          <w:sz w:val="24"/>
          <w:szCs w:val="24"/>
          <w:lang w:val="pt-BR"/>
        </w:rPr>
        <w:t>Marrata</w:t>
      </w:r>
      <w:proofErr w:type="spellEnd"/>
      <w:r w:rsidRPr="003944D3">
        <w:rPr>
          <w:rFonts w:ascii="Arial" w:hAnsi="Arial" w:cs="Arial"/>
          <w:sz w:val="24"/>
          <w:szCs w:val="24"/>
          <w:lang w:val="pt-BR"/>
        </w:rPr>
        <w:t xml:space="preserve">, C. (1998). O </w:t>
      </w:r>
      <w:proofErr w:type="spellStart"/>
      <w:r w:rsidRPr="003944D3">
        <w:rPr>
          <w:rFonts w:ascii="Arial" w:hAnsi="Arial" w:cs="Arial"/>
          <w:sz w:val="24"/>
          <w:szCs w:val="24"/>
          <w:lang w:val="pt-BR"/>
        </w:rPr>
        <w:t>Dolmen</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Areita</w:t>
      </w:r>
      <w:proofErr w:type="spellEnd"/>
      <w:r w:rsidRPr="003944D3">
        <w:rPr>
          <w:rFonts w:ascii="Arial" w:hAnsi="Arial" w:cs="Arial"/>
          <w:sz w:val="24"/>
          <w:szCs w:val="24"/>
          <w:lang w:val="pt-BR"/>
        </w:rPr>
        <w:t xml:space="preserve"> (S. João Da </w:t>
      </w:r>
      <w:proofErr w:type="spellStart"/>
      <w:r w:rsidRPr="003944D3">
        <w:rPr>
          <w:rFonts w:ascii="Arial" w:hAnsi="Arial" w:cs="Arial"/>
          <w:sz w:val="24"/>
          <w:szCs w:val="24"/>
          <w:lang w:val="pt-BR"/>
        </w:rPr>
        <w:t>Pesqueia</w:t>
      </w:r>
      <w:proofErr w:type="spellEnd"/>
      <w:r w:rsidRPr="003944D3">
        <w:rPr>
          <w:rFonts w:ascii="Arial" w:hAnsi="Arial" w:cs="Arial"/>
          <w:sz w:val="24"/>
          <w:szCs w:val="24"/>
          <w:lang w:val="pt-BR"/>
        </w:rPr>
        <w:t xml:space="preserve">, Viseu). In Actas do Colóquio “A Pré-História na Beira Interior” (Tondela, </w:t>
      </w:r>
      <w:proofErr w:type="gramStart"/>
      <w:r w:rsidRPr="003944D3">
        <w:rPr>
          <w:rFonts w:ascii="Arial" w:hAnsi="Arial" w:cs="Arial"/>
          <w:sz w:val="24"/>
          <w:szCs w:val="24"/>
          <w:lang w:val="pt-BR"/>
        </w:rPr>
        <w:t>Nov.</w:t>
      </w:r>
      <w:proofErr w:type="gramEnd"/>
      <w:r w:rsidRPr="003944D3">
        <w:rPr>
          <w:rFonts w:ascii="Arial" w:hAnsi="Arial" w:cs="Arial"/>
          <w:sz w:val="24"/>
          <w:szCs w:val="24"/>
          <w:lang w:val="pt-BR"/>
        </w:rPr>
        <w:t xml:space="preserve"> 1997) (Estudos Pr, pp. 33–93). Centro de Estudos Pré-Históricos da Beira Alta.</w:t>
      </w:r>
    </w:p>
    <w:p w14:paraId="45A1D930" w14:textId="77777777" w:rsidR="003944D3" w:rsidRPr="003944D3" w:rsidRDefault="003944D3" w:rsidP="003944D3">
      <w:pPr>
        <w:spacing w:after="0" w:line="240" w:lineRule="auto"/>
        <w:jc w:val="both"/>
        <w:rPr>
          <w:rFonts w:ascii="Arial" w:hAnsi="Arial" w:cs="Arial"/>
          <w:sz w:val="24"/>
          <w:szCs w:val="24"/>
          <w:lang w:val="pt-BR"/>
        </w:rPr>
      </w:pPr>
    </w:p>
    <w:p w14:paraId="263C7555"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Gomes, M. V., Cardoso, J. L., &amp; Santinho Cunha, A. (1994). A Sepultura de Castro Marim. Comunicações Do Instituto Geológico e Mineiro, 80, 99–105.</w:t>
      </w:r>
    </w:p>
    <w:p w14:paraId="79ABE816" w14:textId="77777777" w:rsidR="003944D3" w:rsidRPr="003944D3" w:rsidRDefault="003944D3" w:rsidP="003944D3">
      <w:pPr>
        <w:spacing w:after="0" w:line="240" w:lineRule="auto"/>
        <w:jc w:val="both"/>
        <w:rPr>
          <w:rFonts w:ascii="Arial" w:hAnsi="Arial" w:cs="Arial"/>
          <w:sz w:val="24"/>
          <w:szCs w:val="24"/>
          <w:lang w:val="pt-BR"/>
        </w:rPr>
      </w:pPr>
    </w:p>
    <w:p w14:paraId="786DFEEA"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Gonçalves, V. S. (2001). A Anta 2 da Herdade de Santa Margarida (Reguengos de Monsaraz). Revista Portuguesa de Arqueologia, 4(2), 115–185.</w:t>
      </w:r>
    </w:p>
    <w:p w14:paraId="626FB79A" w14:textId="77777777" w:rsidR="003944D3" w:rsidRPr="003944D3" w:rsidRDefault="003944D3" w:rsidP="003944D3">
      <w:pPr>
        <w:spacing w:after="0" w:line="240" w:lineRule="auto"/>
        <w:jc w:val="both"/>
        <w:rPr>
          <w:rFonts w:ascii="Arial" w:hAnsi="Arial" w:cs="Arial"/>
          <w:sz w:val="24"/>
          <w:szCs w:val="24"/>
          <w:lang w:val="pt-BR"/>
        </w:rPr>
      </w:pPr>
    </w:p>
    <w:p w14:paraId="2ED94A53"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Gonçalves, V. S. (2003). A Anta 2 da Herdade dos Cebolinhos (Reguengos de Monsaraz, Évora): sinopse das intervenções de 1996-97 e duas datações de radiocarbono para a última utilização da Câmara ortostática. Revista Portuguesa de Arqueologia, 6, 143–166.</w:t>
      </w:r>
    </w:p>
    <w:p w14:paraId="1DEC2282" w14:textId="77777777" w:rsidR="003944D3" w:rsidRPr="003944D3" w:rsidRDefault="003944D3" w:rsidP="003944D3">
      <w:pPr>
        <w:spacing w:after="0" w:line="240" w:lineRule="auto"/>
        <w:jc w:val="both"/>
        <w:rPr>
          <w:rFonts w:ascii="Arial" w:hAnsi="Arial" w:cs="Arial"/>
          <w:sz w:val="24"/>
          <w:szCs w:val="24"/>
          <w:lang w:val="pt-BR"/>
        </w:rPr>
      </w:pPr>
    </w:p>
    <w:p w14:paraId="61051A9B"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Gonçalves, V. S. (2005). Cascais há 5000 Anos: Tempos, Símbolos e Espaços da More das Antigas Sociedades Camponesas. In V. S. Gonçalves (Ed.), Cascais Há 5000 Anos (pp. 63–71). </w:t>
      </w:r>
      <w:proofErr w:type="spellStart"/>
      <w:r w:rsidRPr="003944D3">
        <w:rPr>
          <w:rFonts w:ascii="Arial" w:hAnsi="Arial" w:cs="Arial"/>
          <w:sz w:val="24"/>
          <w:szCs w:val="24"/>
          <w:lang w:val="pt-BR"/>
        </w:rPr>
        <w:t>Cámara</w:t>
      </w:r>
      <w:proofErr w:type="spellEnd"/>
      <w:r w:rsidRPr="003944D3">
        <w:rPr>
          <w:rFonts w:ascii="Arial" w:hAnsi="Arial" w:cs="Arial"/>
          <w:sz w:val="24"/>
          <w:szCs w:val="24"/>
          <w:lang w:val="pt-BR"/>
        </w:rPr>
        <w:t xml:space="preserve"> Municipal.</w:t>
      </w:r>
    </w:p>
    <w:p w14:paraId="6E10745A" w14:textId="77777777" w:rsidR="003944D3" w:rsidRPr="003944D3" w:rsidRDefault="003944D3" w:rsidP="003944D3">
      <w:pPr>
        <w:spacing w:after="0" w:line="240" w:lineRule="auto"/>
        <w:jc w:val="both"/>
        <w:rPr>
          <w:rFonts w:ascii="Arial" w:hAnsi="Arial" w:cs="Arial"/>
          <w:sz w:val="24"/>
          <w:szCs w:val="24"/>
          <w:lang w:val="pt-BR"/>
        </w:rPr>
      </w:pPr>
    </w:p>
    <w:p w14:paraId="1BDA9EF4"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González Gómez, C., Sánchez </w:t>
      </w:r>
      <w:proofErr w:type="spellStart"/>
      <w:r w:rsidRPr="003944D3">
        <w:rPr>
          <w:rFonts w:ascii="Arial" w:hAnsi="Arial" w:cs="Arial"/>
          <w:sz w:val="24"/>
          <w:szCs w:val="24"/>
          <w:lang w:val="pt-BR"/>
        </w:rPr>
        <w:t>Sánchez</w:t>
      </w:r>
      <w:proofErr w:type="spellEnd"/>
      <w:r w:rsidRPr="003944D3">
        <w:rPr>
          <w:rFonts w:ascii="Arial" w:hAnsi="Arial" w:cs="Arial"/>
          <w:sz w:val="24"/>
          <w:szCs w:val="24"/>
          <w:lang w:val="pt-BR"/>
        </w:rPr>
        <w:t xml:space="preserve">, P., &amp; </w:t>
      </w:r>
      <w:proofErr w:type="spellStart"/>
      <w:r w:rsidRPr="003944D3">
        <w:rPr>
          <w:rFonts w:ascii="Arial" w:hAnsi="Arial" w:cs="Arial"/>
          <w:sz w:val="24"/>
          <w:szCs w:val="24"/>
          <w:lang w:val="pt-BR"/>
        </w:rPr>
        <w:t>Villafranca</w:t>
      </w:r>
      <w:proofErr w:type="spellEnd"/>
      <w:r w:rsidRPr="003944D3">
        <w:rPr>
          <w:rFonts w:ascii="Arial" w:hAnsi="Arial" w:cs="Arial"/>
          <w:sz w:val="24"/>
          <w:szCs w:val="24"/>
          <w:lang w:val="pt-BR"/>
        </w:rPr>
        <w:t xml:space="preserve"> Sánchez, E. (1986). </w:t>
      </w:r>
      <w:proofErr w:type="spellStart"/>
      <w:r w:rsidRPr="003944D3">
        <w:rPr>
          <w:rFonts w:ascii="Arial" w:hAnsi="Arial" w:cs="Arial"/>
          <w:sz w:val="24"/>
          <w:szCs w:val="24"/>
          <w:lang w:val="pt-BR"/>
        </w:rPr>
        <w:t>University</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of</w:t>
      </w:r>
      <w:proofErr w:type="spellEnd"/>
      <w:r w:rsidRPr="003944D3">
        <w:rPr>
          <w:rFonts w:ascii="Arial" w:hAnsi="Arial" w:cs="Arial"/>
          <w:sz w:val="24"/>
          <w:szCs w:val="24"/>
          <w:lang w:val="pt-BR"/>
        </w:rPr>
        <w:t xml:space="preserve"> Granada </w:t>
      </w:r>
      <w:proofErr w:type="spellStart"/>
      <w:r w:rsidRPr="003944D3">
        <w:rPr>
          <w:rFonts w:ascii="Arial" w:hAnsi="Arial" w:cs="Arial"/>
          <w:sz w:val="24"/>
          <w:szCs w:val="24"/>
          <w:lang w:val="pt-BR"/>
        </w:rPr>
        <w:t>Radiocarbon</w:t>
      </w:r>
      <w:proofErr w:type="spellEnd"/>
      <w:r w:rsidRPr="003944D3">
        <w:rPr>
          <w:rFonts w:ascii="Arial" w:hAnsi="Arial" w:cs="Arial"/>
          <w:sz w:val="24"/>
          <w:szCs w:val="24"/>
          <w:lang w:val="pt-BR"/>
        </w:rPr>
        <w:t xml:space="preserve"> Dates III. </w:t>
      </w:r>
      <w:proofErr w:type="spellStart"/>
      <w:r w:rsidRPr="003944D3">
        <w:rPr>
          <w:rFonts w:ascii="Arial" w:hAnsi="Arial" w:cs="Arial"/>
          <w:sz w:val="24"/>
          <w:szCs w:val="24"/>
          <w:lang w:val="pt-BR"/>
        </w:rPr>
        <w:t>Radiocarbon</w:t>
      </w:r>
      <w:proofErr w:type="spellEnd"/>
      <w:r w:rsidRPr="003944D3">
        <w:rPr>
          <w:rFonts w:ascii="Arial" w:hAnsi="Arial" w:cs="Arial"/>
          <w:sz w:val="24"/>
          <w:szCs w:val="24"/>
          <w:lang w:val="pt-BR"/>
        </w:rPr>
        <w:t>, 28, 1200–1205.</w:t>
      </w:r>
    </w:p>
    <w:p w14:paraId="7F216529" w14:textId="77777777" w:rsidR="003944D3" w:rsidRPr="003944D3" w:rsidRDefault="003944D3" w:rsidP="003944D3">
      <w:pPr>
        <w:spacing w:after="0" w:line="240" w:lineRule="auto"/>
        <w:jc w:val="both"/>
        <w:rPr>
          <w:rFonts w:ascii="Arial" w:hAnsi="Arial" w:cs="Arial"/>
          <w:sz w:val="24"/>
          <w:szCs w:val="24"/>
          <w:lang w:val="pt-BR"/>
        </w:rPr>
      </w:pPr>
    </w:p>
    <w:p w14:paraId="2D10A6AC"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González </w:t>
      </w:r>
      <w:proofErr w:type="spellStart"/>
      <w:r w:rsidRPr="003944D3">
        <w:rPr>
          <w:rFonts w:ascii="Arial" w:hAnsi="Arial" w:cs="Arial"/>
          <w:sz w:val="24"/>
          <w:szCs w:val="24"/>
          <w:lang w:val="pt-BR"/>
        </w:rPr>
        <w:t>Marcén</w:t>
      </w:r>
      <w:proofErr w:type="spellEnd"/>
      <w:r w:rsidRPr="003944D3">
        <w:rPr>
          <w:rFonts w:ascii="Arial" w:hAnsi="Arial" w:cs="Arial"/>
          <w:sz w:val="24"/>
          <w:szCs w:val="24"/>
          <w:lang w:val="pt-BR"/>
        </w:rPr>
        <w:t xml:space="preserve">, P. (2010). </w:t>
      </w:r>
      <w:proofErr w:type="spellStart"/>
      <w:r w:rsidRPr="003944D3">
        <w:rPr>
          <w:rFonts w:ascii="Arial" w:hAnsi="Arial" w:cs="Arial"/>
          <w:sz w:val="24"/>
          <w:szCs w:val="24"/>
          <w:lang w:val="pt-BR"/>
        </w:rPr>
        <w:t>Les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ocupacions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prehistòriques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del</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Forat</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Conqueta</w:t>
      </w:r>
      <w:proofErr w:type="spellEnd"/>
      <w:r w:rsidRPr="003944D3">
        <w:rPr>
          <w:rFonts w:ascii="Arial" w:hAnsi="Arial" w:cs="Arial"/>
          <w:sz w:val="24"/>
          <w:szCs w:val="24"/>
          <w:lang w:val="pt-BR"/>
        </w:rPr>
        <w:t xml:space="preserve"> (Santa </w:t>
      </w:r>
      <w:proofErr w:type="spellStart"/>
      <w:r w:rsidRPr="003944D3">
        <w:rPr>
          <w:rFonts w:ascii="Arial" w:hAnsi="Arial" w:cs="Arial"/>
          <w:sz w:val="24"/>
          <w:szCs w:val="24"/>
          <w:lang w:val="pt-BR"/>
        </w:rPr>
        <w:t>Linya</w:t>
      </w:r>
      <w:proofErr w:type="spellEnd"/>
      <w:r w:rsidRPr="003944D3">
        <w:rPr>
          <w:rFonts w:ascii="Arial" w:hAnsi="Arial" w:cs="Arial"/>
          <w:sz w:val="24"/>
          <w:szCs w:val="24"/>
          <w:lang w:val="pt-BR"/>
        </w:rPr>
        <w:t xml:space="preserve">, Lleida): cronologia i </w:t>
      </w:r>
      <w:proofErr w:type="spellStart"/>
      <w:r w:rsidRPr="003944D3">
        <w:rPr>
          <w:rFonts w:ascii="Arial" w:hAnsi="Arial" w:cs="Arial"/>
          <w:sz w:val="24"/>
          <w:szCs w:val="24"/>
          <w:lang w:val="pt-BR"/>
        </w:rPr>
        <w:t>dinàmica</w:t>
      </w:r>
      <w:proofErr w:type="spellEnd"/>
      <w:r w:rsidRPr="003944D3">
        <w:rPr>
          <w:rFonts w:ascii="Arial" w:hAnsi="Arial" w:cs="Arial"/>
          <w:sz w:val="24"/>
          <w:szCs w:val="24"/>
          <w:lang w:val="pt-BR"/>
        </w:rPr>
        <w:t xml:space="preserve"> d´</w:t>
      </w:r>
      <w:proofErr w:type="spellStart"/>
      <w:r w:rsidRPr="003944D3">
        <w:rPr>
          <w:rFonts w:ascii="Arial" w:hAnsi="Arial" w:cs="Arial"/>
          <w:sz w:val="24"/>
          <w:szCs w:val="24"/>
          <w:lang w:val="pt-BR"/>
        </w:rPr>
        <w:t>ús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Treballs</w:t>
      </w:r>
      <w:proofErr w:type="spellEnd"/>
      <w:r w:rsidRPr="003944D3">
        <w:rPr>
          <w:rFonts w:ascii="Arial" w:hAnsi="Arial" w:cs="Arial"/>
          <w:sz w:val="24"/>
          <w:szCs w:val="24"/>
          <w:lang w:val="pt-BR"/>
        </w:rPr>
        <w:t xml:space="preserve"> d’Arqueologia. </w:t>
      </w:r>
      <w:proofErr w:type="spellStart"/>
      <w:r w:rsidRPr="003944D3">
        <w:rPr>
          <w:rFonts w:ascii="Arial" w:hAnsi="Arial" w:cs="Arial"/>
          <w:sz w:val="24"/>
          <w:szCs w:val="24"/>
          <w:lang w:val="pt-BR"/>
        </w:rPr>
        <w:t>Ejemplar</w:t>
      </w:r>
      <w:proofErr w:type="spellEnd"/>
      <w:r w:rsidRPr="003944D3">
        <w:rPr>
          <w:rFonts w:ascii="Arial" w:hAnsi="Arial" w:cs="Arial"/>
          <w:sz w:val="24"/>
          <w:szCs w:val="24"/>
          <w:lang w:val="pt-BR"/>
        </w:rPr>
        <w:t xml:space="preserve"> Dedicado a: El </w:t>
      </w:r>
      <w:proofErr w:type="spellStart"/>
      <w:r w:rsidRPr="003944D3">
        <w:rPr>
          <w:rFonts w:ascii="Arial" w:hAnsi="Arial" w:cs="Arial"/>
          <w:sz w:val="24"/>
          <w:szCs w:val="24"/>
          <w:lang w:val="pt-BR"/>
        </w:rPr>
        <w:t>Jaciment</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Forat</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Conqueta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Seqüència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Arqueològica</w:t>
      </w:r>
      <w:proofErr w:type="spellEnd"/>
      <w:r w:rsidRPr="003944D3">
        <w:rPr>
          <w:rFonts w:ascii="Arial" w:hAnsi="Arial" w:cs="Arial"/>
          <w:sz w:val="24"/>
          <w:szCs w:val="24"/>
          <w:lang w:val="pt-BR"/>
        </w:rPr>
        <w:t xml:space="preserve"> i Cultura Material, 16, 115–123.</w:t>
      </w:r>
    </w:p>
    <w:p w14:paraId="1AC280A0" w14:textId="77777777" w:rsidR="003944D3" w:rsidRPr="003944D3" w:rsidRDefault="003944D3" w:rsidP="003944D3">
      <w:pPr>
        <w:spacing w:after="0" w:line="240" w:lineRule="auto"/>
        <w:jc w:val="both"/>
        <w:rPr>
          <w:rFonts w:ascii="Arial" w:hAnsi="Arial" w:cs="Arial"/>
          <w:sz w:val="24"/>
          <w:szCs w:val="24"/>
          <w:lang w:val="pt-BR"/>
        </w:rPr>
      </w:pPr>
    </w:p>
    <w:p w14:paraId="72D6D884" w14:textId="532AF138" w:rsidR="003944D3" w:rsidRDefault="003944D3" w:rsidP="003944D3">
      <w:pPr>
        <w:spacing w:after="0" w:line="240" w:lineRule="auto"/>
        <w:jc w:val="both"/>
        <w:rPr>
          <w:rFonts w:ascii="Arial" w:hAnsi="Arial" w:cs="Arial"/>
          <w:sz w:val="24"/>
          <w:szCs w:val="24"/>
          <w:lang w:val="en-GB"/>
        </w:rPr>
      </w:pPr>
      <w:proofErr w:type="spellStart"/>
      <w:r w:rsidRPr="003944D3">
        <w:rPr>
          <w:rFonts w:ascii="Arial" w:hAnsi="Arial" w:cs="Arial"/>
          <w:sz w:val="24"/>
          <w:szCs w:val="24"/>
          <w:lang w:val="pt-BR"/>
        </w:rPr>
        <w:t>Guiry</w:t>
      </w:r>
      <w:proofErr w:type="spellEnd"/>
      <w:r w:rsidRPr="003944D3">
        <w:rPr>
          <w:rFonts w:ascii="Arial" w:hAnsi="Arial" w:cs="Arial"/>
          <w:sz w:val="24"/>
          <w:szCs w:val="24"/>
          <w:lang w:val="pt-BR"/>
        </w:rPr>
        <w:t xml:space="preserve">, E. J., </w:t>
      </w:r>
      <w:proofErr w:type="spellStart"/>
      <w:r w:rsidRPr="003944D3">
        <w:rPr>
          <w:rFonts w:ascii="Arial" w:hAnsi="Arial" w:cs="Arial"/>
          <w:sz w:val="24"/>
          <w:szCs w:val="24"/>
          <w:lang w:val="pt-BR"/>
        </w:rPr>
        <w:t>Hillier</w:t>
      </w:r>
      <w:proofErr w:type="spellEnd"/>
      <w:r w:rsidRPr="003944D3">
        <w:rPr>
          <w:rFonts w:ascii="Arial" w:hAnsi="Arial" w:cs="Arial"/>
          <w:sz w:val="24"/>
          <w:szCs w:val="24"/>
          <w:lang w:val="pt-BR"/>
        </w:rPr>
        <w:t xml:space="preserve">, M., Boaventura, R., Silva, A. M., </w:t>
      </w:r>
      <w:proofErr w:type="spellStart"/>
      <w:r w:rsidRPr="003944D3">
        <w:rPr>
          <w:rFonts w:ascii="Arial" w:hAnsi="Arial" w:cs="Arial"/>
          <w:sz w:val="24"/>
          <w:szCs w:val="24"/>
          <w:lang w:val="pt-BR"/>
        </w:rPr>
        <w:t>Oosterbeek</w:t>
      </w:r>
      <w:proofErr w:type="spellEnd"/>
      <w:r w:rsidRPr="003944D3">
        <w:rPr>
          <w:rFonts w:ascii="Arial" w:hAnsi="Arial" w:cs="Arial"/>
          <w:sz w:val="24"/>
          <w:szCs w:val="24"/>
          <w:lang w:val="pt-BR"/>
        </w:rPr>
        <w:t xml:space="preserve">, L., Tomé, T., Cardoso, J. L., Hepburn, J. C., Richards, M. P., </w:t>
      </w:r>
      <w:proofErr w:type="spellStart"/>
      <w:r w:rsidRPr="003944D3">
        <w:rPr>
          <w:rFonts w:ascii="Arial" w:hAnsi="Arial" w:cs="Arial"/>
          <w:sz w:val="24"/>
          <w:szCs w:val="24"/>
          <w:lang w:val="pt-BR"/>
        </w:rPr>
        <w:t>Guiry</w:t>
      </w:r>
      <w:proofErr w:type="spellEnd"/>
      <w:r w:rsidRPr="003944D3">
        <w:rPr>
          <w:rFonts w:ascii="Arial" w:hAnsi="Arial" w:cs="Arial"/>
          <w:sz w:val="24"/>
          <w:szCs w:val="24"/>
          <w:lang w:val="pt-BR"/>
        </w:rPr>
        <w:t xml:space="preserve">, E. J., </w:t>
      </w:r>
      <w:proofErr w:type="spellStart"/>
      <w:r w:rsidRPr="003944D3">
        <w:rPr>
          <w:rFonts w:ascii="Arial" w:hAnsi="Arial" w:cs="Arial"/>
          <w:sz w:val="24"/>
          <w:szCs w:val="24"/>
          <w:lang w:val="pt-BR"/>
        </w:rPr>
        <w:t>Hillier</w:t>
      </w:r>
      <w:proofErr w:type="spellEnd"/>
      <w:r w:rsidRPr="003944D3">
        <w:rPr>
          <w:rFonts w:ascii="Arial" w:hAnsi="Arial" w:cs="Arial"/>
          <w:sz w:val="24"/>
          <w:szCs w:val="24"/>
          <w:lang w:val="pt-BR"/>
        </w:rPr>
        <w:t xml:space="preserve">, M., Boaventura, R., Silva, A. M., </w:t>
      </w:r>
      <w:proofErr w:type="spellStart"/>
      <w:r w:rsidRPr="003944D3">
        <w:rPr>
          <w:rFonts w:ascii="Arial" w:hAnsi="Arial" w:cs="Arial"/>
          <w:sz w:val="24"/>
          <w:szCs w:val="24"/>
          <w:lang w:val="pt-BR"/>
        </w:rPr>
        <w:t>Oosterbeek</w:t>
      </w:r>
      <w:proofErr w:type="spellEnd"/>
      <w:r w:rsidRPr="003944D3">
        <w:rPr>
          <w:rFonts w:ascii="Arial" w:hAnsi="Arial" w:cs="Arial"/>
          <w:sz w:val="24"/>
          <w:szCs w:val="24"/>
          <w:lang w:val="pt-BR"/>
        </w:rPr>
        <w:t xml:space="preserve">, L., Tomé, T., Cardoso, J. L., Hepburn, J. C., Richards, M. P., </w:t>
      </w:r>
      <w:proofErr w:type="spellStart"/>
      <w:r w:rsidRPr="003944D3">
        <w:rPr>
          <w:rFonts w:ascii="Arial" w:hAnsi="Arial" w:cs="Arial"/>
          <w:sz w:val="24"/>
          <w:szCs w:val="24"/>
          <w:lang w:val="pt-BR"/>
        </w:rPr>
        <w:t>Guiry</w:t>
      </w:r>
      <w:proofErr w:type="spellEnd"/>
      <w:r w:rsidRPr="003944D3">
        <w:rPr>
          <w:rFonts w:ascii="Arial" w:hAnsi="Arial" w:cs="Arial"/>
          <w:sz w:val="24"/>
          <w:szCs w:val="24"/>
          <w:lang w:val="pt-BR"/>
        </w:rPr>
        <w:t xml:space="preserve">, E. J., … </w:t>
      </w:r>
      <w:r w:rsidRPr="003944D3">
        <w:rPr>
          <w:rFonts w:ascii="Arial" w:hAnsi="Arial" w:cs="Arial"/>
          <w:sz w:val="24"/>
          <w:szCs w:val="24"/>
          <w:lang w:val="en-GB"/>
        </w:rPr>
        <w:t xml:space="preserve">Tom, T. (2016). The transition to agriculture </w:t>
      </w:r>
      <w:r w:rsidRPr="003944D3">
        <w:rPr>
          <w:rFonts w:ascii="Arial" w:hAnsi="Arial" w:cs="Arial"/>
          <w:sz w:val="24"/>
          <w:szCs w:val="24"/>
          <w:lang w:val="en-GB"/>
        </w:rPr>
        <w:lastRenderedPageBreak/>
        <w:t xml:space="preserve">in south-western Europe: new isotopic insights from Portugal’s Atlantic coast. Antiquity, 90(351), 604–616. </w:t>
      </w:r>
      <w:hyperlink r:id="rId26" w:history="1">
        <w:r w:rsidRPr="00604FF3">
          <w:rPr>
            <w:rStyle w:val="Hipervnculo"/>
            <w:rFonts w:ascii="Arial" w:hAnsi="Arial" w:cs="Arial"/>
            <w:sz w:val="24"/>
            <w:szCs w:val="24"/>
            <w:lang w:val="en-GB"/>
          </w:rPr>
          <w:t>https://doi.org/10.15184/aqy.2016.34</w:t>
        </w:r>
      </w:hyperlink>
    </w:p>
    <w:p w14:paraId="04BFDA18" w14:textId="77777777" w:rsidR="003944D3" w:rsidRPr="003944D3" w:rsidRDefault="003944D3" w:rsidP="003944D3">
      <w:pPr>
        <w:spacing w:after="0" w:line="240" w:lineRule="auto"/>
        <w:jc w:val="both"/>
        <w:rPr>
          <w:rFonts w:ascii="Arial" w:hAnsi="Arial" w:cs="Arial"/>
          <w:sz w:val="24"/>
          <w:szCs w:val="24"/>
          <w:lang w:val="en-GB"/>
        </w:rPr>
      </w:pPr>
    </w:p>
    <w:p w14:paraId="373D3D75" w14:textId="7E1E0D40"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 xml:space="preserve">Hernández Fernández, M. (2001). Bioclimatic discriminant capacity of terrestrial mammal faunas. Global Ecology and Biogeography, 10(2), 189–204. </w:t>
      </w:r>
      <w:hyperlink r:id="rId27" w:history="1">
        <w:r w:rsidRPr="00604FF3">
          <w:rPr>
            <w:rStyle w:val="Hipervnculo"/>
            <w:rFonts w:ascii="Arial" w:hAnsi="Arial" w:cs="Arial"/>
            <w:sz w:val="24"/>
            <w:szCs w:val="24"/>
            <w:lang w:val="en-GB"/>
          </w:rPr>
          <w:t>https://doi.org/10.1046/j.1466-822x.2001.00218.x</w:t>
        </w:r>
      </w:hyperlink>
    </w:p>
    <w:p w14:paraId="68531F5D" w14:textId="77777777" w:rsidR="003944D3" w:rsidRPr="003944D3" w:rsidRDefault="003944D3" w:rsidP="003944D3">
      <w:pPr>
        <w:spacing w:after="0" w:line="240" w:lineRule="auto"/>
        <w:jc w:val="both"/>
        <w:rPr>
          <w:rFonts w:ascii="Arial" w:hAnsi="Arial" w:cs="Arial"/>
          <w:sz w:val="24"/>
          <w:szCs w:val="24"/>
          <w:lang w:val="en-GB"/>
        </w:rPr>
      </w:pPr>
    </w:p>
    <w:p w14:paraId="436B94EF"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Hurtado Pérez, Víctor. </w:t>
      </w:r>
      <w:r w:rsidRPr="003944D3">
        <w:rPr>
          <w:rFonts w:ascii="Arial" w:hAnsi="Arial" w:cs="Arial"/>
          <w:sz w:val="24"/>
          <w:szCs w:val="24"/>
        </w:rPr>
        <w:t xml:space="preserve">(1981). Las figuras humanas del yacimiento de La </w:t>
      </w:r>
      <w:proofErr w:type="spellStart"/>
      <w:r w:rsidRPr="003944D3">
        <w:rPr>
          <w:rFonts w:ascii="Arial" w:hAnsi="Arial" w:cs="Arial"/>
          <w:sz w:val="24"/>
          <w:szCs w:val="24"/>
        </w:rPr>
        <w:t>Pijotilla</w:t>
      </w:r>
      <w:proofErr w:type="spellEnd"/>
      <w:r w:rsidRPr="003944D3">
        <w:rPr>
          <w:rFonts w:ascii="Arial" w:hAnsi="Arial" w:cs="Arial"/>
          <w:sz w:val="24"/>
          <w:szCs w:val="24"/>
        </w:rPr>
        <w:t xml:space="preserve"> (Badajoz). </w:t>
      </w:r>
      <w:proofErr w:type="spellStart"/>
      <w:r w:rsidRPr="003944D3">
        <w:rPr>
          <w:rFonts w:ascii="Arial" w:hAnsi="Arial" w:cs="Arial"/>
          <w:sz w:val="24"/>
          <w:szCs w:val="24"/>
        </w:rPr>
        <w:t>Madrider</w:t>
      </w:r>
      <w:proofErr w:type="spellEnd"/>
      <w:r w:rsidRPr="003944D3">
        <w:rPr>
          <w:rFonts w:ascii="Arial" w:hAnsi="Arial" w:cs="Arial"/>
          <w:sz w:val="24"/>
          <w:szCs w:val="24"/>
        </w:rPr>
        <w:t xml:space="preserve"> </w:t>
      </w:r>
      <w:proofErr w:type="spellStart"/>
      <w:r w:rsidRPr="003944D3">
        <w:rPr>
          <w:rFonts w:ascii="Arial" w:hAnsi="Arial" w:cs="Arial"/>
          <w:sz w:val="24"/>
          <w:szCs w:val="24"/>
        </w:rPr>
        <w:t>Mitteliungen</w:t>
      </w:r>
      <w:proofErr w:type="spellEnd"/>
      <w:r w:rsidRPr="003944D3">
        <w:rPr>
          <w:rFonts w:ascii="Arial" w:hAnsi="Arial" w:cs="Arial"/>
          <w:sz w:val="24"/>
          <w:szCs w:val="24"/>
        </w:rPr>
        <w:t>, 22, 78–89.</w:t>
      </w:r>
    </w:p>
    <w:p w14:paraId="3372D4F6" w14:textId="77777777" w:rsidR="003944D3" w:rsidRPr="003944D3" w:rsidRDefault="003944D3" w:rsidP="003944D3">
      <w:pPr>
        <w:spacing w:after="0" w:line="240" w:lineRule="auto"/>
        <w:jc w:val="both"/>
        <w:rPr>
          <w:rFonts w:ascii="Arial" w:hAnsi="Arial" w:cs="Arial"/>
          <w:sz w:val="24"/>
          <w:szCs w:val="24"/>
        </w:rPr>
      </w:pPr>
    </w:p>
    <w:p w14:paraId="113D7017"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Hurtado Pérez, </w:t>
      </w:r>
      <w:proofErr w:type="spellStart"/>
      <w:r w:rsidRPr="003944D3">
        <w:rPr>
          <w:rFonts w:ascii="Arial" w:hAnsi="Arial" w:cs="Arial"/>
          <w:sz w:val="24"/>
          <w:szCs w:val="24"/>
        </w:rPr>
        <w:t>Victor</w:t>
      </w:r>
      <w:proofErr w:type="spellEnd"/>
      <w:r w:rsidRPr="003944D3">
        <w:rPr>
          <w:rFonts w:ascii="Arial" w:hAnsi="Arial" w:cs="Arial"/>
          <w:sz w:val="24"/>
          <w:szCs w:val="24"/>
        </w:rPr>
        <w:t xml:space="preserve">, Mondéjar Fernández de Quincoces, P., &amp; Pecero Espín, J. C. (2002). Excavaciones en la Tumba 3 de La </w:t>
      </w:r>
      <w:proofErr w:type="spellStart"/>
      <w:r w:rsidRPr="003944D3">
        <w:rPr>
          <w:rFonts w:ascii="Arial" w:hAnsi="Arial" w:cs="Arial"/>
          <w:sz w:val="24"/>
          <w:szCs w:val="24"/>
        </w:rPr>
        <w:t>Pijotilla</w:t>
      </w:r>
      <w:proofErr w:type="spellEnd"/>
      <w:r w:rsidRPr="003944D3">
        <w:rPr>
          <w:rFonts w:ascii="Arial" w:hAnsi="Arial" w:cs="Arial"/>
          <w:sz w:val="24"/>
          <w:szCs w:val="24"/>
        </w:rPr>
        <w:t>. In Extremadura Arqueológica (Vol. VIII). El Megalitismo en Extremadura (Homenaje a Elías Diéguez Luengo) (pp. 249–266).</w:t>
      </w:r>
    </w:p>
    <w:p w14:paraId="313D7CFE" w14:textId="77777777" w:rsidR="003944D3" w:rsidRPr="003944D3" w:rsidRDefault="003944D3" w:rsidP="003944D3">
      <w:pPr>
        <w:spacing w:after="0" w:line="240" w:lineRule="auto"/>
        <w:jc w:val="both"/>
        <w:rPr>
          <w:rFonts w:ascii="Arial" w:hAnsi="Arial" w:cs="Arial"/>
          <w:sz w:val="24"/>
          <w:szCs w:val="24"/>
        </w:rPr>
      </w:pPr>
    </w:p>
    <w:p w14:paraId="7D01DEF8"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Jiménez Guijarro, J. (2010). Cazadores y campesinos: la neolitización del interior de la Península Ibérica. </w:t>
      </w:r>
      <w:r w:rsidRPr="003944D3">
        <w:rPr>
          <w:rFonts w:ascii="Arial" w:hAnsi="Arial" w:cs="Arial"/>
          <w:sz w:val="24"/>
          <w:szCs w:val="24"/>
          <w:lang w:val="pt-BR"/>
        </w:rPr>
        <w:t xml:space="preserve">Real Academia de </w:t>
      </w:r>
      <w:proofErr w:type="spellStart"/>
      <w:r w:rsidRPr="003944D3">
        <w:rPr>
          <w:rFonts w:ascii="Arial" w:hAnsi="Arial" w:cs="Arial"/>
          <w:sz w:val="24"/>
          <w:szCs w:val="24"/>
          <w:lang w:val="pt-BR"/>
        </w:rPr>
        <w:t>la</w:t>
      </w:r>
      <w:proofErr w:type="spellEnd"/>
      <w:r w:rsidRPr="003944D3">
        <w:rPr>
          <w:rFonts w:ascii="Arial" w:hAnsi="Arial" w:cs="Arial"/>
          <w:sz w:val="24"/>
          <w:szCs w:val="24"/>
          <w:lang w:val="pt-BR"/>
        </w:rPr>
        <w:t xml:space="preserve"> </w:t>
      </w:r>
      <w:proofErr w:type="spellStart"/>
      <w:proofErr w:type="gramStart"/>
      <w:r w:rsidRPr="003944D3">
        <w:rPr>
          <w:rFonts w:ascii="Arial" w:hAnsi="Arial" w:cs="Arial"/>
          <w:sz w:val="24"/>
          <w:szCs w:val="24"/>
          <w:lang w:val="pt-BR"/>
        </w:rPr>
        <w:t>Historia</w:t>
      </w:r>
      <w:proofErr w:type="spellEnd"/>
      <w:proofErr w:type="gramEnd"/>
      <w:r w:rsidRPr="003944D3">
        <w:rPr>
          <w:rFonts w:ascii="Arial" w:hAnsi="Arial" w:cs="Arial"/>
          <w:sz w:val="24"/>
          <w:szCs w:val="24"/>
          <w:lang w:val="pt-BR"/>
        </w:rPr>
        <w:t>.</w:t>
      </w:r>
    </w:p>
    <w:p w14:paraId="1BBCF81E" w14:textId="77777777" w:rsidR="003944D3" w:rsidRPr="003944D3" w:rsidRDefault="003944D3" w:rsidP="003944D3">
      <w:pPr>
        <w:spacing w:after="0" w:line="240" w:lineRule="auto"/>
        <w:jc w:val="both"/>
        <w:rPr>
          <w:rFonts w:ascii="Arial" w:hAnsi="Arial" w:cs="Arial"/>
          <w:sz w:val="24"/>
          <w:szCs w:val="24"/>
          <w:lang w:val="pt-BR"/>
        </w:rPr>
      </w:pPr>
    </w:p>
    <w:p w14:paraId="4BD3CE46" w14:textId="77777777" w:rsidR="003944D3" w:rsidRP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Jorge, V. O., Alonso Matthias, F., &amp; </w:t>
      </w:r>
      <w:proofErr w:type="spellStart"/>
      <w:r w:rsidRPr="003944D3">
        <w:rPr>
          <w:rFonts w:ascii="Arial" w:hAnsi="Arial" w:cs="Arial"/>
          <w:sz w:val="24"/>
          <w:szCs w:val="24"/>
          <w:lang w:val="pt-BR"/>
        </w:rPr>
        <w:t>Delibrias</w:t>
      </w:r>
      <w:proofErr w:type="spellEnd"/>
      <w:r w:rsidRPr="003944D3">
        <w:rPr>
          <w:rFonts w:ascii="Arial" w:hAnsi="Arial" w:cs="Arial"/>
          <w:sz w:val="24"/>
          <w:szCs w:val="24"/>
          <w:lang w:val="pt-BR"/>
        </w:rPr>
        <w:t xml:space="preserve">, G. (1988). Novas Datas de Carbono 14 para </w:t>
      </w:r>
      <w:proofErr w:type="spellStart"/>
      <w:r w:rsidRPr="003944D3">
        <w:rPr>
          <w:rFonts w:ascii="Arial" w:hAnsi="Arial" w:cs="Arial"/>
          <w:sz w:val="24"/>
          <w:szCs w:val="24"/>
          <w:lang w:val="pt-BR"/>
        </w:rPr>
        <w:t>Mamoas</w:t>
      </w:r>
      <w:proofErr w:type="spellEnd"/>
      <w:r w:rsidRPr="003944D3">
        <w:rPr>
          <w:rFonts w:ascii="Arial" w:hAnsi="Arial" w:cs="Arial"/>
          <w:sz w:val="24"/>
          <w:szCs w:val="24"/>
          <w:lang w:val="pt-BR"/>
        </w:rPr>
        <w:t xml:space="preserve"> da Serra da Aboboreira. Arqueologia, 18, 95–99.</w:t>
      </w:r>
    </w:p>
    <w:p w14:paraId="179D28C7" w14:textId="77777777" w:rsidR="003944D3" w:rsidRDefault="003944D3" w:rsidP="003944D3">
      <w:pPr>
        <w:spacing w:after="0" w:line="240" w:lineRule="auto"/>
        <w:jc w:val="both"/>
        <w:rPr>
          <w:rFonts w:ascii="Arial" w:hAnsi="Arial" w:cs="Arial"/>
          <w:sz w:val="24"/>
          <w:szCs w:val="24"/>
          <w:lang w:val="pt-BR"/>
        </w:rPr>
      </w:pPr>
      <w:proofErr w:type="spellStart"/>
      <w:r w:rsidRPr="003944D3">
        <w:rPr>
          <w:rFonts w:ascii="Arial" w:hAnsi="Arial" w:cs="Arial"/>
          <w:sz w:val="24"/>
          <w:szCs w:val="24"/>
          <w:lang w:val="pt-BR"/>
        </w:rPr>
        <w:t>Kalb</w:t>
      </w:r>
      <w:proofErr w:type="spellEnd"/>
      <w:r w:rsidRPr="003944D3">
        <w:rPr>
          <w:rFonts w:ascii="Arial" w:hAnsi="Arial" w:cs="Arial"/>
          <w:sz w:val="24"/>
          <w:szCs w:val="24"/>
          <w:lang w:val="pt-BR"/>
        </w:rPr>
        <w:t xml:space="preserve">, P. (1981). Zur </w:t>
      </w:r>
      <w:proofErr w:type="spellStart"/>
      <w:r w:rsidRPr="003944D3">
        <w:rPr>
          <w:rFonts w:ascii="Arial" w:hAnsi="Arial" w:cs="Arial"/>
          <w:sz w:val="24"/>
          <w:szCs w:val="24"/>
          <w:lang w:val="pt-BR"/>
        </w:rPr>
        <w:t>relativen</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Chronologie</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portugiesischer</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Megalithgräber</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Madrider</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Mitteilungen</w:t>
      </w:r>
      <w:proofErr w:type="spellEnd"/>
      <w:r w:rsidRPr="003944D3">
        <w:rPr>
          <w:rFonts w:ascii="Arial" w:hAnsi="Arial" w:cs="Arial"/>
          <w:sz w:val="24"/>
          <w:szCs w:val="24"/>
          <w:lang w:val="pt-BR"/>
        </w:rPr>
        <w:t>, 22, 55–77.</w:t>
      </w:r>
    </w:p>
    <w:p w14:paraId="5165293A" w14:textId="77777777" w:rsidR="003944D3" w:rsidRPr="003944D3" w:rsidRDefault="003944D3" w:rsidP="003944D3">
      <w:pPr>
        <w:spacing w:after="0" w:line="240" w:lineRule="auto"/>
        <w:jc w:val="both"/>
        <w:rPr>
          <w:rFonts w:ascii="Arial" w:hAnsi="Arial" w:cs="Arial"/>
          <w:sz w:val="24"/>
          <w:szCs w:val="24"/>
          <w:lang w:val="pt-BR"/>
        </w:rPr>
      </w:pPr>
    </w:p>
    <w:p w14:paraId="03320980" w14:textId="77777777" w:rsidR="003944D3" w:rsidRDefault="003944D3" w:rsidP="003944D3">
      <w:pPr>
        <w:spacing w:after="0" w:line="240" w:lineRule="auto"/>
        <w:jc w:val="both"/>
        <w:rPr>
          <w:rFonts w:ascii="Arial" w:hAnsi="Arial" w:cs="Arial"/>
          <w:sz w:val="24"/>
          <w:szCs w:val="24"/>
          <w:lang w:val="en-GB"/>
        </w:rPr>
      </w:pPr>
      <w:proofErr w:type="spellStart"/>
      <w:r w:rsidRPr="003944D3">
        <w:rPr>
          <w:rFonts w:ascii="Arial" w:hAnsi="Arial" w:cs="Arial"/>
          <w:sz w:val="24"/>
          <w:szCs w:val="24"/>
          <w:lang w:val="pt-BR"/>
        </w:rPr>
        <w:t>Kunst</w:t>
      </w:r>
      <w:proofErr w:type="spellEnd"/>
      <w:r w:rsidRPr="003944D3">
        <w:rPr>
          <w:rFonts w:ascii="Arial" w:hAnsi="Arial" w:cs="Arial"/>
          <w:sz w:val="24"/>
          <w:szCs w:val="24"/>
          <w:lang w:val="pt-BR"/>
        </w:rPr>
        <w:t xml:space="preserve">, M. (1992). </w:t>
      </w:r>
      <w:r w:rsidRPr="003944D3">
        <w:rPr>
          <w:rFonts w:ascii="Arial" w:hAnsi="Arial" w:cs="Arial"/>
          <w:sz w:val="24"/>
          <w:szCs w:val="24"/>
          <w:lang w:val="en-GB"/>
        </w:rPr>
        <w:t xml:space="preserve">Zur </w:t>
      </w:r>
      <w:proofErr w:type="spellStart"/>
      <w:r w:rsidRPr="003944D3">
        <w:rPr>
          <w:rFonts w:ascii="Arial" w:hAnsi="Arial" w:cs="Arial"/>
          <w:sz w:val="24"/>
          <w:szCs w:val="24"/>
          <w:lang w:val="en-GB"/>
        </w:rPr>
        <w:t>Neolithisierung</w:t>
      </w:r>
      <w:proofErr w:type="spellEnd"/>
      <w:r w:rsidRPr="003944D3">
        <w:rPr>
          <w:rFonts w:ascii="Arial" w:hAnsi="Arial" w:cs="Arial"/>
          <w:sz w:val="24"/>
          <w:szCs w:val="24"/>
          <w:lang w:val="en-GB"/>
        </w:rPr>
        <w:t xml:space="preserve"> der </w:t>
      </w:r>
      <w:proofErr w:type="spellStart"/>
      <w:r w:rsidRPr="003944D3">
        <w:rPr>
          <w:rFonts w:ascii="Arial" w:hAnsi="Arial" w:cs="Arial"/>
          <w:sz w:val="24"/>
          <w:szCs w:val="24"/>
          <w:lang w:val="en-GB"/>
        </w:rPr>
        <w:t>Iberischen</w:t>
      </w:r>
      <w:proofErr w:type="spellEnd"/>
      <w:r w:rsidRPr="003944D3">
        <w:rPr>
          <w:rFonts w:ascii="Arial" w:hAnsi="Arial" w:cs="Arial"/>
          <w:sz w:val="24"/>
          <w:szCs w:val="24"/>
          <w:lang w:val="en-GB"/>
        </w:rPr>
        <w:t xml:space="preserve"> </w:t>
      </w:r>
      <w:proofErr w:type="spellStart"/>
      <w:r w:rsidRPr="003944D3">
        <w:rPr>
          <w:rFonts w:ascii="Arial" w:hAnsi="Arial" w:cs="Arial"/>
          <w:sz w:val="24"/>
          <w:szCs w:val="24"/>
          <w:lang w:val="en-GB"/>
        </w:rPr>
        <w:t>Halbinsel</w:t>
      </w:r>
      <w:proofErr w:type="spellEnd"/>
      <w:r w:rsidRPr="003944D3">
        <w:rPr>
          <w:rFonts w:ascii="Arial" w:hAnsi="Arial" w:cs="Arial"/>
          <w:sz w:val="24"/>
          <w:szCs w:val="24"/>
          <w:lang w:val="en-GB"/>
        </w:rPr>
        <w:t xml:space="preserve">: </w:t>
      </w:r>
      <w:proofErr w:type="spellStart"/>
      <w:r w:rsidRPr="003944D3">
        <w:rPr>
          <w:rFonts w:ascii="Arial" w:hAnsi="Arial" w:cs="Arial"/>
          <w:sz w:val="24"/>
          <w:szCs w:val="24"/>
          <w:lang w:val="en-GB"/>
        </w:rPr>
        <w:t>Hindergründe</w:t>
      </w:r>
      <w:proofErr w:type="spellEnd"/>
      <w:r w:rsidRPr="003944D3">
        <w:rPr>
          <w:rFonts w:ascii="Arial" w:hAnsi="Arial" w:cs="Arial"/>
          <w:sz w:val="24"/>
          <w:szCs w:val="24"/>
          <w:lang w:val="en-GB"/>
        </w:rPr>
        <w:t xml:space="preserve"> Eines </w:t>
      </w:r>
      <w:proofErr w:type="spellStart"/>
      <w:r w:rsidRPr="003944D3">
        <w:rPr>
          <w:rFonts w:ascii="Arial" w:hAnsi="Arial" w:cs="Arial"/>
          <w:sz w:val="24"/>
          <w:szCs w:val="24"/>
          <w:lang w:val="en-GB"/>
        </w:rPr>
        <w:t>Ungelösten</w:t>
      </w:r>
      <w:proofErr w:type="spellEnd"/>
      <w:r w:rsidRPr="003944D3">
        <w:rPr>
          <w:rFonts w:ascii="Arial" w:hAnsi="Arial" w:cs="Arial"/>
          <w:sz w:val="24"/>
          <w:szCs w:val="24"/>
          <w:lang w:val="en-GB"/>
        </w:rPr>
        <w:t xml:space="preserve"> </w:t>
      </w:r>
      <w:proofErr w:type="spellStart"/>
      <w:r w:rsidRPr="003944D3">
        <w:rPr>
          <w:rFonts w:ascii="Arial" w:hAnsi="Arial" w:cs="Arial"/>
          <w:sz w:val="24"/>
          <w:szCs w:val="24"/>
          <w:lang w:val="en-GB"/>
        </w:rPr>
        <w:t>Forschungsproblems</w:t>
      </w:r>
      <w:proofErr w:type="spellEnd"/>
      <w:r w:rsidRPr="003944D3">
        <w:rPr>
          <w:rFonts w:ascii="Arial" w:hAnsi="Arial" w:cs="Arial"/>
          <w:sz w:val="24"/>
          <w:szCs w:val="24"/>
          <w:lang w:val="en-GB"/>
        </w:rPr>
        <w:t>.</w:t>
      </w:r>
    </w:p>
    <w:p w14:paraId="52C0F45C" w14:textId="77777777" w:rsidR="003944D3" w:rsidRPr="003944D3" w:rsidRDefault="003944D3" w:rsidP="003944D3">
      <w:pPr>
        <w:spacing w:after="0" w:line="240" w:lineRule="auto"/>
        <w:jc w:val="both"/>
        <w:rPr>
          <w:rFonts w:ascii="Arial" w:hAnsi="Arial" w:cs="Arial"/>
          <w:sz w:val="24"/>
          <w:szCs w:val="24"/>
          <w:lang w:val="en-GB"/>
        </w:rPr>
      </w:pPr>
    </w:p>
    <w:p w14:paraId="31A3379C"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en-GB"/>
        </w:rPr>
        <w:t xml:space="preserve">Larsson, L. (2000). Symbols in stone: ritual activities and petrified traditions. </w:t>
      </w:r>
      <w:r w:rsidRPr="003944D3">
        <w:rPr>
          <w:rFonts w:ascii="Arial" w:hAnsi="Arial" w:cs="Arial"/>
          <w:sz w:val="24"/>
          <w:szCs w:val="24"/>
          <w:lang w:val="pt-BR"/>
        </w:rPr>
        <w:t>In Actas do 3o Congresso de Arqueologia Peninsular (Vol. 3, pp. 445–458). ADECAP.</w:t>
      </w:r>
    </w:p>
    <w:p w14:paraId="629F3B3E" w14:textId="77777777" w:rsidR="003944D3" w:rsidRPr="003944D3" w:rsidRDefault="003944D3" w:rsidP="003944D3">
      <w:pPr>
        <w:spacing w:after="0" w:line="240" w:lineRule="auto"/>
        <w:jc w:val="both"/>
        <w:rPr>
          <w:rFonts w:ascii="Arial" w:hAnsi="Arial" w:cs="Arial"/>
          <w:sz w:val="24"/>
          <w:szCs w:val="24"/>
          <w:lang w:val="pt-BR"/>
        </w:rPr>
      </w:pPr>
    </w:p>
    <w:p w14:paraId="5D9939C8" w14:textId="77777777" w:rsidR="003944D3" w:rsidRDefault="003944D3" w:rsidP="003944D3">
      <w:pPr>
        <w:spacing w:after="0" w:line="240" w:lineRule="auto"/>
        <w:jc w:val="both"/>
        <w:rPr>
          <w:rFonts w:ascii="Arial" w:hAnsi="Arial" w:cs="Arial"/>
          <w:sz w:val="24"/>
          <w:szCs w:val="24"/>
          <w:lang w:val="pt-BR"/>
        </w:rPr>
      </w:pPr>
      <w:proofErr w:type="spellStart"/>
      <w:r w:rsidRPr="003944D3">
        <w:rPr>
          <w:rFonts w:ascii="Arial" w:hAnsi="Arial" w:cs="Arial"/>
          <w:sz w:val="24"/>
          <w:szCs w:val="24"/>
          <w:lang w:val="pt-BR"/>
        </w:rPr>
        <w:t>Leisner</w:t>
      </w:r>
      <w:proofErr w:type="spellEnd"/>
      <w:r w:rsidRPr="003944D3">
        <w:rPr>
          <w:rFonts w:ascii="Arial" w:hAnsi="Arial" w:cs="Arial"/>
          <w:sz w:val="24"/>
          <w:szCs w:val="24"/>
          <w:lang w:val="pt-BR"/>
        </w:rPr>
        <w:t xml:space="preserve">, V., &amp; Ribeiro, L. (1968). Die </w:t>
      </w:r>
      <w:proofErr w:type="spellStart"/>
      <w:r w:rsidRPr="003944D3">
        <w:rPr>
          <w:rFonts w:ascii="Arial" w:hAnsi="Arial" w:cs="Arial"/>
          <w:sz w:val="24"/>
          <w:szCs w:val="24"/>
          <w:lang w:val="pt-BR"/>
        </w:rPr>
        <w:t>Dolmen</w:t>
      </w:r>
      <w:proofErr w:type="spellEnd"/>
      <w:r w:rsidRPr="003944D3">
        <w:rPr>
          <w:rFonts w:ascii="Arial" w:hAnsi="Arial" w:cs="Arial"/>
          <w:sz w:val="24"/>
          <w:szCs w:val="24"/>
          <w:lang w:val="pt-BR"/>
        </w:rPr>
        <w:t xml:space="preserve"> von </w:t>
      </w:r>
      <w:proofErr w:type="spellStart"/>
      <w:r w:rsidRPr="003944D3">
        <w:rPr>
          <w:rFonts w:ascii="Arial" w:hAnsi="Arial" w:cs="Arial"/>
          <w:sz w:val="24"/>
          <w:szCs w:val="24"/>
          <w:lang w:val="pt-BR"/>
        </w:rPr>
        <w:t>Carapito</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Comunicaciones</w:t>
      </w:r>
      <w:proofErr w:type="spellEnd"/>
      <w:r w:rsidRPr="003944D3">
        <w:rPr>
          <w:rFonts w:ascii="Arial" w:hAnsi="Arial" w:cs="Arial"/>
          <w:sz w:val="24"/>
          <w:szCs w:val="24"/>
          <w:lang w:val="pt-BR"/>
        </w:rPr>
        <w:t xml:space="preserve"> Madrid, 9, 11–62.</w:t>
      </w:r>
    </w:p>
    <w:p w14:paraId="3F4B7A5C" w14:textId="77777777" w:rsidR="003944D3" w:rsidRPr="003944D3" w:rsidRDefault="003944D3" w:rsidP="003944D3">
      <w:pPr>
        <w:spacing w:after="0" w:line="240" w:lineRule="auto"/>
        <w:jc w:val="both"/>
        <w:rPr>
          <w:rFonts w:ascii="Arial" w:hAnsi="Arial" w:cs="Arial"/>
          <w:sz w:val="24"/>
          <w:szCs w:val="24"/>
          <w:lang w:val="pt-BR"/>
        </w:rPr>
      </w:pPr>
    </w:p>
    <w:p w14:paraId="5A4AA3E4"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lang w:val="pt-BR"/>
        </w:rPr>
        <w:t>Liesau</w:t>
      </w:r>
      <w:proofErr w:type="spellEnd"/>
      <w:r w:rsidRPr="003944D3">
        <w:rPr>
          <w:rFonts w:ascii="Arial" w:hAnsi="Arial" w:cs="Arial"/>
          <w:sz w:val="24"/>
          <w:szCs w:val="24"/>
          <w:lang w:val="pt-BR"/>
        </w:rPr>
        <w:t xml:space="preserve">, C., Blasco </w:t>
      </w:r>
      <w:proofErr w:type="spellStart"/>
      <w:r w:rsidRPr="003944D3">
        <w:rPr>
          <w:rFonts w:ascii="Arial" w:hAnsi="Arial" w:cs="Arial"/>
          <w:sz w:val="24"/>
          <w:szCs w:val="24"/>
          <w:lang w:val="pt-BR"/>
        </w:rPr>
        <w:t>Bosqued</w:t>
      </w:r>
      <w:proofErr w:type="spellEnd"/>
      <w:r w:rsidRPr="003944D3">
        <w:rPr>
          <w:rFonts w:ascii="Arial" w:hAnsi="Arial" w:cs="Arial"/>
          <w:sz w:val="24"/>
          <w:szCs w:val="24"/>
          <w:lang w:val="pt-BR"/>
        </w:rPr>
        <w:t xml:space="preserve">, C., Ríos, P., Vega, J., </w:t>
      </w:r>
      <w:proofErr w:type="spellStart"/>
      <w:r w:rsidRPr="003944D3">
        <w:rPr>
          <w:rFonts w:ascii="Arial" w:hAnsi="Arial" w:cs="Arial"/>
          <w:sz w:val="24"/>
          <w:szCs w:val="24"/>
          <w:lang w:val="pt-BR"/>
        </w:rPr>
        <w:t>Menduiña</w:t>
      </w:r>
      <w:proofErr w:type="spellEnd"/>
      <w:r w:rsidRPr="003944D3">
        <w:rPr>
          <w:rFonts w:ascii="Arial" w:hAnsi="Arial" w:cs="Arial"/>
          <w:sz w:val="24"/>
          <w:szCs w:val="24"/>
          <w:lang w:val="pt-BR"/>
        </w:rPr>
        <w:t xml:space="preserve">, R., Blanco, J., Baena, J., Herrera, T., Petri, A., &amp; Gómez, J. L. (2008). </w:t>
      </w:r>
      <w:r w:rsidRPr="003944D3">
        <w:rPr>
          <w:rFonts w:ascii="Arial" w:hAnsi="Arial" w:cs="Arial"/>
          <w:sz w:val="24"/>
          <w:szCs w:val="24"/>
        </w:rPr>
        <w:t xml:space="preserve">Un espacio compartido por vivos y muertos: El poblado calcolítico de fosos de Camino de las Yeseras (San Fernando de Henares, Madrid). </w:t>
      </w:r>
      <w:proofErr w:type="spellStart"/>
      <w:r w:rsidRPr="003944D3">
        <w:rPr>
          <w:rFonts w:ascii="Arial" w:hAnsi="Arial" w:cs="Arial"/>
          <w:sz w:val="24"/>
          <w:szCs w:val="24"/>
        </w:rPr>
        <w:t>Complutum</w:t>
      </w:r>
      <w:proofErr w:type="spellEnd"/>
      <w:r w:rsidRPr="003944D3">
        <w:rPr>
          <w:rFonts w:ascii="Arial" w:hAnsi="Arial" w:cs="Arial"/>
          <w:sz w:val="24"/>
          <w:szCs w:val="24"/>
        </w:rPr>
        <w:t>, 19(1), 97–120.</w:t>
      </w:r>
    </w:p>
    <w:p w14:paraId="5AE5EA84" w14:textId="77777777" w:rsidR="003944D3" w:rsidRPr="003944D3" w:rsidRDefault="003944D3" w:rsidP="003944D3">
      <w:pPr>
        <w:spacing w:after="0" w:line="240" w:lineRule="auto"/>
        <w:jc w:val="both"/>
        <w:rPr>
          <w:rFonts w:ascii="Arial" w:hAnsi="Arial" w:cs="Arial"/>
          <w:sz w:val="24"/>
          <w:szCs w:val="24"/>
        </w:rPr>
      </w:pPr>
    </w:p>
    <w:p w14:paraId="7C7E53CA"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Linares Catela, J. A., &amp; García Sanjuán, L. (2010). Contribuciones a la cronología absoluta del megalitismo andaluz. Nuevas fechas radiocarbónicas de sitios megalíticos del Andévalo oriental (Huelva). Menga, 1, 135–150.</w:t>
      </w:r>
    </w:p>
    <w:p w14:paraId="03CD2AE9" w14:textId="77777777" w:rsidR="003944D3" w:rsidRPr="003944D3" w:rsidRDefault="003944D3" w:rsidP="003944D3">
      <w:pPr>
        <w:spacing w:after="0" w:line="240" w:lineRule="auto"/>
        <w:jc w:val="both"/>
        <w:rPr>
          <w:rFonts w:ascii="Arial" w:hAnsi="Arial" w:cs="Arial"/>
          <w:sz w:val="24"/>
          <w:szCs w:val="24"/>
        </w:rPr>
      </w:pPr>
    </w:p>
    <w:p w14:paraId="15617727"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Lomba Maurandi, J., López Martínez, M. V., &amp; Ramos Martínez, F. (2009). Un excepcional sepulcro del Calcolítico: camino del Molino (Caravaca de la Cruz). In XX Jornadas de Patrimonio Cultural de la Región de Murcia (pp. 205–220).</w:t>
      </w:r>
    </w:p>
    <w:p w14:paraId="541297A7" w14:textId="77777777" w:rsidR="003944D3" w:rsidRPr="003944D3" w:rsidRDefault="003944D3" w:rsidP="003944D3">
      <w:pPr>
        <w:spacing w:after="0" w:line="240" w:lineRule="auto"/>
        <w:jc w:val="both"/>
        <w:rPr>
          <w:rFonts w:ascii="Arial" w:hAnsi="Arial" w:cs="Arial"/>
          <w:sz w:val="24"/>
          <w:szCs w:val="24"/>
        </w:rPr>
      </w:pPr>
    </w:p>
    <w:p w14:paraId="5724D5EE"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López de Calle, C., &amp; </w:t>
      </w:r>
      <w:proofErr w:type="spellStart"/>
      <w:r w:rsidRPr="003944D3">
        <w:rPr>
          <w:rFonts w:ascii="Arial" w:hAnsi="Arial" w:cs="Arial"/>
          <w:sz w:val="24"/>
          <w:szCs w:val="24"/>
        </w:rPr>
        <w:t>Llaraza</w:t>
      </w:r>
      <w:proofErr w:type="spellEnd"/>
      <w:r w:rsidRPr="003944D3">
        <w:rPr>
          <w:rFonts w:ascii="Arial" w:hAnsi="Arial" w:cs="Arial"/>
          <w:sz w:val="24"/>
          <w:szCs w:val="24"/>
        </w:rPr>
        <w:t xml:space="preserve">, J. A. (1997). Condenaciones y Remodelaciones: Una Respuesta a las Estratigrafías de los Sepulcros Megalíticos de Cameros. In R. de Balbín Behrman &amp; P. Bueno Ramírez (Eds.), Actas, II Congreso de </w:t>
      </w:r>
      <w:r w:rsidRPr="003944D3">
        <w:rPr>
          <w:rFonts w:ascii="Arial" w:hAnsi="Arial" w:cs="Arial"/>
          <w:sz w:val="24"/>
          <w:szCs w:val="24"/>
        </w:rPr>
        <w:lastRenderedPageBreak/>
        <w:t>Arqueología Peninsular, vol. 2. Neolítico, Calcolítico y Bronce (pp. 309–321). Fundación Rei Afonso Henriques.</w:t>
      </w:r>
    </w:p>
    <w:p w14:paraId="7D2D70C6" w14:textId="77777777" w:rsidR="003944D3" w:rsidRPr="003944D3" w:rsidRDefault="003944D3" w:rsidP="003944D3">
      <w:pPr>
        <w:spacing w:after="0" w:line="240" w:lineRule="auto"/>
        <w:jc w:val="both"/>
        <w:rPr>
          <w:rFonts w:ascii="Arial" w:hAnsi="Arial" w:cs="Arial"/>
          <w:sz w:val="24"/>
          <w:szCs w:val="24"/>
        </w:rPr>
      </w:pPr>
    </w:p>
    <w:p w14:paraId="3B2FDF3B" w14:textId="42A74633"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López Quintana, J. C., &amp; Amagoia Guenaga, L. (2009). El dolmen de </w:t>
      </w:r>
      <w:proofErr w:type="spellStart"/>
      <w:r w:rsidRPr="003944D3">
        <w:rPr>
          <w:rFonts w:ascii="Arial" w:hAnsi="Arial" w:cs="Arial"/>
          <w:sz w:val="24"/>
          <w:szCs w:val="24"/>
        </w:rPr>
        <w:t>Katillotxu</w:t>
      </w:r>
      <w:proofErr w:type="spellEnd"/>
      <w:r w:rsidRPr="003944D3">
        <w:rPr>
          <w:rFonts w:ascii="Arial" w:hAnsi="Arial" w:cs="Arial"/>
          <w:sz w:val="24"/>
          <w:szCs w:val="24"/>
        </w:rPr>
        <w:t xml:space="preserve"> V (Mundaka, Bizkaia): Arquitectura y secuencia estratigráfica de un mo</w:t>
      </w:r>
      <w:r>
        <w:rPr>
          <w:rFonts w:ascii="Arial" w:hAnsi="Arial" w:cs="Arial"/>
          <w:sz w:val="24"/>
          <w:szCs w:val="24"/>
        </w:rPr>
        <w:t>n</w:t>
      </w:r>
      <w:r w:rsidRPr="003944D3">
        <w:rPr>
          <w:rFonts w:ascii="Arial" w:hAnsi="Arial" w:cs="Arial"/>
          <w:sz w:val="24"/>
          <w:szCs w:val="24"/>
        </w:rPr>
        <w:t xml:space="preserve">umento megalítico decorado. </w:t>
      </w:r>
      <w:proofErr w:type="spellStart"/>
      <w:r w:rsidRPr="003944D3">
        <w:rPr>
          <w:rFonts w:ascii="Arial" w:hAnsi="Arial" w:cs="Arial"/>
          <w:sz w:val="24"/>
          <w:szCs w:val="24"/>
        </w:rPr>
        <w:t>Illunzar</w:t>
      </w:r>
      <w:proofErr w:type="spellEnd"/>
      <w:r w:rsidRPr="003944D3">
        <w:rPr>
          <w:rFonts w:ascii="Arial" w:hAnsi="Arial" w:cs="Arial"/>
          <w:sz w:val="24"/>
          <w:szCs w:val="24"/>
        </w:rPr>
        <w:t>, 7, 87–125.</w:t>
      </w:r>
    </w:p>
    <w:p w14:paraId="0AA93F4C" w14:textId="77777777" w:rsidR="003944D3" w:rsidRPr="003944D3" w:rsidRDefault="003944D3" w:rsidP="003944D3">
      <w:pPr>
        <w:spacing w:after="0" w:line="240" w:lineRule="auto"/>
        <w:jc w:val="both"/>
        <w:rPr>
          <w:rFonts w:ascii="Arial" w:hAnsi="Arial" w:cs="Arial"/>
          <w:sz w:val="24"/>
          <w:szCs w:val="24"/>
        </w:rPr>
      </w:pPr>
    </w:p>
    <w:p w14:paraId="3693B71F"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rPr>
        <w:t>Lorrio</w:t>
      </w:r>
      <w:proofErr w:type="spellEnd"/>
      <w:r w:rsidRPr="003944D3">
        <w:rPr>
          <w:rFonts w:ascii="Arial" w:hAnsi="Arial" w:cs="Arial"/>
          <w:sz w:val="24"/>
          <w:szCs w:val="24"/>
        </w:rPr>
        <w:t xml:space="preserve"> Alvarado, A. J., &amp; Montero Ruiz, I. (2008). Reutilización de sepulcros colectivos en el Sureste de la Península Ibérica: la Colección Siret. Trabajos de Prehistoria, 1, 99–116.</w:t>
      </w:r>
    </w:p>
    <w:p w14:paraId="5AF04088" w14:textId="77777777" w:rsidR="003944D3" w:rsidRPr="003944D3" w:rsidRDefault="003944D3" w:rsidP="003944D3">
      <w:pPr>
        <w:spacing w:after="0" w:line="240" w:lineRule="auto"/>
        <w:jc w:val="both"/>
        <w:rPr>
          <w:rFonts w:ascii="Arial" w:hAnsi="Arial" w:cs="Arial"/>
          <w:sz w:val="24"/>
          <w:szCs w:val="24"/>
        </w:rPr>
      </w:pPr>
    </w:p>
    <w:p w14:paraId="5BE4EE30"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Lozano Medina, Á. (2017). La cronología y temporalidad del fenómeno megalítico del sureste del Península Ibérica. </w:t>
      </w:r>
      <w:proofErr w:type="spellStart"/>
      <w:r w:rsidRPr="003944D3">
        <w:rPr>
          <w:rFonts w:ascii="Arial" w:hAnsi="Arial" w:cs="Arial"/>
          <w:sz w:val="24"/>
          <w:szCs w:val="24"/>
        </w:rPr>
        <w:t>University</w:t>
      </w:r>
      <w:proofErr w:type="spellEnd"/>
      <w:r w:rsidRPr="003944D3">
        <w:rPr>
          <w:rFonts w:ascii="Arial" w:hAnsi="Arial" w:cs="Arial"/>
          <w:sz w:val="24"/>
          <w:szCs w:val="24"/>
        </w:rPr>
        <w:t xml:space="preserve"> </w:t>
      </w:r>
      <w:proofErr w:type="spellStart"/>
      <w:r w:rsidRPr="003944D3">
        <w:rPr>
          <w:rFonts w:ascii="Arial" w:hAnsi="Arial" w:cs="Arial"/>
          <w:sz w:val="24"/>
          <w:szCs w:val="24"/>
        </w:rPr>
        <w:t>of</w:t>
      </w:r>
      <w:proofErr w:type="spellEnd"/>
      <w:r w:rsidRPr="003944D3">
        <w:rPr>
          <w:rFonts w:ascii="Arial" w:hAnsi="Arial" w:cs="Arial"/>
          <w:sz w:val="24"/>
          <w:szCs w:val="24"/>
        </w:rPr>
        <w:t xml:space="preserve"> Granada.</w:t>
      </w:r>
    </w:p>
    <w:p w14:paraId="6D36F5C0" w14:textId="77777777" w:rsidR="003944D3" w:rsidRPr="003944D3" w:rsidRDefault="003944D3" w:rsidP="003944D3">
      <w:pPr>
        <w:spacing w:after="0" w:line="240" w:lineRule="auto"/>
        <w:jc w:val="both"/>
        <w:rPr>
          <w:rFonts w:ascii="Arial" w:hAnsi="Arial" w:cs="Arial"/>
          <w:sz w:val="24"/>
          <w:szCs w:val="24"/>
        </w:rPr>
      </w:pPr>
    </w:p>
    <w:p w14:paraId="78927DAD"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Lull, V., Micó Pérez, R., </w:t>
      </w:r>
      <w:proofErr w:type="spellStart"/>
      <w:r w:rsidRPr="003944D3">
        <w:rPr>
          <w:rFonts w:ascii="Arial" w:hAnsi="Arial" w:cs="Arial"/>
          <w:sz w:val="24"/>
          <w:szCs w:val="24"/>
        </w:rPr>
        <w:t>Rihuete</w:t>
      </w:r>
      <w:proofErr w:type="spellEnd"/>
      <w:r w:rsidRPr="003944D3">
        <w:rPr>
          <w:rFonts w:ascii="Arial" w:hAnsi="Arial" w:cs="Arial"/>
          <w:sz w:val="24"/>
          <w:szCs w:val="24"/>
        </w:rPr>
        <w:t xml:space="preserve"> Herrada, C., &amp; Risch, R. (2004). Los cambios sociales en las islas baleares a lo largo del II milenio. </w:t>
      </w:r>
      <w:proofErr w:type="spellStart"/>
      <w:r w:rsidRPr="003944D3">
        <w:rPr>
          <w:rFonts w:ascii="Arial" w:hAnsi="Arial" w:cs="Arial"/>
          <w:sz w:val="24"/>
          <w:szCs w:val="24"/>
        </w:rPr>
        <w:t>Cypsela</w:t>
      </w:r>
      <w:proofErr w:type="spellEnd"/>
      <w:r w:rsidRPr="003944D3">
        <w:rPr>
          <w:rFonts w:ascii="Arial" w:hAnsi="Arial" w:cs="Arial"/>
          <w:sz w:val="24"/>
          <w:szCs w:val="24"/>
        </w:rPr>
        <w:t>, 15, 123–148.</w:t>
      </w:r>
    </w:p>
    <w:p w14:paraId="4A05376D" w14:textId="77777777" w:rsidR="003944D3" w:rsidRPr="003944D3" w:rsidRDefault="003944D3" w:rsidP="003944D3">
      <w:pPr>
        <w:spacing w:after="0" w:line="240" w:lineRule="auto"/>
        <w:jc w:val="both"/>
        <w:rPr>
          <w:rFonts w:ascii="Arial" w:hAnsi="Arial" w:cs="Arial"/>
          <w:sz w:val="24"/>
          <w:szCs w:val="24"/>
        </w:rPr>
      </w:pPr>
    </w:p>
    <w:p w14:paraId="0BCA44F3"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rPr>
        <w:t>Maicas</w:t>
      </w:r>
      <w:proofErr w:type="spellEnd"/>
      <w:r w:rsidRPr="003944D3">
        <w:rPr>
          <w:rFonts w:ascii="Arial" w:hAnsi="Arial" w:cs="Arial"/>
          <w:sz w:val="24"/>
          <w:szCs w:val="24"/>
        </w:rPr>
        <w:t xml:space="preserve"> Ramos, R. (2007). Industria ósea y funcionalidad: Neolítico y Calcolítico en la Cuenca de Vera (Almería) (</w:t>
      </w:r>
      <w:proofErr w:type="spellStart"/>
      <w:r w:rsidRPr="003944D3">
        <w:rPr>
          <w:rFonts w:ascii="Arial" w:hAnsi="Arial" w:cs="Arial"/>
          <w:sz w:val="24"/>
          <w:szCs w:val="24"/>
        </w:rPr>
        <w:t>Bibliothec</w:t>
      </w:r>
      <w:proofErr w:type="spellEnd"/>
      <w:r w:rsidRPr="003944D3">
        <w:rPr>
          <w:rFonts w:ascii="Arial" w:hAnsi="Arial" w:cs="Arial"/>
          <w:sz w:val="24"/>
          <w:szCs w:val="24"/>
        </w:rPr>
        <w:t>, Vol. 24). Consejo Superior de Investigaciones Científicas.</w:t>
      </w:r>
    </w:p>
    <w:p w14:paraId="54129E04" w14:textId="4001453E"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Mañana </w:t>
      </w:r>
      <w:proofErr w:type="spellStart"/>
      <w:r w:rsidRPr="003944D3">
        <w:rPr>
          <w:rFonts w:ascii="Arial" w:hAnsi="Arial" w:cs="Arial"/>
          <w:sz w:val="24"/>
          <w:szCs w:val="24"/>
        </w:rPr>
        <w:t>Borrazás</w:t>
      </w:r>
      <w:proofErr w:type="spellEnd"/>
      <w:r w:rsidRPr="003944D3">
        <w:rPr>
          <w:rFonts w:ascii="Arial" w:hAnsi="Arial" w:cs="Arial"/>
          <w:sz w:val="24"/>
          <w:szCs w:val="24"/>
        </w:rPr>
        <w:t xml:space="preserve">, P. (2003). Muerte y vida de los megalitos. ¿Se abandonan los túmulos? Era </w:t>
      </w:r>
      <w:proofErr w:type="spellStart"/>
      <w:r w:rsidRPr="003944D3">
        <w:rPr>
          <w:rFonts w:ascii="Arial" w:hAnsi="Arial" w:cs="Arial"/>
          <w:sz w:val="24"/>
          <w:szCs w:val="24"/>
        </w:rPr>
        <w:t>Arqueologia</w:t>
      </w:r>
      <w:proofErr w:type="spellEnd"/>
      <w:r w:rsidRPr="003944D3">
        <w:rPr>
          <w:rFonts w:ascii="Arial" w:hAnsi="Arial" w:cs="Arial"/>
          <w:sz w:val="24"/>
          <w:szCs w:val="24"/>
        </w:rPr>
        <w:t>, 5, 164–177.</w:t>
      </w:r>
    </w:p>
    <w:p w14:paraId="1B972527" w14:textId="77777777" w:rsidR="003944D3" w:rsidRPr="003944D3" w:rsidRDefault="003944D3" w:rsidP="003944D3">
      <w:pPr>
        <w:spacing w:after="0" w:line="240" w:lineRule="auto"/>
        <w:jc w:val="both"/>
        <w:rPr>
          <w:rFonts w:ascii="Arial" w:hAnsi="Arial" w:cs="Arial"/>
          <w:sz w:val="24"/>
          <w:szCs w:val="24"/>
        </w:rPr>
      </w:pPr>
    </w:p>
    <w:p w14:paraId="6944EFFE"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lang w:val="pt-BR"/>
        </w:rPr>
        <w:t>Mañana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Borrazás</w:t>
      </w:r>
      <w:proofErr w:type="spellEnd"/>
      <w:r w:rsidRPr="003944D3">
        <w:rPr>
          <w:rFonts w:ascii="Arial" w:hAnsi="Arial" w:cs="Arial"/>
          <w:sz w:val="24"/>
          <w:szCs w:val="24"/>
          <w:lang w:val="pt-BR"/>
        </w:rPr>
        <w:t xml:space="preserve">, P. (2005). Túmulo 5 de Forno dos Mouros (Ortigueira, A Coruña). Primeiros resultados. </w:t>
      </w:r>
      <w:r w:rsidRPr="003944D3">
        <w:rPr>
          <w:rFonts w:ascii="Arial" w:hAnsi="Arial" w:cs="Arial"/>
          <w:sz w:val="24"/>
          <w:szCs w:val="24"/>
        </w:rPr>
        <w:t>Cuadernos de Estudios Gallegos, LII, 39–79.</w:t>
      </w:r>
    </w:p>
    <w:p w14:paraId="10B14761" w14:textId="77777777" w:rsidR="003944D3" w:rsidRPr="003944D3" w:rsidRDefault="003944D3" w:rsidP="003944D3">
      <w:pPr>
        <w:spacing w:after="0" w:line="240" w:lineRule="auto"/>
        <w:jc w:val="both"/>
        <w:rPr>
          <w:rFonts w:ascii="Arial" w:hAnsi="Arial" w:cs="Arial"/>
          <w:sz w:val="24"/>
          <w:szCs w:val="24"/>
        </w:rPr>
      </w:pPr>
    </w:p>
    <w:p w14:paraId="14B7DCB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Marques Merelo, I., &amp; Agudo Mancha, T. (2012). Los Enterramientos de la Edad del Bronce en la Provincia de Málaga. Universidad de Málaga.</w:t>
      </w:r>
    </w:p>
    <w:p w14:paraId="741AEE74" w14:textId="77777777" w:rsidR="003944D3" w:rsidRPr="003944D3" w:rsidRDefault="003944D3" w:rsidP="003944D3">
      <w:pPr>
        <w:spacing w:after="0" w:line="240" w:lineRule="auto"/>
        <w:jc w:val="both"/>
        <w:rPr>
          <w:rFonts w:ascii="Arial" w:hAnsi="Arial" w:cs="Arial"/>
          <w:sz w:val="24"/>
          <w:szCs w:val="24"/>
        </w:rPr>
      </w:pPr>
    </w:p>
    <w:p w14:paraId="6C9BDCA1"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Martínez Fernández, M. J., &amp; Vera Rodríguez, J. C. (2014). Los Enterramientos de la Edad del Bronce del Yacimiento de La Orden-Seminario (Huelva): Rituales Funerarios y Diferenciación Sexual en la Transición del Tercer al Segundo Milenios Cal A.C. Huelva Arqueológica, 23, 11–46.</w:t>
      </w:r>
    </w:p>
    <w:p w14:paraId="110F61CF" w14:textId="77777777" w:rsidR="003944D3" w:rsidRPr="003944D3" w:rsidRDefault="003944D3" w:rsidP="003944D3">
      <w:pPr>
        <w:spacing w:after="0" w:line="240" w:lineRule="auto"/>
        <w:jc w:val="both"/>
        <w:rPr>
          <w:rFonts w:ascii="Arial" w:hAnsi="Arial" w:cs="Arial"/>
          <w:sz w:val="24"/>
          <w:szCs w:val="24"/>
        </w:rPr>
      </w:pPr>
    </w:p>
    <w:p w14:paraId="326BFF81"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Mercadal, O. (2003). La Costa de can Martorell (Dosrius, el Maresme). Mort i </w:t>
      </w:r>
      <w:proofErr w:type="spellStart"/>
      <w:r w:rsidRPr="003944D3">
        <w:rPr>
          <w:rFonts w:ascii="Arial" w:hAnsi="Arial" w:cs="Arial"/>
          <w:sz w:val="24"/>
          <w:szCs w:val="24"/>
        </w:rPr>
        <w:t>violència</w:t>
      </w:r>
      <w:proofErr w:type="spellEnd"/>
      <w:r w:rsidRPr="003944D3">
        <w:rPr>
          <w:rFonts w:ascii="Arial" w:hAnsi="Arial" w:cs="Arial"/>
          <w:sz w:val="24"/>
          <w:szCs w:val="24"/>
        </w:rPr>
        <w:t xml:space="preserve"> en una </w:t>
      </w:r>
      <w:proofErr w:type="spellStart"/>
      <w:r w:rsidRPr="003944D3">
        <w:rPr>
          <w:rFonts w:ascii="Arial" w:hAnsi="Arial" w:cs="Arial"/>
          <w:sz w:val="24"/>
          <w:szCs w:val="24"/>
        </w:rPr>
        <w:t>comunitat</w:t>
      </w:r>
      <w:proofErr w:type="spellEnd"/>
      <w:r w:rsidRPr="003944D3">
        <w:rPr>
          <w:rFonts w:ascii="Arial" w:hAnsi="Arial" w:cs="Arial"/>
          <w:sz w:val="24"/>
          <w:szCs w:val="24"/>
        </w:rPr>
        <w:t xml:space="preserve"> del litoral </w:t>
      </w:r>
      <w:proofErr w:type="spellStart"/>
      <w:r w:rsidRPr="003944D3">
        <w:rPr>
          <w:rFonts w:ascii="Arial" w:hAnsi="Arial" w:cs="Arial"/>
          <w:sz w:val="24"/>
          <w:szCs w:val="24"/>
        </w:rPr>
        <w:t>català</w:t>
      </w:r>
      <w:proofErr w:type="spellEnd"/>
      <w:r w:rsidRPr="003944D3">
        <w:rPr>
          <w:rFonts w:ascii="Arial" w:hAnsi="Arial" w:cs="Arial"/>
          <w:sz w:val="24"/>
          <w:szCs w:val="24"/>
        </w:rPr>
        <w:t xml:space="preserve"> </w:t>
      </w:r>
      <w:proofErr w:type="spellStart"/>
      <w:r w:rsidRPr="003944D3">
        <w:rPr>
          <w:rFonts w:ascii="Arial" w:hAnsi="Arial" w:cs="Arial"/>
          <w:sz w:val="24"/>
          <w:szCs w:val="24"/>
        </w:rPr>
        <w:t>durant</w:t>
      </w:r>
      <w:proofErr w:type="spellEnd"/>
      <w:r w:rsidRPr="003944D3">
        <w:rPr>
          <w:rFonts w:ascii="Arial" w:hAnsi="Arial" w:cs="Arial"/>
          <w:sz w:val="24"/>
          <w:szCs w:val="24"/>
        </w:rPr>
        <w:t xml:space="preserve"> el tercer </w:t>
      </w:r>
      <w:proofErr w:type="spellStart"/>
      <w:r w:rsidRPr="003944D3">
        <w:rPr>
          <w:rFonts w:ascii="Arial" w:hAnsi="Arial" w:cs="Arial"/>
          <w:sz w:val="24"/>
          <w:szCs w:val="24"/>
        </w:rPr>
        <w:t>mil·lenni</w:t>
      </w:r>
      <w:proofErr w:type="spellEnd"/>
      <w:r w:rsidRPr="003944D3">
        <w:rPr>
          <w:rFonts w:ascii="Arial" w:hAnsi="Arial" w:cs="Arial"/>
          <w:sz w:val="24"/>
          <w:szCs w:val="24"/>
        </w:rPr>
        <w:t xml:space="preserve"> </w:t>
      </w:r>
      <w:proofErr w:type="spellStart"/>
      <w:r w:rsidRPr="003944D3">
        <w:rPr>
          <w:rFonts w:ascii="Arial" w:hAnsi="Arial" w:cs="Arial"/>
          <w:sz w:val="24"/>
          <w:szCs w:val="24"/>
        </w:rPr>
        <w:t>aC</w:t>
      </w:r>
      <w:proofErr w:type="spellEnd"/>
      <w:r w:rsidRPr="003944D3">
        <w:rPr>
          <w:rFonts w:ascii="Arial" w:hAnsi="Arial" w:cs="Arial"/>
          <w:sz w:val="24"/>
          <w:szCs w:val="24"/>
        </w:rPr>
        <w:t xml:space="preserve">. </w:t>
      </w:r>
      <w:proofErr w:type="spellStart"/>
      <w:r w:rsidRPr="003944D3">
        <w:rPr>
          <w:rFonts w:ascii="Arial" w:hAnsi="Arial" w:cs="Arial"/>
          <w:sz w:val="24"/>
          <w:szCs w:val="24"/>
        </w:rPr>
        <w:t>Laietània</w:t>
      </w:r>
      <w:proofErr w:type="spellEnd"/>
      <w:r w:rsidRPr="003944D3">
        <w:rPr>
          <w:rFonts w:ascii="Arial" w:hAnsi="Arial" w:cs="Arial"/>
          <w:sz w:val="24"/>
          <w:szCs w:val="24"/>
        </w:rPr>
        <w:t>, 14.</w:t>
      </w:r>
    </w:p>
    <w:p w14:paraId="18BD805B" w14:textId="77777777" w:rsidR="003944D3" w:rsidRPr="003944D3" w:rsidRDefault="003944D3" w:rsidP="003944D3">
      <w:pPr>
        <w:spacing w:after="0" w:line="240" w:lineRule="auto"/>
        <w:jc w:val="both"/>
        <w:rPr>
          <w:rFonts w:ascii="Arial" w:hAnsi="Arial" w:cs="Arial"/>
          <w:sz w:val="24"/>
          <w:szCs w:val="24"/>
        </w:rPr>
      </w:pPr>
    </w:p>
    <w:p w14:paraId="7435CACE"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Micó Pérez, R. (2005). Cronología Absoluta y Periodización de la Prehistoria de las Islas Baleares. </w:t>
      </w:r>
      <w:r w:rsidRPr="003944D3">
        <w:rPr>
          <w:rFonts w:ascii="Arial" w:hAnsi="Arial" w:cs="Arial"/>
          <w:sz w:val="24"/>
          <w:szCs w:val="24"/>
          <w:lang w:val="en-GB"/>
        </w:rPr>
        <w:t>British archaeological Reports - International Series; 1373.</w:t>
      </w:r>
    </w:p>
    <w:p w14:paraId="3152B0D9" w14:textId="77777777" w:rsidR="003944D3" w:rsidRPr="003944D3" w:rsidRDefault="003944D3" w:rsidP="003944D3">
      <w:pPr>
        <w:spacing w:after="0" w:line="240" w:lineRule="auto"/>
        <w:jc w:val="both"/>
        <w:rPr>
          <w:rFonts w:ascii="Arial" w:hAnsi="Arial" w:cs="Arial"/>
          <w:sz w:val="24"/>
          <w:szCs w:val="24"/>
          <w:lang w:val="en-GB"/>
        </w:rPr>
      </w:pPr>
    </w:p>
    <w:p w14:paraId="4EB243F6"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en-GB"/>
        </w:rPr>
        <w:t xml:space="preserve">Monge Soares, A. M., &amp; Peixoto Cabral, J. M. (1993). </w:t>
      </w:r>
      <w:r w:rsidRPr="003944D3">
        <w:rPr>
          <w:rFonts w:ascii="Arial" w:hAnsi="Arial" w:cs="Arial"/>
          <w:sz w:val="24"/>
          <w:szCs w:val="24"/>
          <w:lang w:val="pt-BR"/>
        </w:rPr>
        <w:t xml:space="preserve">Cronologia Absoluta para o </w:t>
      </w:r>
      <w:proofErr w:type="spellStart"/>
      <w:r w:rsidRPr="003944D3">
        <w:rPr>
          <w:rFonts w:ascii="Arial" w:hAnsi="Arial" w:cs="Arial"/>
          <w:sz w:val="24"/>
          <w:szCs w:val="24"/>
          <w:lang w:val="pt-BR"/>
        </w:rPr>
        <w:t>Calcolítico</w:t>
      </w:r>
      <w:proofErr w:type="spellEnd"/>
      <w:r w:rsidRPr="003944D3">
        <w:rPr>
          <w:rFonts w:ascii="Arial" w:hAnsi="Arial" w:cs="Arial"/>
          <w:sz w:val="24"/>
          <w:szCs w:val="24"/>
          <w:lang w:val="pt-BR"/>
        </w:rPr>
        <w:t xml:space="preserve"> da Estremadura e do Sul de Portugal. Trabalhos de Antropologia e Etnologia, 33(3/4), 261–291.</w:t>
      </w:r>
    </w:p>
    <w:p w14:paraId="49A06E9E" w14:textId="77777777" w:rsidR="003944D3" w:rsidRPr="003944D3" w:rsidRDefault="003944D3" w:rsidP="003944D3">
      <w:pPr>
        <w:spacing w:after="0" w:line="240" w:lineRule="auto"/>
        <w:jc w:val="both"/>
        <w:rPr>
          <w:rFonts w:ascii="Arial" w:hAnsi="Arial" w:cs="Arial"/>
          <w:sz w:val="24"/>
          <w:szCs w:val="24"/>
          <w:lang w:val="pt-BR"/>
        </w:rPr>
      </w:pPr>
    </w:p>
    <w:p w14:paraId="27E6096A"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Montero Ruiz, I., </w:t>
      </w:r>
      <w:proofErr w:type="spellStart"/>
      <w:r w:rsidRPr="003944D3">
        <w:rPr>
          <w:rFonts w:ascii="Arial" w:hAnsi="Arial" w:cs="Arial"/>
          <w:sz w:val="24"/>
          <w:szCs w:val="24"/>
          <w:lang w:val="pt-BR"/>
        </w:rPr>
        <w:t>Rihuete</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Herrada</w:t>
      </w:r>
      <w:proofErr w:type="spellEnd"/>
      <w:r w:rsidRPr="003944D3">
        <w:rPr>
          <w:rFonts w:ascii="Arial" w:hAnsi="Arial" w:cs="Arial"/>
          <w:sz w:val="24"/>
          <w:szCs w:val="24"/>
          <w:lang w:val="pt-BR"/>
        </w:rPr>
        <w:t xml:space="preserve">, C., &amp; Ruiz Taboada, A. (1999). </w:t>
      </w:r>
      <w:r w:rsidRPr="003944D3">
        <w:rPr>
          <w:rFonts w:ascii="Arial" w:hAnsi="Arial" w:cs="Arial"/>
          <w:sz w:val="24"/>
          <w:szCs w:val="24"/>
        </w:rPr>
        <w:t xml:space="preserve">Precisiones sobre el enterramiento colectivo neolítico de Cerro Virtud (Cuevas de Almanzora, Almería). </w:t>
      </w:r>
      <w:proofErr w:type="spellStart"/>
      <w:r w:rsidRPr="003944D3">
        <w:rPr>
          <w:rFonts w:ascii="Arial" w:hAnsi="Arial" w:cs="Arial"/>
          <w:sz w:val="24"/>
          <w:szCs w:val="24"/>
          <w:lang w:val="pt-BR"/>
        </w:rPr>
        <w:t>Trabajos</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Prehistoria</w:t>
      </w:r>
      <w:proofErr w:type="spellEnd"/>
      <w:r w:rsidRPr="003944D3">
        <w:rPr>
          <w:rFonts w:ascii="Arial" w:hAnsi="Arial" w:cs="Arial"/>
          <w:sz w:val="24"/>
          <w:szCs w:val="24"/>
          <w:lang w:val="pt-BR"/>
        </w:rPr>
        <w:t>, 56(1), 119–130.</w:t>
      </w:r>
    </w:p>
    <w:p w14:paraId="35498211" w14:textId="77777777" w:rsidR="003944D3" w:rsidRPr="003944D3" w:rsidRDefault="003944D3" w:rsidP="003944D3">
      <w:pPr>
        <w:spacing w:after="0" w:line="240" w:lineRule="auto"/>
        <w:jc w:val="both"/>
        <w:rPr>
          <w:rFonts w:ascii="Arial" w:hAnsi="Arial" w:cs="Arial"/>
          <w:sz w:val="24"/>
          <w:szCs w:val="24"/>
          <w:lang w:val="pt-BR"/>
        </w:rPr>
      </w:pPr>
    </w:p>
    <w:p w14:paraId="3F03E134"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lastRenderedPageBreak/>
        <w:t xml:space="preserve">Morán, E., &amp; Parreira, R. (2004). </w:t>
      </w:r>
      <w:proofErr w:type="spellStart"/>
      <w:r w:rsidRPr="003944D3">
        <w:rPr>
          <w:rFonts w:ascii="Arial" w:hAnsi="Arial" w:cs="Arial"/>
          <w:sz w:val="24"/>
          <w:szCs w:val="24"/>
          <w:lang w:val="pt-BR"/>
        </w:rPr>
        <w:t>Alcalar</w:t>
      </w:r>
      <w:proofErr w:type="spellEnd"/>
      <w:r w:rsidRPr="003944D3">
        <w:rPr>
          <w:rFonts w:ascii="Arial" w:hAnsi="Arial" w:cs="Arial"/>
          <w:sz w:val="24"/>
          <w:szCs w:val="24"/>
          <w:lang w:val="pt-BR"/>
        </w:rPr>
        <w:t xml:space="preserve"> 7: Estudo e </w:t>
      </w:r>
      <w:proofErr w:type="spellStart"/>
      <w:r w:rsidRPr="003944D3">
        <w:rPr>
          <w:rFonts w:ascii="Arial" w:hAnsi="Arial" w:cs="Arial"/>
          <w:sz w:val="24"/>
          <w:szCs w:val="24"/>
          <w:lang w:val="pt-BR"/>
        </w:rPr>
        <w:t>Rehabilitação</w:t>
      </w:r>
      <w:proofErr w:type="spellEnd"/>
      <w:r w:rsidRPr="003944D3">
        <w:rPr>
          <w:rFonts w:ascii="Arial" w:hAnsi="Arial" w:cs="Arial"/>
          <w:sz w:val="24"/>
          <w:szCs w:val="24"/>
          <w:lang w:val="pt-BR"/>
        </w:rPr>
        <w:t xml:space="preserve"> de um Monumento Megalítico. Instituto Português do Patrimonio </w:t>
      </w:r>
      <w:proofErr w:type="spellStart"/>
      <w:r w:rsidRPr="003944D3">
        <w:rPr>
          <w:rFonts w:ascii="Arial" w:hAnsi="Arial" w:cs="Arial"/>
          <w:sz w:val="24"/>
          <w:szCs w:val="24"/>
          <w:lang w:val="pt-BR"/>
        </w:rPr>
        <w:t>Arquitectónico</w:t>
      </w:r>
      <w:proofErr w:type="spellEnd"/>
      <w:r w:rsidRPr="003944D3">
        <w:rPr>
          <w:rFonts w:ascii="Arial" w:hAnsi="Arial" w:cs="Arial"/>
          <w:sz w:val="24"/>
          <w:szCs w:val="24"/>
          <w:lang w:val="pt-BR"/>
        </w:rPr>
        <w:t>.</w:t>
      </w:r>
    </w:p>
    <w:p w14:paraId="509A80B9" w14:textId="77777777" w:rsidR="003944D3" w:rsidRPr="003944D3" w:rsidRDefault="003944D3" w:rsidP="003944D3">
      <w:pPr>
        <w:spacing w:after="0" w:line="240" w:lineRule="auto"/>
        <w:jc w:val="both"/>
        <w:rPr>
          <w:rFonts w:ascii="Arial" w:hAnsi="Arial" w:cs="Arial"/>
          <w:sz w:val="24"/>
          <w:szCs w:val="24"/>
          <w:lang w:val="pt-BR"/>
        </w:rPr>
      </w:pPr>
    </w:p>
    <w:p w14:paraId="12E35C7D"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Morán, E., &amp; Parreira, R. (2007). </w:t>
      </w:r>
      <w:proofErr w:type="spellStart"/>
      <w:r w:rsidRPr="003944D3">
        <w:rPr>
          <w:rFonts w:ascii="Arial" w:hAnsi="Arial" w:cs="Arial"/>
          <w:sz w:val="24"/>
          <w:szCs w:val="24"/>
          <w:lang w:val="pt-BR"/>
        </w:rPr>
        <w:t>Alcalar</w:t>
      </w:r>
      <w:proofErr w:type="spellEnd"/>
      <w:r w:rsidRPr="003944D3">
        <w:rPr>
          <w:rFonts w:ascii="Arial" w:hAnsi="Arial" w:cs="Arial"/>
          <w:sz w:val="24"/>
          <w:szCs w:val="24"/>
          <w:lang w:val="pt-BR"/>
        </w:rPr>
        <w:t xml:space="preserve">: monumentos megalíticos. Instituto de Gestão do Património </w:t>
      </w:r>
      <w:proofErr w:type="spellStart"/>
      <w:r w:rsidRPr="003944D3">
        <w:rPr>
          <w:rFonts w:ascii="Arial" w:hAnsi="Arial" w:cs="Arial"/>
          <w:sz w:val="24"/>
          <w:szCs w:val="24"/>
          <w:lang w:val="pt-BR"/>
        </w:rPr>
        <w:t>Arquitectónico</w:t>
      </w:r>
      <w:proofErr w:type="spellEnd"/>
      <w:r w:rsidRPr="003944D3">
        <w:rPr>
          <w:rFonts w:ascii="Arial" w:hAnsi="Arial" w:cs="Arial"/>
          <w:sz w:val="24"/>
          <w:szCs w:val="24"/>
          <w:lang w:val="pt-BR"/>
        </w:rPr>
        <w:t xml:space="preserve"> e Arqueológico.</w:t>
      </w:r>
    </w:p>
    <w:p w14:paraId="580229D1" w14:textId="77777777" w:rsidR="003944D3" w:rsidRPr="003944D3" w:rsidRDefault="003944D3" w:rsidP="003944D3">
      <w:pPr>
        <w:spacing w:after="0" w:line="240" w:lineRule="auto"/>
        <w:jc w:val="both"/>
        <w:rPr>
          <w:rFonts w:ascii="Arial" w:hAnsi="Arial" w:cs="Arial"/>
          <w:sz w:val="24"/>
          <w:szCs w:val="24"/>
          <w:lang w:val="pt-BR"/>
        </w:rPr>
      </w:pPr>
    </w:p>
    <w:p w14:paraId="375FDDA9"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Morán Hernández, M. E. (2014). </w:t>
      </w:r>
      <w:r w:rsidRPr="003944D3">
        <w:rPr>
          <w:rFonts w:ascii="Arial" w:hAnsi="Arial" w:cs="Arial"/>
          <w:sz w:val="24"/>
          <w:szCs w:val="24"/>
        </w:rPr>
        <w:t xml:space="preserve">El Asentamiento Prehistórico de </w:t>
      </w:r>
      <w:proofErr w:type="spellStart"/>
      <w:r w:rsidRPr="003944D3">
        <w:rPr>
          <w:rFonts w:ascii="Arial" w:hAnsi="Arial" w:cs="Arial"/>
          <w:sz w:val="24"/>
          <w:szCs w:val="24"/>
        </w:rPr>
        <w:t>Alcalar</w:t>
      </w:r>
      <w:proofErr w:type="spellEnd"/>
      <w:r w:rsidRPr="003944D3">
        <w:rPr>
          <w:rFonts w:ascii="Arial" w:hAnsi="Arial" w:cs="Arial"/>
          <w:sz w:val="24"/>
          <w:szCs w:val="24"/>
        </w:rPr>
        <w:t xml:space="preserve"> (</w:t>
      </w:r>
      <w:proofErr w:type="spellStart"/>
      <w:r w:rsidRPr="003944D3">
        <w:rPr>
          <w:rFonts w:ascii="Arial" w:hAnsi="Arial" w:cs="Arial"/>
          <w:sz w:val="24"/>
          <w:szCs w:val="24"/>
        </w:rPr>
        <w:t>Portimão</w:t>
      </w:r>
      <w:proofErr w:type="spellEnd"/>
      <w:r w:rsidRPr="003944D3">
        <w:rPr>
          <w:rFonts w:ascii="Arial" w:hAnsi="Arial" w:cs="Arial"/>
          <w:sz w:val="24"/>
          <w:szCs w:val="24"/>
        </w:rPr>
        <w:t xml:space="preserve">, Portugal): La Organización del Territorio y el Proceso de Formación de un Estado Prístino en el Tercer Milenio A.N.E. </w:t>
      </w:r>
      <w:proofErr w:type="spellStart"/>
      <w:r w:rsidRPr="003944D3">
        <w:rPr>
          <w:rFonts w:ascii="Arial" w:hAnsi="Arial" w:cs="Arial"/>
          <w:sz w:val="24"/>
          <w:szCs w:val="24"/>
        </w:rPr>
        <w:t>University</w:t>
      </w:r>
      <w:proofErr w:type="spellEnd"/>
      <w:r w:rsidRPr="003944D3">
        <w:rPr>
          <w:rFonts w:ascii="Arial" w:hAnsi="Arial" w:cs="Arial"/>
          <w:sz w:val="24"/>
          <w:szCs w:val="24"/>
        </w:rPr>
        <w:t xml:space="preserve"> </w:t>
      </w:r>
      <w:proofErr w:type="spellStart"/>
      <w:r w:rsidRPr="003944D3">
        <w:rPr>
          <w:rFonts w:ascii="Arial" w:hAnsi="Arial" w:cs="Arial"/>
          <w:sz w:val="24"/>
          <w:szCs w:val="24"/>
        </w:rPr>
        <w:t>of</w:t>
      </w:r>
      <w:proofErr w:type="spellEnd"/>
      <w:r w:rsidRPr="003944D3">
        <w:rPr>
          <w:rFonts w:ascii="Arial" w:hAnsi="Arial" w:cs="Arial"/>
          <w:sz w:val="24"/>
          <w:szCs w:val="24"/>
        </w:rPr>
        <w:t xml:space="preserve"> Sevilla.</w:t>
      </w:r>
    </w:p>
    <w:p w14:paraId="51586355" w14:textId="77777777" w:rsidR="003944D3" w:rsidRPr="003944D3" w:rsidRDefault="003944D3" w:rsidP="003944D3">
      <w:pPr>
        <w:spacing w:after="0" w:line="240" w:lineRule="auto"/>
        <w:jc w:val="both"/>
        <w:rPr>
          <w:rFonts w:ascii="Arial" w:hAnsi="Arial" w:cs="Arial"/>
          <w:sz w:val="24"/>
          <w:szCs w:val="24"/>
        </w:rPr>
      </w:pPr>
    </w:p>
    <w:p w14:paraId="73C76359"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Morell Rovira, B., Barceló Álvarez, J. A., </w:t>
      </w:r>
      <w:proofErr w:type="spellStart"/>
      <w:r w:rsidRPr="003944D3">
        <w:rPr>
          <w:rFonts w:ascii="Arial" w:hAnsi="Arial" w:cs="Arial"/>
          <w:sz w:val="24"/>
          <w:szCs w:val="24"/>
        </w:rPr>
        <w:t>Oms</w:t>
      </w:r>
      <w:proofErr w:type="spellEnd"/>
      <w:r w:rsidRPr="003944D3">
        <w:rPr>
          <w:rFonts w:ascii="Arial" w:hAnsi="Arial" w:cs="Arial"/>
          <w:sz w:val="24"/>
          <w:szCs w:val="24"/>
        </w:rPr>
        <w:t xml:space="preserve"> Arias, X. F., </w:t>
      </w:r>
      <w:proofErr w:type="spellStart"/>
      <w:r w:rsidRPr="003944D3">
        <w:rPr>
          <w:rFonts w:ascii="Arial" w:hAnsi="Arial" w:cs="Arial"/>
          <w:sz w:val="24"/>
          <w:szCs w:val="24"/>
        </w:rPr>
        <w:t>Remolins</w:t>
      </w:r>
      <w:proofErr w:type="spellEnd"/>
      <w:r w:rsidRPr="003944D3">
        <w:rPr>
          <w:rFonts w:ascii="Arial" w:hAnsi="Arial" w:cs="Arial"/>
          <w:sz w:val="24"/>
          <w:szCs w:val="24"/>
        </w:rPr>
        <w:t xml:space="preserve"> Zamora, G., </w:t>
      </w:r>
      <w:proofErr w:type="spellStart"/>
      <w:r w:rsidRPr="003944D3">
        <w:rPr>
          <w:rFonts w:ascii="Arial" w:hAnsi="Arial" w:cs="Arial"/>
          <w:sz w:val="24"/>
          <w:szCs w:val="24"/>
        </w:rPr>
        <w:t>Subirà</w:t>
      </w:r>
      <w:proofErr w:type="spellEnd"/>
      <w:r w:rsidRPr="003944D3">
        <w:rPr>
          <w:rFonts w:ascii="Arial" w:hAnsi="Arial" w:cs="Arial"/>
          <w:sz w:val="24"/>
          <w:szCs w:val="24"/>
        </w:rPr>
        <w:t xml:space="preserve"> de </w:t>
      </w:r>
      <w:proofErr w:type="spellStart"/>
      <w:r w:rsidRPr="003944D3">
        <w:rPr>
          <w:rFonts w:ascii="Arial" w:hAnsi="Arial" w:cs="Arial"/>
          <w:sz w:val="24"/>
          <w:szCs w:val="24"/>
        </w:rPr>
        <w:t>Galdàcano</w:t>
      </w:r>
      <w:proofErr w:type="spellEnd"/>
      <w:r w:rsidRPr="003944D3">
        <w:rPr>
          <w:rFonts w:ascii="Arial" w:hAnsi="Arial" w:cs="Arial"/>
          <w:sz w:val="24"/>
          <w:szCs w:val="24"/>
        </w:rPr>
        <w:t xml:space="preserve">, M. E., Chambon, P., &amp; </w:t>
      </w:r>
      <w:proofErr w:type="spellStart"/>
      <w:r w:rsidRPr="003944D3">
        <w:rPr>
          <w:rFonts w:ascii="Arial" w:hAnsi="Arial" w:cs="Arial"/>
          <w:sz w:val="24"/>
          <w:szCs w:val="24"/>
        </w:rPr>
        <w:t>Gibaja</w:t>
      </w:r>
      <w:proofErr w:type="spellEnd"/>
      <w:r w:rsidRPr="003944D3">
        <w:rPr>
          <w:rFonts w:ascii="Arial" w:hAnsi="Arial" w:cs="Arial"/>
          <w:sz w:val="24"/>
          <w:szCs w:val="24"/>
        </w:rPr>
        <w:t xml:space="preserve"> </w:t>
      </w:r>
      <w:proofErr w:type="spellStart"/>
      <w:r w:rsidRPr="003944D3">
        <w:rPr>
          <w:rFonts w:ascii="Arial" w:hAnsi="Arial" w:cs="Arial"/>
          <w:sz w:val="24"/>
          <w:szCs w:val="24"/>
        </w:rPr>
        <w:t>Bao</w:t>
      </w:r>
      <w:proofErr w:type="spellEnd"/>
      <w:r w:rsidRPr="003944D3">
        <w:rPr>
          <w:rFonts w:ascii="Arial" w:hAnsi="Arial" w:cs="Arial"/>
          <w:sz w:val="24"/>
          <w:szCs w:val="24"/>
        </w:rPr>
        <w:t xml:space="preserve">, J. F. (2018). </w:t>
      </w:r>
      <w:r w:rsidRPr="003944D3">
        <w:rPr>
          <w:rFonts w:ascii="Arial" w:hAnsi="Arial" w:cs="Arial"/>
          <w:sz w:val="24"/>
          <w:szCs w:val="24"/>
          <w:lang w:val="en-GB"/>
        </w:rPr>
        <w:t>Tracing the chronology of neolithic pit and stone box burials in Northeastern Iberia. Journal of Archaeological Science: Reports, 19, 491–504.</w:t>
      </w:r>
    </w:p>
    <w:p w14:paraId="3C5FBB94" w14:textId="77777777" w:rsidR="003944D3" w:rsidRPr="003944D3" w:rsidRDefault="003944D3" w:rsidP="003944D3">
      <w:pPr>
        <w:spacing w:after="0" w:line="240" w:lineRule="auto"/>
        <w:jc w:val="both"/>
        <w:rPr>
          <w:rFonts w:ascii="Arial" w:hAnsi="Arial" w:cs="Arial"/>
          <w:sz w:val="24"/>
          <w:szCs w:val="24"/>
          <w:lang w:val="en-GB"/>
        </w:rPr>
      </w:pPr>
    </w:p>
    <w:p w14:paraId="3264A188"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Moreno Gallo, M. Á., Delibes de Castro, G., López Sáez, J. A., Manzano Rodríguez, S., Villalobos García, R., Fraile Vicente, A., &amp; Basconcillos Arce, J. (2010-2012). </w:t>
      </w:r>
      <w:r w:rsidRPr="003944D3">
        <w:rPr>
          <w:rFonts w:ascii="Arial" w:hAnsi="Arial" w:cs="Arial"/>
          <w:sz w:val="24"/>
          <w:szCs w:val="24"/>
        </w:rPr>
        <w:t xml:space="preserve">Nuevos datos sobre una alineación de menhires en el norte de Burgos: el yacimiento de Las Atalayas, en </w:t>
      </w:r>
      <w:proofErr w:type="spellStart"/>
      <w:r w:rsidRPr="003944D3">
        <w:rPr>
          <w:rFonts w:ascii="Arial" w:hAnsi="Arial" w:cs="Arial"/>
          <w:sz w:val="24"/>
          <w:szCs w:val="24"/>
        </w:rPr>
        <w:t>Avellanosa</w:t>
      </w:r>
      <w:proofErr w:type="spellEnd"/>
      <w:r w:rsidRPr="003944D3">
        <w:rPr>
          <w:rFonts w:ascii="Arial" w:hAnsi="Arial" w:cs="Arial"/>
          <w:sz w:val="24"/>
          <w:szCs w:val="24"/>
        </w:rPr>
        <w:t xml:space="preserve"> del Páramo (Burgos). Sautuola, XVI–XVII, 71–93.</w:t>
      </w:r>
    </w:p>
    <w:p w14:paraId="552E71AF" w14:textId="56DB33F2"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Mujika-Alustiza, A., Aguirre-García, J., Arévalo-Muñoz, E., </w:t>
      </w:r>
      <w:proofErr w:type="spellStart"/>
      <w:r w:rsidRPr="003944D3">
        <w:rPr>
          <w:rFonts w:ascii="Arial" w:hAnsi="Arial" w:cs="Arial"/>
          <w:sz w:val="24"/>
          <w:szCs w:val="24"/>
        </w:rPr>
        <w:t>Edeso</w:t>
      </w:r>
      <w:proofErr w:type="spellEnd"/>
      <w:r w:rsidRPr="003944D3">
        <w:rPr>
          <w:rFonts w:ascii="Arial" w:hAnsi="Arial" w:cs="Arial"/>
          <w:sz w:val="24"/>
          <w:szCs w:val="24"/>
        </w:rPr>
        <w:t xml:space="preserve">-Fito, J. M., Goikoetxea-Zabaleta, I., Lopetegi-Galarraga, A., Orue-Beltrán de Heredia, Í., &amp; Zaldua-Etxabe, L. (2016). El ritual de incineración en el crómlech tumular de </w:t>
      </w:r>
      <w:proofErr w:type="spellStart"/>
      <w:r w:rsidRPr="003944D3">
        <w:rPr>
          <w:rFonts w:ascii="Arial" w:hAnsi="Arial" w:cs="Arial"/>
          <w:sz w:val="24"/>
          <w:szCs w:val="24"/>
        </w:rPr>
        <w:t>Ondarre</w:t>
      </w:r>
      <w:proofErr w:type="spellEnd"/>
      <w:r w:rsidRPr="003944D3">
        <w:rPr>
          <w:rFonts w:ascii="Arial" w:hAnsi="Arial" w:cs="Arial"/>
          <w:sz w:val="24"/>
          <w:szCs w:val="24"/>
        </w:rPr>
        <w:t xml:space="preserve"> I (Sierra de </w:t>
      </w:r>
      <w:proofErr w:type="spellStart"/>
      <w:r w:rsidRPr="003944D3">
        <w:rPr>
          <w:rFonts w:ascii="Arial" w:hAnsi="Arial" w:cs="Arial"/>
          <w:sz w:val="24"/>
          <w:szCs w:val="24"/>
        </w:rPr>
        <w:t>Aralar</w:t>
      </w:r>
      <w:proofErr w:type="spellEnd"/>
      <w:r w:rsidRPr="003944D3">
        <w:rPr>
          <w:rFonts w:ascii="Arial" w:hAnsi="Arial" w:cs="Arial"/>
          <w:sz w:val="24"/>
          <w:szCs w:val="24"/>
        </w:rPr>
        <w:t xml:space="preserve"> -Gipuzkoa-). Munibe (</w:t>
      </w:r>
      <w:proofErr w:type="spellStart"/>
      <w:r w:rsidRPr="003944D3">
        <w:rPr>
          <w:rFonts w:ascii="Arial" w:hAnsi="Arial" w:cs="Arial"/>
          <w:sz w:val="24"/>
          <w:szCs w:val="24"/>
        </w:rPr>
        <w:t>Antropologia-Arkeologia</w:t>
      </w:r>
      <w:proofErr w:type="spellEnd"/>
      <w:r w:rsidRPr="003944D3">
        <w:rPr>
          <w:rFonts w:ascii="Arial" w:hAnsi="Arial" w:cs="Arial"/>
          <w:sz w:val="24"/>
          <w:szCs w:val="24"/>
        </w:rPr>
        <w:t>), 67, 57–73.</w:t>
      </w:r>
    </w:p>
    <w:p w14:paraId="5FA79C1C" w14:textId="77777777" w:rsidR="003944D3" w:rsidRPr="003944D3" w:rsidRDefault="003944D3" w:rsidP="003944D3">
      <w:pPr>
        <w:spacing w:after="0" w:line="240" w:lineRule="auto"/>
        <w:jc w:val="both"/>
        <w:rPr>
          <w:rFonts w:ascii="Arial" w:hAnsi="Arial" w:cs="Arial"/>
          <w:sz w:val="24"/>
          <w:szCs w:val="24"/>
        </w:rPr>
      </w:pPr>
    </w:p>
    <w:p w14:paraId="71CC376A"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Mujika-Alustiza, J. A., Armendariz, A. (1991). Excavaciones en la estación megalítica de </w:t>
      </w:r>
      <w:proofErr w:type="spellStart"/>
      <w:r w:rsidRPr="003944D3">
        <w:rPr>
          <w:rFonts w:ascii="Arial" w:hAnsi="Arial" w:cs="Arial"/>
          <w:sz w:val="24"/>
          <w:szCs w:val="24"/>
        </w:rPr>
        <w:t>Murumendi</w:t>
      </w:r>
      <w:proofErr w:type="spellEnd"/>
      <w:r w:rsidRPr="003944D3">
        <w:rPr>
          <w:rFonts w:ascii="Arial" w:hAnsi="Arial" w:cs="Arial"/>
          <w:sz w:val="24"/>
          <w:szCs w:val="24"/>
        </w:rPr>
        <w:t xml:space="preserve"> (Beasain, Gipuzkoa), Munibe, 43, 105-165.</w:t>
      </w:r>
    </w:p>
    <w:p w14:paraId="36644A66" w14:textId="77777777" w:rsidR="003944D3" w:rsidRPr="003944D3" w:rsidRDefault="003944D3" w:rsidP="003944D3">
      <w:pPr>
        <w:spacing w:after="0" w:line="240" w:lineRule="auto"/>
        <w:jc w:val="both"/>
        <w:rPr>
          <w:rFonts w:ascii="Arial" w:hAnsi="Arial" w:cs="Arial"/>
          <w:sz w:val="24"/>
          <w:szCs w:val="24"/>
        </w:rPr>
      </w:pPr>
    </w:p>
    <w:p w14:paraId="4276CC7A" w14:textId="77777777" w:rsidR="003944D3" w:rsidRDefault="003944D3" w:rsidP="003944D3">
      <w:pPr>
        <w:spacing w:after="0" w:line="240" w:lineRule="auto"/>
        <w:jc w:val="both"/>
        <w:rPr>
          <w:rFonts w:ascii="Arial" w:hAnsi="Arial" w:cs="Arial"/>
          <w:sz w:val="24"/>
          <w:szCs w:val="24"/>
          <w:lang w:val="pt-BR"/>
        </w:rPr>
      </w:pPr>
      <w:proofErr w:type="spellStart"/>
      <w:r w:rsidRPr="003944D3">
        <w:rPr>
          <w:rFonts w:ascii="Arial" w:hAnsi="Arial" w:cs="Arial"/>
          <w:sz w:val="24"/>
          <w:szCs w:val="24"/>
          <w:lang w:val="pt-BR"/>
        </w:rPr>
        <w:t>Mujika-Alustiza</w:t>
      </w:r>
      <w:proofErr w:type="spellEnd"/>
      <w:r w:rsidRPr="003944D3">
        <w:rPr>
          <w:rFonts w:ascii="Arial" w:hAnsi="Arial" w:cs="Arial"/>
          <w:sz w:val="24"/>
          <w:szCs w:val="24"/>
          <w:lang w:val="pt-BR"/>
        </w:rPr>
        <w:t xml:space="preserve">, J. A. (2017). </w:t>
      </w:r>
      <w:proofErr w:type="spellStart"/>
      <w:r w:rsidRPr="003944D3">
        <w:rPr>
          <w:rFonts w:ascii="Arial" w:hAnsi="Arial" w:cs="Arial"/>
          <w:sz w:val="24"/>
          <w:szCs w:val="24"/>
          <w:lang w:val="pt-BR"/>
        </w:rPr>
        <w:t>Historiaurreko</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populazioa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Adarra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eta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Belkoain</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inguruan</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Leyçaur</w:t>
      </w:r>
      <w:proofErr w:type="spellEnd"/>
      <w:r w:rsidRPr="003944D3">
        <w:rPr>
          <w:rFonts w:ascii="Arial" w:hAnsi="Arial" w:cs="Arial"/>
          <w:sz w:val="24"/>
          <w:szCs w:val="24"/>
          <w:lang w:val="pt-BR"/>
        </w:rPr>
        <w:t>, 14, 29–47.</w:t>
      </w:r>
    </w:p>
    <w:p w14:paraId="154CA874" w14:textId="77777777" w:rsidR="003944D3" w:rsidRPr="003944D3" w:rsidRDefault="003944D3" w:rsidP="003944D3">
      <w:pPr>
        <w:spacing w:after="0" w:line="240" w:lineRule="auto"/>
        <w:jc w:val="both"/>
        <w:rPr>
          <w:rFonts w:ascii="Arial" w:hAnsi="Arial" w:cs="Arial"/>
          <w:sz w:val="24"/>
          <w:szCs w:val="24"/>
          <w:lang w:val="pt-BR"/>
        </w:rPr>
      </w:pPr>
    </w:p>
    <w:p w14:paraId="628F3E9B"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Narciso Boaventura, R. J. (2009). As antas e o Megalitismo da região de Lisboa. </w:t>
      </w:r>
      <w:proofErr w:type="spellStart"/>
      <w:r w:rsidRPr="003944D3">
        <w:rPr>
          <w:rFonts w:ascii="Arial" w:hAnsi="Arial" w:cs="Arial"/>
          <w:sz w:val="24"/>
          <w:szCs w:val="24"/>
        </w:rPr>
        <w:t>University</w:t>
      </w:r>
      <w:proofErr w:type="spellEnd"/>
      <w:r w:rsidRPr="003944D3">
        <w:rPr>
          <w:rFonts w:ascii="Arial" w:hAnsi="Arial" w:cs="Arial"/>
          <w:sz w:val="24"/>
          <w:szCs w:val="24"/>
        </w:rPr>
        <w:t xml:space="preserve"> </w:t>
      </w:r>
      <w:proofErr w:type="spellStart"/>
      <w:r w:rsidRPr="003944D3">
        <w:rPr>
          <w:rFonts w:ascii="Arial" w:hAnsi="Arial" w:cs="Arial"/>
          <w:sz w:val="24"/>
          <w:szCs w:val="24"/>
        </w:rPr>
        <w:t>of</w:t>
      </w:r>
      <w:proofErr w:type="spellEnd"/>
      <w:r w:rsidRPr="003944D3">
        <w:rPr>
          <w:rFonts w:ascii="Arial" w:hAnsi="Arial" w:cs="Arial"/>
          <w:sz w:val="24"/>
          <w:szCs w:val="24"/>
        </w:rPr>
        <w:t xml:space="preserve"> Lisboa.</w:t>
      </w:r>
    </w:p>
    <w:p w14:paraId="18D7A080" w14:textId="77777777" w:rsidR="003944D3" w:rsidRPr="003944D3" w:rsidRDefault="003944D3" w:rsidP="003944D3">
      <w:pPr>
        <w:spacing w:after="0" w:line="240" w:lineRule="auto"/>
        <w:jc w:val="both"/>
        <w:rPr>
          <w:rFonts w:ascii="Arial" w:hAnsi="Arial" w:cs="Arial"/>
          <w:sz w:val="24"/>
          <w:szCs w:val="24"/>
        </w:rPr>
      </w:pPr>
    </w:p>
    <w:p w14:paraId="2C61BBCB"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rPr>
        <w:t>Nocete</w:t>
      </w:r>
      <w:proofErr w:type="spellEnd"/>
      <w:r w:rsidRPr="003944D3">
        <w:rPr>
          <w:rFonts w:ascii="Arial" w:hAnsi="Arial" w:cs="Arial"/>
          <w:sz w:val="24"/>
          <w:szCs w:val="24"/>
        </w:rPr>
        <w:t>, F. (2004). ODIEL, Proyecto de la investigación arqueológica para el análisis del origen de la desigualdad social en el suroeste de la Península Ibérica. In Monografías arqueológicas 19. Junta de Andalucía.</w:t>
      </w:r>
    </w:p>
    <w:p w14:paraId="44461DBC" w14:textId="77777777" w:rsidR="003944D3" w:rsidRPr="003944D3" w:rsidRDefault="003944D3" w:rsidP="003944D3">
      <w:pPr>
        <w:spacing w:after="0" w:line="240" w:lineRule="auto"/>
        <w:jc w:val="both"/>
        <w:rPr>
          <w:rFonts w:ascii="Arial" w:hAnsi="Arial" w:cs="Arial"/>
          <w:sz w:val="24"/>
          <w:szCs w:val="24"/>
        </w:rPr>
      </w:pPr>
    </w:p>
    <w:p w14:paraId="3C6E1B69"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rPr>
        <w:t>Nocete</w:t>
      </w:r>
      <w:proofErr w:type="spellEnd"/>
      <w:r w:rsidRPr="003944D3">
        <w:rPr>
          <w:rFonts w:ascii="Arial" w:hAnsi="Arial" w:cs="Arial"/>
          <w:sz w:val="24"/>
          <w:szCs w:val="24"/>
        </w:rPr>
        <w:t>, F. (2005). Andévalo, Patrimonio Arqueológico. El yacimiento de La Junta de los Ríos. Modelo de recuperación, análisis e interpretación del registro arqueológico en la Presa del Andévalo –Huelva-. Ministerio de Medio Ambiente-Confederación Hidrográfica del Guadiana.</w:t>
      </w:r>
    </w:p>
    <w:p w14:paraId="0EB261A7" w14:textId="77777777" w:rsidR="003944D3" w:rsidRPr="003944D3" w:rsidRDefault="003944D3" w:rsidP="003944D3">
      <w:pPr>
        <w:spacing w:after="0" w:line="240" w:lineRule="auto"/>
        <w:jc w:val="both"/>
        <w:rPr>
          <w:rFonts w:ascii="Arial" w:hAnsi="Arial" w:cs="Arial"/>
          <w:sz w:val="24"/>
          <w:szCs w:val="24"/>
        </w:rPr>
      </w:pPr>
    </w:p>
    <w:p w14:paraId="671E5B9E" w14:textId="77777777" w:rsidR="003944D3" w:rsidRP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rPr>
        <w:t>Nocete</w:t>
      </w:r>
      <w:proofErr w:type="spellEnd"/>
      <w:r w:rsidRPr="003944D3">
        <w:rPr>
          <w:rFonts w:ascii="Arial" w:hAnsi="Arial" w:cs="Arial"/>
          <w:sz w:val="24"/>
          <w:szCs w:val="24"/>
        </w:rPr>
        <w:t xml:space="preserve">, F., </w:t>
      </w:r>
      <w:proofErr w:type="spellStart"/>
      <w:r w:rsidRPr="003944D3">
        <w:rPr>
          <w:rFonts w:ascii="Arial" w:hAnsi="Arial" w:cs="Arial"/>
          <w:sz w:val="24"/>
          <w:szCs w:val="24"/>
        </w:rPr>
        <w:t>Sáec</w:t>
      </w:r>
      <w:proofErr w:type="spellEnd"/>
      <w:r w:rsidRPr="003944D3">
        <w:rPr>
          <w:rFonts w:ascii="Arial" w:hAnsi="Arial" w:cs="Arial"/>
          <w:sz w:val="24"/>
          <w:szCs w:val="24"/>
        </w:rPr>
        <w:t>, R., &amp; Nieto, J. M. (2004). La producción de cobre en Cabezo Juré: estudio químico, mineralógico y contextual de escorias. In Odiel. Proyecto de Investigación Arqueológica para el Análisis del Origen de la Desigualdad Social en el Sureste de la Península Ibérica (pp. 273–295). Junta de Andalucía.</w:t>
      </w:r>
    </w:p>
    <w:p w14:paraId="2CC60FD7" w14:textId="77777777" w:rsidR="003944D3" w:rsidRDefault="003944D3" w:rsidP="003944D3">
      <w:pPr>
        <w:spacing w:after="0" w:line="240" w:lineRule="auto"/>
        <w:jc w:val="both"/>
        <w:rPr>
          <w:rFonts w:ascii="Arial" w:hAnsi="Arial" w:cs="Arial"/>
          <w:sz w:val="24"/>
          <w:szCs w:val="24"/>
        </w:rPr>
      </w:pPr>
    </w:p>
    <w:p w14:paraId="12AD9963" w14:textId="6C58FBF0" w:rsidR="003944D3" w:rsidRP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lastRenderedPageBreak/>
        <w:t xml:space="preserve">Odriozola Lloret, C., Hurtado Pérez, V., </w:t>
      </w:r>
      <w:proofErr w:type="spellStart"/>
      <w:r w:rsidRPr="003944D3">
        <w:rPr>
          <w:rFonts w:ascii="Arial" w:hAnsi="Arial" w:cs="Arial"/>
          <w:sz w:val="24"/>
          <w:szCs w:val="24"/>
        </w:rPr>
        <w:t>Dias</w:t>
      </w:r>
      <w:proofErr w:type="spellEnd"/>
      <w:r w:rsidRPr="003944D3">
        <w:rPr>
          <w:rFonts w:ascii="Arial" w:hAnsi="Arial" w:cs="Arial"/>
          <w:sz w:val="24"/>
          <w:szCs w:val="24"/>
        </w:rPr>
        <w:t xml:space="preserve">, M. I., &amp; Prudencio, M. I. (2008). Datación por técnicas luminiscentes de la tumba 3 y el conjunto campaniforme de la </w:t>
      </w:r>
      <w:proofErr w:type="spellStart"/>
      <w:r w:rsidRPr="003944D3">
        <w:rPr>
          <w:rFonts w:ascii="Arial" w:hAnsi="Arial" w:cs="Arial"/>
          <w:sz w:val="24"/>
          <w:szCs w:val="24"/>
        </w:rPr>
        <w:t>Pijotilla</w:t>
      </w:r>
      <w:proofErr w:type="spellEnd"/>
      <w:r w:rsidRPr="003944D3">
        <w:rPr>
          <w:rFonts w:ascii="Arial" w:hAnsi="Arial" w:cs="Arial"/>
          <w:sz w:val="24"/>
          <w:szCs w:val="24"/>
        </w:rPr>
        <w:t xml:space="preserve"> (Badajoz, España). In VII Congreso Ibérico de Arqueometría (pp. 211–225). Instituto de Historia (CSIC), Museo Arqueológico Nacional y </w:t>
      </w:r>
      <w:proofErr w:type="spellStart"/>
      <w:r w:rsidRPr="003944D3">
        <w:rPr>
          <w:rFonts w:ascii="Arial" w:hAnsi="Arial" w:cs="Arial"/>
          <w:sz w:val="24"/>
          <w:szCs w:val="24"/>
        </w:rPr>
        <w:t>SAPaC</w:t>
      </w:r>
      <w:proofErr w:type="spellEnd"/>
      <w:r w:rsidRPr="003944D3">
        <w:rPr>
          <w:rFonts w:ascii="Arial" w:hAnsi="Arial" w:cs="Arial"/>
          <w:sz w:val="24"/>
          <w:szCs w:val="24"/>
        </w:rPr>
        <w:t>.</w:t>
      </w:r>
    </w:p>
    <w:p w14:paraId="28E22E67" w14:textId="3F4C499C"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rPr>
        <w:t xml:space="preserve">Olalde, Í., Brace, S., Allentoft, M. E., Kristiansen, K., Booth, T., Rohland, N., Mallick, S., Szécsényi-Nagy, A., </w:t>
      </w:r>
      <w:proofErr w:type="spellStart"/>
      <w:r w:rsidRPr="003944D3">
        <w:rPr>
          <w:rFonts w:ascii="Arial" w:hAnsi="Arial" w:cs="Arial"/>
          <w:sz w:val="24"/>
          <w:szCs w:val="24"/>
        </w:rPr>
        <w:t>Mittnik</w:t>
      </w:r>
      <w:proofErr w:type="spellEnd"/>
      <w:r w:rsidRPr="003944D3">
        <w:rPr>
          <w:rFonts w:ascii="Arial" w:hAnsi="Arial" w:cs="Arial"/>
          <w:sz w:val="24"/>
          <w:szCs w:val="24"/>
        </w:rPr>
        <w:t xml:space="preserve">, A., Altena, E., Lipson, M., Lazaridis, I., Harper, T. K., Patterson, N., </w:t>
      </w:r>
      <w:proofErr w:type="spellStart"/>
      <w:r w:rsidRPr="003944D3">
        <w:rPr>
          <w:rFonts w:ascii="Arial" w:hAnsi="Arial" w:cs="Arial"/>
          <w:sz w:val="24"/>
          <w:szCs w:val="24"/>
        </w:rPr>
        <w:t>Broomandkhoshbacht</w:t>
      </w:r>
      <w:proofErr w:type="spellEnd"/>
      <w:r w:rsidRPr="003944D3">
        <w:rPr>
          <w:rFonts w:ascii="Arial" w:hAnsi="Arial" w:cs="Arial"/>
          <w:sz w:val="24"/>
          <w:szCs w:val="24"/>
        </w:rPr>
        <w:t xml:space="preserve">, N., Diekmann, Y., </w:t>
      </w:r>
      <w:proofErr w:type="spellStart"/>
      <w:r w:rsidRPr="003944D3">
        <w:rPr>
          <w:rFonts w:ascii="Arial" w:hAnsi="Arial" w:cs="Arial"/>
          <w:sz w:val="24"/>
          <w:szCs w:val="24"/>
        </w:rPr>
        <w:t>Faltyskova</w:t>
      </w:r>
      <w:proofErr w:type="spellEnd"/>
      <w:r w:rsidRPr="003944D3">
        <w:rPr>
          <w:rFonts w:ascii="Arial" w:hAnsi="Arial" w:cs="Arial"/>
          <w:sz w:val="24"/>
          <w:szCs w:val="24"/>
        </w:rPr>
        <w:t xml:space="preserve">, Z., </w:t>
      </w:r>
      <w:proofErr w:type="spellStart"/>
      <w:r w:rsidRPr="003944D3">
        <w:rPr>
          <w:rFonts w:ascii="Arial" w:hAnsi="Arial" w:cs="Arial"/>
          <w:sz w:val="24"/>
          <w:szCs w:val="24"/>
        </w:rPr>
        <w:t>Fernandes</w:t>
      </w:r>
      <w:proofErr w:type="spellEnd"/>
      <w:r w:rsidRPr="003944D3">
        <w:rPr>
          <w:rFonts w:ascii="Arial" w:hAnsi="Arial" w:cs="Arial"/>
          <w:sz w:val="24"/>
          <w:szCs w:val="24"/>
        </w:rPr>
        <w:t xml:space="preserve">, D., Ferry, M., … </w:t>
      </w:r>
      <w:r w:rsidRPr="003944D3">
        <w:rPr>
          <w:rFonts w:ascii="Arial" w:hAnsi="Arial" w:cs="Arial"/>
          <w:sz w:val="24"/>
          <w:szCs w:val="24"/>
          <w:lang w:val="en-GB"/>
        </w:rPr>
        <w:t xml:space="preserve">Reich, D. (2018). The Beaker phenomenon and the genomic transformation of northwest Europe. Nature, 555, 190–196. </w:t>
      </w:r>
      <w:hyperlink r:id="rId28" w:history="1">
        <w:r w:rsidRPr="00604FF3">
          <w:rPr>
            <w:rStyle w:val="Hipervnculo"/>
            <w:rFonts w:ascii="Arial" w:hAnsi="Arial" w:cs="Arial"/>
            <w:sz w:val="24"/>
            <w:szCs w:val="24"/>
            <w:lang w:val="en-GB"/>
          </w:rPr>
          <w:t>https://doi.org/10.1038/nature26164</w:t>
        </w:r>
      </w:hyperlink>
    </w:p>
    <w:p w14:paraId="3797C40B" w14:textId="77777777" w:rsidR="003944D3" w:rsidRPr="003944D3" w:rsidRDefault="003944D3" w:rsidP="003944D3">
      <w:pPr>
        <w:spacing w:after="0" w:line="240" w:lineRule="auto"/>
        <w:jc w:val="both"/>
        <w:rPr>
          <w:rFonts w:ascii="Arial" w:hAnsi="Arial" w:cs="Arial"/>
          <w:sz w:val="24"/>
          <w:szCs w:val="24"/>
          <w:lang w:val="en-GB"/>
        </w:rPr>
      </w:pPr>
    </w:p>
    <w:p w14:paraId="081AEB2E"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en-GB"/>
        </w:rPr>
        <w:t>Olalde, I., Mallick, S., Patterson, N., Rohland, N., Villalba-</w:t>
      </w:r>
      <w:proofErr w:type="spellStart"/>
      <w:r w:rsidRPr="003944D3">
        <w:rPr>
          <w:rFonts w:ascii="Arial" w:hAnsi="Arial" w:cs="Arial"/>
          <w:sz w:val="24"/>
          <w:szCs w:val="24"/>
          <w:lang w:val="en-GB"/>
        </w:rPr>
        <w:t>mouco</w:t>
      </w:r>
      <w:proofErr w:type="spellEnd"/>
      <w:r w:rsidRPr="003944D3">
        <w:rPr>
          <w:rFonts w:ascii="Arial" w:hAnsi="Arial" w:cs="Arial"/>
          <w:sz w:val="24"/>
          <w:szCs w:val="24"/>
          <w:lang w:val="en-GB"/>
        </w:rPr>
        <w:t xml:space="preserve">, V., Silva, M., </w:t>
      </w:r>
      <w:proofErr w:type="spellStart"/>
      <w:r w:rsidRPr="003944D3">
        <w:rPr>
          <w:rFonts w:ascii="Arial" w:hAnsi="Arial" w:cs="Arial"/>
          <w:sz w:val="24"/>
          <w:szCs w:val="24"/>
          <w:lang w:val="en-GB"/>
        </w:rPr>
        <w:t>Dulias</w:t>
      </w:r>
      <w:proofErr w:type="spellEnd"/>
      <w:r w:rsidRPr="003944D3">
        <w:rPr>
          <w:rFonts w:ascii="Arial" w:hAnsi="Arial" w:cs="Arial"/>
          <w:sz w:val="24"/>
          <w:szCs w:val="24"/>
          <w:lang w:val="en-GB"/>
        </w:rPr>
        <w:t>, K., Edwards, C. J., Gandini, F., Pala, M., Soares, P., Ferrando-</w:t>
      </w:r>
      <w:proofErr w:type="spellStart"/>
      <w:r w:rsidRPr="003944D3">
        <w:rPr>
          <w:rFonts w:ascii="Arial" w:hAnsi="Arial" w:cs="Arial"/>
          <w:sz w:val="24"/>
          <w:szCs w:val="24"/>
          <w:lang w:val="en-GB"/>
        </w:rPr>
        <w:t>bernal</w:t>
      </w:r>
      <w:proofErr w:type="spellEnd"/>
      <w:r w:rsidRPr="003944D3">
        <w:rPr>
          <w:rFonts w:ascii="Arial" w:hAnsi="Arial" w:cs="Arial"/>
          <w:sz w:val="24"/>
          <w:szCs w:val="24"/>
          <w:lang w:val="en-GB"/>
        </w:rPr>
        <w:t xml:space="preserve">, M., Adamski, N., </w:t>
      </w:r>
      <w:proofErr w:type="spellStart"/>
      <w:r w:rsidRPr="003944D3">
        <w:rPr>
          <w:rFonts w:ascii="Arial" w:hAnsi="Arial" w:cs="Arial"/>
          <w:sz w:val="24"/>
          <w:szCs w:val="24"/>
          <w:lang w:val="en-GB"/>
        </w:rPr>
        <w:t>Broomandkhoshbacht</w:t>
      </w:r>
      <w:proofErr w:type="spellEnd"/>
      <w:r w:rsidRPr="003944D3">
        <w:rPr>
          <w:rFonts w:ascii="Arial" w:hAnsi="Arial" w:cs="Arial"/>
          <w:sz w:val="24"/>
          <w:szCs w:val="24"/>
          <w:lang w:val="en-GB"/>
        </w:rPr>
        <w:t xml:space="preserve">, N., &amp; </w:t>
      </w:r>
      <w:proofErr w:type="spellStart"/>
      <w:r w:rsidRPr="003944D3">
        <w:rPr>
          <w:rFonts w:ascii="Arial" w:hAnsi="Arial" w:cs="Arial"/>
          <w:sz w:val="24"/>
          <w:szCs w:val="24"/>
          <w:lang w:val="en-GB"/>
        </w:rPr>
        <w:t>Cheronet</w:t>
      </w:r>
      <w:proofErr w:type="spellEnd"/>
      <w:r w:rsidRPr="003944D3">
        <w:rPr>
          <w:rFonts w:ascii="Arial" w:hAnsi="Arial" w:cs="Arial"/>
          <w:sz w:val="24"/>
          <w:szCs w:val="24"/>
          <w:lang w:val="en-GB"/>
        </w:rPr>
        <w:t xml:space="preserve">, O. (2019). The genomic history of the Iberian Peninsula over the past 8000 years. </w:t>
      </w:r>
      <w:r w:rsidRPr="003944D3">
        <w:rPr>
          <w:rFonts w:ascii="Arial" w:hAnsi="Arial" w:cs="Arial"/>
          <w:sz w:val="24"/>
          <w:szCs w:val="24"/>
          <w:lang w:val="pt-BR"/>
        </w:rPr>
        <w:t>Science, 1234(</w:t>
      </w:r>
      <w:proofErr w:type="spellStart"/>
      <w:r w:rsidRPr="003944D3">
        <w:rPr>
          <w:rFonts w:ascii="Arial" w:hAnsi="Arial" w:cs="Arial"/>
          <w:sz w:val="24"/>
          <w:szCs w:val="24"/>
          <w:lang w:val="pt-BR"/>
        </w:rPr>
        <w:t>March</w:t>
      </w:r>
      <w:proofErr w:type="spellEnd"/>
      <w:r w:rsidRPr="003944D3">
        <w:rPr>
          <w:rFonts w:ascii="Arial" w:hAnsi="Arial" w:cs="Arial"/>
          <w:sz w:val="24"/>
          <w:szCs w:val="24"/>
          <w:lang w:val="pt-BR"/>
        </w:rPr>
        <w:t>), 1230–1234.</w:t>
      </w:r>
    </w:p>
    <w:p w14:paraId="50BBD846" w14:textId="77777777" w:rsidR="003944D3" w:rsidRPr="003944D3" w:rsidRDefault="003944D3" w:rsidP="003944D3">
      <w:pPr>
        <w:spacing w:after="0" w:line="240" w:lineRule="auto"/>
        <w:jc w:val="both"/>
        <w:rPr>
          <w:rFonts w:ascii="Arial" w:hAnsi="Arial" w:cs="Arial"/>
          <w:sz w:val="24"/>
          <w:szCs w:val="24"/>
          <w:lang w:val="pt-BR"/>
        </w:rPr>
      </w:pPr>
    </w:p>
    <w:p w14:paraId="0BBCFB50"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Oliveira, J. de (2000). Megalitismo de xisto da bacia do </w:t>
      </w:r>
      <w:proofErr w:type="spellStart"/>
      <w:r w:rsidRPr="003944D3">
        <w:rPr>
          <w:rFonts w:ascii="Arial" w:hAnsi="Arial" w:cs="Arial"/>
          <w:sz w:val="24"/>
          <w:szCs w:val="24"/>
          <w:lang w:val="pt-BR"/>
        </w:rPr>
        <w:t>Sever</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Montalvao</w:t>
      </w:r>
      <w:proofErr w:type="spellEnd"/>
      <w:r w:rsidRPr="003944D3">
        <w:rPr>
          <w:rFonts w:ascii="Arial" w:hAnsi="Arial" w:cs="Arial"/>
          <w:sz w:val="24"/>
          <w:szCs w:val="24"/>
          <w:lang w:val="pt-BR"/>
        </w:rPr>
        <w:t xml:space="preserve"> - </w:t>
      </w:r>
      <w:proofErr w:type="spellStart"/>
      <w:r w:rsidRPr="003944D3">
        <w:rPr>
          <w:rFonts w:ascii="Arial" w:hAnsi="Arial" w:cs="Arial"/>
          <w:sz w:val="24"/>
          <w:szCs w:val="24"/>
          <w:lang w:val="pt-BR"/>
        </w:rPr>
        <w:t>Cedillo</w:t>
      </w:r>
      <w:proofErr w:type="spellEnd"/>
      <w:r w:rsidRPr="003944D3">
        <w:rPr>
          <w:rFonts w:ascii="Arial" w:hAnsi="Arial" w:cs="Arial"/>
          <w:sz w:val="24"/>
          <w:szCs w:val="24"/>
          <w:lang w:val="pt-BR"/>
        </w:rPr>
        <w:t xml:space="preserve">). In V.S. Gonçalves (ed.): “Muitas antas pouca </w:t>
      </w:r>
      <w:proofErr w:type="gramStart"/>
      <w:r w:rsidRPr="003944D3">
        <w:rPr>
          <w:rFonts w:ascii="Arial" w:hAnsi="Arial" w:cs="Arial"/>
          <w:sz w:val="24"/>
          <w:szCs w:val="24"/>
          <w:lang w:val="pt-BR"/>
        </w:rPr>
        <w:t>gente?,</w:t>
      </w:r>
      <w:proofErr w:type="gramEnd"/>
      <w:r w:rsidRPr="003944D3">
        <w:rPr>
          <w:rFonts w:ascii="Arial" w:hAnsi="Arial" w:cs="Arial"/>
          <w:sz w:val="24"/>
          <w:szCs w:val="24"/>
          <w:lang w:val="pt-BR"/>
        </w:rPr>
        <w:t xml:space="preserve"> Actas do I Colóquio Internacional sobre megalitismo (Reguengos de Monsaraz). Trabalhos de Arqueologia 16, Instituto Português de Arqueologia. Lisboa: 135-158.</w:t>
      </w:r>
    </w:p>
    <w:p w14:paraId="6C01D6FE" w14:textId="7FCBCF20" w:rsidR="003944D3" w:rsidRPr="0068690F"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Oms, F. X., Martín, A., Esteve, X., Mestres, J., </w:t>
      </w:r>
      <w:proofErr w:type="spellStart"/>
      <w:r w:rsidRPr="003944D3">
        <w:rPr>
          <w:rFonts w:ascii="Arial" w:hAnsi="Arial" w:cs="Arial"/>
          <w:sz w:val="24"/>
          <w:szCs w:val="24"/>
          <w:lang w:val="pt-BR"/>
        </w:rPr>
        <w:t>Morella</w:t>
      </w:r>
      <w:proofErr w:type="spellEnd"/>
      <w:r w:rsidRPr="003944D3">
        <w:rPr>
          <w:rFonts w:ascii="Arial" w:hAnsi="Arial" w:cs="Arial"/>
          <w:sz w:val="24"/>
          <w:szCs w:val="24"/>
          <w:lang w:val="pt-BR"/>
        </w:rPr>
        <w:t xml:space="preserve">, B., </w:t>
      </w:r>
      <w:proofErr w:type="spellStart"/>
      <w:r w:rsidRPr="003944D3">
        <w:rPr>
          <w:rFonts w:ascii="Arial" w:hAnsi="Arial" w:cs="Arial"/>
          <w:sz w:val="24"/>
          <w:szCs w:val="24"/>
          <w:lang w:val="pt-BR"/>
        </w:rPr>
        <w:t>Subirà</w:t>
      </w:r>
      <w:proofErr w:type="spellEnd"/>
      <w:r w:rsidRPr="003944D3">
        <w:rPr>
          <w:rFonts w:ascii="Arial" w:hAnsi="Arial" w:cs="Arial"/>
          <w:sz w:val="24"/>
          <w:szCs w:val="24"/>
          <w:lang w:val="pt-BR"/>
        </w:rPr>
        <w:t xml:space="preserve">, M. E., &amp; </w:t>
      </w:r>
      <w:proofErr w:type="spellStart"/>
      <w:r w:rsidRPr="003944D3">
        <w:rPr>
          <w:rFonts w:ascii="Arial" w:hAnsi="Arial" w:cs="Arial"/>
          <w:sz w:val="24"/>
          <w:szCs w:val="24"/>
          <w:lang w:val="pt-BR"/>
        </w:rPr>
        <w:t>Gibaja</w:t>
      </w:r>
      <w:proofErr w:type="spellEnd"/>
      <w:r w:rsidRPr="003944D3">
        <w:rPr>
          <w:rFonts w:ascii="Arial" w:hAnsi="Arial" w:cs="Arial"/>
          <w:sz w:val="24"/>
          <w:szCs w:val="24"/>
          <w:lang w:val="pt-BR"/>
        </w:rPr>
        <w:t xml:space="preserve">, J. F. (2016). </w:t>
      </w:r>
      <w:r w:rsidRPr="003944D3">
        <w:rPr>
          <w:rFonts w:ascii="Arial" w:hAnsi="Arial" w:cs="Arial"/>
          <w:sz w:val="24"/>
          <w:szCs w:val="24"/>
          <w:lang w:val="en-GB"/>
        </w:rPr>
        <w:t xml:space="preserve">The Neolithic in Northeast Iberia: </w:t>
      </w:r>
      <w:proofErr w:type="spellStart"/>
      <w:r w:rsidRPr="003944D3">
        <w:rPr>
          <w:rFonts w:ascii="Arial" w:hAnsi="Arial" w:cs="Arial"/>
          <w:sz w:val="24"/>
          <w:szCs w:val="24"/>
          <w:lang w:val="en-GB"/>
        </w:rPr>
        <w:t>Chronocultural</w:t>
      </w:r>
      <w:proofErr w:type="spellEnd"/>
      <w:r w:rsidRPr="003944D3">
        <w:rPr>
          <w:rFonts w:ascii="Arial" w:hAnsi="Arial" w:cs="Arial"/>
          <w:sz w:val="24"/>
          <w:szCs w:val="24"/>
          <w:lang w:val="en-GB"/>
        </w:rPr>
        <w:t xml:space="preserve"> phases and 14C. Radiocarbon, 58(2), 291–309. </w:t>
      </w:r>
      <w:hyperlink r:id="rId29" w:history="1">
        <w:r w:rsidRPr="0068690F">
          <w:rPr>
            <w:rStyle w:val="Hipervnculo"/>
            <w:rFonts w:ascii="Arial" w:hAnsi="Arial" w:cs="Arial"/>
            <w:sz w:val="24"/>
            <w:szCs w:val="24"/>
            <w:lang w:val="pt-BR"/>
          </w:rPr>
          <w:t>https://doi.org/10.1017/RDC.2015.14</w:t>
        </w:r>
      </w:hyperlink>
    </w:p>
    <w:p w14:paraId="59E90917" w14:textId="77777777" w:rsidR="003944D3" w:rsidRPr="0068690F" w:rsidRDefault="003944D3" w:rsidP="003944D3">
      <w:pPr>
        <w:spacing w:after="0" w:line="240" w:lineRule="auto"/>
        <w:jc w:val="both"/>
        <w:rPr>
          <w:rFonts w:ascii="Arial" w:hAnsi="Arial" w:cs="Arial"/>
          <w:sz w:val="24"/>
          <w:szCs w:val="24"/>
          <w:lang w:val="pt-BR"/>
        </w:rPr>
      </w:pPr>
    </w:p>
    <w:p w14:paraId="1DA1D18D"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pt-BR"/>
        </w:rPr>
        <w:t>Pardo-</w:t>
      </w:r>
      <w:proofErr w:type="spellStart"/>
      <w:r w:rsidRPr="003944D3">
        <w:rPr>
          <w:rFonts w:ascii="Arial" w:hAnsi="Arial" w:cs="Arial"/>
          <w:sz w:val="24"/>
          <w:szCs w:val="24"/>
          <w:lang w:val="pt-BR"/>
        </w:rPr>
        <w:t>Gordó</w:t>
      </w:r>
      <w:proofErr w:type="spellEnd"/>
      <w:r w:rsidRPr="003944D3">
        <w:rPr>
          <w:rFonts w:ascii="Arial" w:hAnsi="Arial" w:cs="Arial"/>
          <w:sz w:val="24"/>
          <w:szCs w:val="24"/>
          <w:lang w:val="pt-BR"/>
        </w:rPr>
        <w:t xml:space="preserve">, S., &amp; Faustino Carvalho, A. (2020). </w:t>
      </w:r>
      <w:r w:rsidRPr="003944D3">
        <w:rPr>
          <w:rFonts w:ascii="Arial" w:hAnsi="Arial" w:cs="Arial"/>
          <w:sz w:val="24"/>
          <w:szCs w:val="24"/>
          <w:lang w:val="en-GB"/>
        </w:rPr>
        <w:t xml:space="preserve">Population dynamics during the Neolithic transition and the onset of </w:t>
      </w:r>
      <w:proofErr w:type="spellStart"/>
      <w:r w:rsidRPr="003944D3">
        <w:rPr>
          <w:rFonts w:ascii="Arial" w:hAnsi="Arial" w:cs="Arial"/>
          <w:sz w:val="24"/>
          <w:szCs w:val="24"/>
          <w:lang w:val="en-GB"/>
        </w:rPr>
        <w:t>megalithism</w:t>
      </w:r>
      <w:proofErr w:type="spellEnd"/>
      <w:r w:rsidRPr="003944D3">
        <w:rPr>
          <w:rFonts w:ascii="Arial" w:hAnsi="Arial" w:cs="Arial"/>
          <w:sz w:val="24"/>
          <w:szCs w:val="24"/>
          <w:lang w:val="en-GB"/>
        </w:rPr>
        <w:t xml:space="preserve"> in Portugal according to summed probability distribution of radiocarbon determinations. Archaeological and Anthropological Sciences, 2(129).</w:t>
      </w:r>
    </w:p>
    <w:p w14:paraId="56EE021F" w14:textId="77777777" w:rsidR="003944D3" w:rsidRPr="003944D3" w:rsidRDefault="003944D3" w:rsidP="003944D3">
      <w:pPr>
        <w:spacing w:after="0" w:line="240" w:lineRule="auto"/>
        <w:jc w:val="both"/>
        <w:rPr>
          <w:rFonts w:ascii="Arial" w:hAnsi="Arial" w:cs="Arial"/>
          <w:sz w:val="24"/>
          <w:szCs w:val="24"/>
          <w:lang w:val="en-GB"/>
        </w:rPr>
      </w:pPr>
    </w:p>
    <w:p w14:paraId="63F0CAB0" w14:textId="0280AC2C"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en-GB"/>
        </w:rPr>
        <w:t>Pardo-</w:t>
      </w:r>
      <w:proofErr w:type="spellStart"/>
      <w:r w:rsidRPr="003944D3">
        <w:rPr>
          <w:rFonts w:ascii="Arial" w:hAnsi="Arial" w:cs="Arial"/>
          <w:sz w:val="24"/>
          <w:szCs w:val="24"/>
          <w:lang w:val="en-GB"/>
        </w:rPr>
        <w:t>Gordó</w:t>
      </w:r>
      <w:proofErr w:type="spellEnd"/>
      <w:r w:rsidRPr="003944D3">
        <w:rPr>
          <w:rFonts w:ascii="Arial" w:hAnsi="Arial" w:cs="Arial"/>
          <w:sz w:val="24"/>
          <w:szCs w:val="24"/>
          <w:lang w:val="en-GB"/>
        </w:rPr>
        <w:t xml:space="preserve">, S., García Puchol, O., Bernabeu Aubán, J., &amp; Diez Castillo, A. (2019). Timing the Mesolithic-Neolithic Transition in the Iberian Peninsula: The Radiocarbon Dataset. Journal of Open Archaeology Data, 7, 2–5. </w:t>
      </w:r>
      <w:hyperlink r:id="rId30" w:history="1">
        <w:r w:rsidRPr="00604FF3">
          <w:rPr>
            <w:rStyle w:val="Hipervnculo"/>
            <w:rFonts w:ascii="Arial" w:hAnsi="Arial" w:cs="Arial"/>
            <w:sz w:val="24"/>
            <w:szCs w:val="24"/>
            <w:lang w:val="en-GB"/>
          </w:rPr>
          <w:t>https://doi.org/10.5334/joad.49</w:t>
        </w:r>
      </w:hyperlink>
    </w:p>
    <w:p w14:paraId="7FDBC966" w14:textId="77777777" w:rsidR="003944D3" w:rsidRPr="003944D3" w:rsidRDefault="003944D3" w:rsidP="003944D3">
      <w:pPr>
        <w:spacing w:after="0" w:line="240" w:lineRule="auto"/>
        <w:jc w:val="both"/>
        <w:rPr>
          <w:rFonts w:ascii="Arial" w:hAnsi="Arial" w:cs="Arial"/>
          <w:sz w:val="24"/>
          <w:szCs w:val="24"/>
          <w:lang w:val="en-GB"/>
        </w:rPr>
      </w:pPr>
    </w:p>
    <w:p w14:paraId="279CB22F"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Parga Castro, A., &amp; Prieto Martínez, M. P. (2010). </w:t>
      </w:r>
      <w:r w:rsidRPr="003944D3">
        <w:rPr>
          <w:rFonts w:ascii="Arial" w:hAnsi="Arial" w:cs="Arial"/>
          <w:sz w:val="24"/>
          <w:szCs w:val="24"/>
          <w:lang w:val="pt-BR"/>
        </w:rPr>
        <w:t xml:space="preserve">La </w:t>
      </w:r>
      <w:proofErr w:type="spellStart"/>
      <w:r w:rsidRPr="003944D3">
        <w:rPr>
          <w:rFonts w:ascii="Arial" w:hAnsi="Arial" w:cs="Arial"/>
          <w:sz w:val="24"/>
          <w:szCs w:val="24"/>
          <w:lang w:val="pt-BR"/>
        </w:rPr>
        <w:t>Necrópolis</w:t>
      </w:r>
      <w:proofErr w:type="spellEnd"/>
      <w:r w:rsidRPr="003944D3">
        <w:rPr>
          <w:rFonts w:ascii="Arial" w:hAnsi="Arial" w:cs="Arial"/>
          <w:sz w:val="24"/>
          <w:szCs w:val="24"/>
          <w:lang w:val="pt-BR"/>
        </w:rPr>
        <w:t xml:space="preserve"> de Monte de Os </w:t>
      </w:r>
      <w:proofErr w:type="spellStart"/>
      <w:r w:rsidRPr="003944D3">
        <w:rPr>
          <w:rFonts w:ascii="Arial" w:hAnsi="Arial" w:cs="Arial"/>
          <w:sz w:val="24"/>
          <w:szCs w:val="24"/>
          <w:lang w:val="pt-BR"/>
        </w:rPr>
        <w:t>Escurros</w:t>
      </w:r>
      <w:proofErr w:type="spellEnd"/>
      <w:r w:rsidRPr="003944D3">
        <w:rPr>
          <w:rFonts w:ascii="Arial" w:hAnsi="Arial" w:cs="Arial"/>
          <w:sz w:val="24"/>
          <w:szCs w:val="24"/>
          <w:lang w:val="pt-BR"/>
        </w:rPr>
        <w:t xml:space="preserve">. </w:t>
      </w:r>
      <w:r w:rsidRPr="003944D3">
        <w:rPr>
          <w:rFonts w:ascii="Arial" w:hAnsi="Arial" w:cs="Arial"/>
          <w:sz w:val="24"/>
          <w:szCs w:val="24"/>
        </w:rPr>
        <w:t>In M. P. Prieto Martínez &amp; F. Criado Boado (Eds.), Reconstruyendo la Historia de la Comarca Ulla-Deza (Galicia, España) (</w:t>
      </w:r>
      <w:proofErr w:type="spellStart"/>
      <w:r w:rsidRPr="003944D3">
        <w:rPr>
          <w:rFonts w:ascii="Arial" w:hAnsi="Arial" w:cs="Arial"/>
          <w:sz w:val="24"/>
          <w:szCs w:val="24"/>
        </w:rPr>
        <w:t>Traballos</w:t>
      </w:r>
      <w:proofErr w:type="spellEnd"/>
      <w:r w:rsidRPr="003944D3">
        <w:rPr>
          <w:rFonts w:ascii="Arial" w:hAnsi="Arial" w:cs="Arial"/>
          <w:sz w:val="24"/>
          <w:szCs w:val="24"/>
        </w:rPr>
        <w:t xml:space="preserve">, pp. 29–41). Instituto de </w:t>
      </w:r>
      <w:proofErr w:type="spellStart"/>
      <w:r w:rsidRPr="003944D3">
        <w:rPr>
          <w:rFonts w:ascii="Arial" w:hAnsi="Arial" w:cs="Arial"/>
          <w:sz w:val="24"/>
          <w:szCs w:val="24"/>
        </w:rPr>
        <w:t>Estudos</w:t>
      </w:r>
      <w:proofErr w:type="spellEnd"/>
      <w:r w:rsidRPr="003944D3">
        <w:rPr>
          <w:rFonts w:ascii="Arial" w:hAnsi="Arial" w:cs="Arial"/>
          <w:sz w:val="24"/>
          <w:szCs w:val="24"/>
        </w:rPr>
        <w:t xml:space="preserve"> </w:t>
      </w:r>
      <w:proofErr w:type="spellStart"/>
      <w:r w:rsidRPr="003944D3">
        <w:rPr>
          <w:rFonts w:ascii="Arial" w:hAnsi="Arial" w:cs="Arial"/>
          <w:sz w:val="24"/>
          <w:szCs w:val="24"/>
        </w:rPr>
        <w:t>Galegos</w:t>
      </w:r>
      <w:proofErr w:type="spellEnd"/>
      <w:r w:rsidRPr="003944D3">
        <w:rPr>
          <w:rFonts w:ascii="Arial" w:hAnsi="Arial" w:cs="Arial"/>
          <w:sz w:val="24"/>
          <w:szCs w:val="24"/>
        </w:rPr>
        <w:t xml:space="preserve"> Padre Sarmiento.</w:t>
      </w:r>
    </w:p>
    <w:p w14:paraId="163AA315" w14:textId="77777777" w:rsidR="003944D3" w:rsidRPr="003944D3" w:rsidRDefault="003944D3" w:rsidP="003944D3">
      <w:pPr>
        <w:spacing w:after="0" w:line="240" w:lineRule="auto"/>
        <w:jc w:val="both"/>
        <w:rPr>
          <w:rFonts w:ascii="Arial" w:hAnsi="Arial" w:cs="Arial"/>
          <w:sz w:val="24"/>
          <w:szCs w:val="24"/>
        </w:rPr>
      </w:pPr>
    </w:p>
    <w:p w14:paraId="416C6C4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Pérez Arrondo, C. L., &amp; Martínez Bea, M. (2004). Investigaciones sistemáticas en torno a los grupos megalíticos en el Alto Valle de </w:t>
      </w:r>
      <w:proofErr w:type="spellStart"/>
      <w:r w:rsidRPr="003944D3">
        <w:rPr>
          <w:rFonts w:ascii="Arial" w:hAnsi="Arial" w:cs="Arial"/>
          <w:sz w:val="24"/>
          <w:szCs w:val="24"/>
        </w:rPr>
        <w:t>Aísa</w:t>
      </w:r>
      <w:proofErr w:type="spellEnd"/>
      <w:r w:rsidRPr="003944D3">
        <w:rPr>
          <w:rFonts w:ascii="Arial" w:hAnsi="Arial" w:cs="Arial"/>
          <w:sz w:val="24"/>
          <w:szCs w:val="24"/>
        </w:rPr>
        <w:t xml:space="preserve"> (Jacetania, Huesca). Los trabajos de 1998/2000. </w:t>
      </w:r>
      <w:proofErr w:type="spellStart"/>
      <w:r w:rsidRPr="003944D3">
        <w:rPr>
          <w:rFonts w:ascii="Arial" w:hAnsi="Arial" w:cs="Arial"/>
          <w:sz w:val="24"/>
          <w:szCs w:val="24"/>
        </w:rPr>
        <w:t>Saldvie</w:t>
      </w:r>
      <w:proofErr w:type="spellEnd"/>
      <w:r w:rsidRPr="003944D3">
        <w:rPr>
          <w:rFonts w:ascii="Arial" w:hAnsi="Arial" w:cs="Arial"/>
          <w:sz w:val="24"/>
          <w:szCs w:val="24"/>
        </w:rPr>
        <w:t>, 4, 407–415.</w:t>
      </w:r>
    </w:p>
    <w:p w14:paraId="2635C44D" w14:textId="77777777" w:rsidR="003944D3" w:rsidRPr="003944D3" w:rsidRDefault="003944D3" w:rsidP="003944D3">
      <w:pPr>
        <w:spacing w:after="0" w:line="240" w:lineRule="auto"/>
        <w:jc w:val="both"/>
        <w:rPr>
          <w:rFonts w:ascii="Arial" w:hAnsi="Arial" w:cs="Arial"/>
          <w:sz w:val="24"/>
          <w:szCs w:val="24"/>
        </w:rPr>
      </w:pPr>
    </w:p>
    <w:p w14:paraId="7783746D"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Ramos Muñoz, J., &amp; Giles Pacheco, F. (1996). El Dolmen de Alberite (Villamartín): Aportaciones a las Formas Económicas y Sociales de las Comunidades Neolíticas en el Noreste de Cádiz. Servicio de Publicaciones de la Universidad de Cádiz.</w:t>
      </w:r>
    </w:p>
    <w:p w14:paraId="7BF8E285" w14:textId="77777777" w:rsidR="003944D3" w:rsidRPr="003944D3" w:rsidRDefault="003944D3" w:rsidP="003944D3">
      <w:pPr>
        <w:spacing w:after="0" w:line="240" w:lineRule="auto"/>
        <w:jc w:val="both"/>
        <w:rPr>
          <w:rFonts w:ascii="Arial" w:hAnsi="Arial" w:cs="Arial"/>
          <w:sz w:val="24"/>
          <w:szCs w:val="24"/>
        </w:rPr>
      </w:pPr>
    </w:p>
    <w:p w14:paraId="09166B1E"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lastRenderedPageBreak/>
        <w:t xml:space="preserve">Recio Ruiz, A., Martín Córdoba, E., Ramos Muñoz, J., Domínguez-Bella, S., Morata </w:t>
      </w:r>
      <w:proofErr w:type="spellStart"/>
      <w:r w:rsidRPr="003944D3">
        <w:rPr>
          <w:rFonts w:ascii="Arial" w:hAnsi="Arial" w:cs="Arial"/>
          <w:sz w:val="24"/>
          <w:szCs w:val="24"/>
        </w:rPr>
        <w:t>Céspedes</w:t>
      </w:r>
      <w:proofErr w:type="spellEnd"/>
      <w:r w:rsidRPr="003944D3">
        <w:rPr>
          <w:rFonts w:ascii="Arial" w:hAnsi="Arial" w:cs="Arial"/>
          <w:sz w:val="24"/>
          <w:szCs w:val="24"/>
        </w:rPr>
        <w:t xml:space="preserve">, D., &amp; Macías López, M. (1998). El Dolmen del Cerro de la Corona de </w:t>
      </w:r>
      <w:proofErr w:type="spellStart"/>
      <w:r w:rsidRPr="003944D3">
        <w:rPr>
          <w:rFonts w:ascii="Arial" w:hAnsi="Arial" w:cs="Arial"/>
          <w:sz w:val="24"/>
          <w:szCs w:val="24"/>
        </w:rPr>
        <w:t>Totalán</w:t>
      </w:r>
      <w:proofErr w:type="spellEnd"/>
      <w:r w:rsidRPr="003944D3">
        <w:rPr>
          <w:rFonts w:ascii="Arial" w:hAnsi="Arial" w:cs="Arial"/>
          <w:sz w:val="24"/>
          <w:szCs w:val="24"/>
        </w:rPr>
        <w:t>. Contribución al Estudio de la Formación Económico-Social Tribal en la Axarquía de Málaga. Diputación Provincial de Málaga.</w:t>
      </w:r>
    </w:p>
    <w:p w14:paraId="0D5B204F" w14:textId="77777777" w:rsidR="003944D3" w:rsidRPr="003944D3" w:rsidRDefault="003944D3" w:rsidP="003944D3">
      <w:pPr>
        <w:spacing w:after="0" w:line="240" w:lineRule="auto"/>
        <w:jc w:val="both"/>
        <w:rPr>
          <w:rFonts w:ascii="Arial" w:hAnsi="Arial" w:cs="Arial"/>
          <w:sz w:val="24"/>
          <w:szCs w:val="24"/>
        </w:rPr>
      </w:pPr>
    </w:p>
    <w:p w14:paraId="3C181891" w14:textId="7CEA32BF" w:rsidR="003944D3" w:rsidRDefault="003944D3" w:rsidP="003944D3">
      <w:pPr>
        <w:spacing w:after="0" w:line="240" w:lineRule="auto"/>
        <w:jc w:val="both"/>
        <w:rPr>
          <w:rFonts w:ascii="Arial" w:hAnsi="Arial" w:cs="Arial"/>
          <w:sz w:val="24"/>
          <w:szCs w:val="24"/>
          <w:lang w:val="pt-BR"/>
        </w:rPr>
      </w:pPr>
      <w:proofErr w:type="spellStart"/>
      <w:r w:rsidRPr="003944D3">
        <w:rPr>
          <w:rFonts w:ascii="Arial" w:hAnsi="Arial" w:cs="Arial"/>
          <w:sz w:val="24"/>
          <w:szCs w:val="24"/>
        </w:rPr>
        <w:t>Remolins</w:t>
      </w:r>
      <w:proofErr w:type="spellEnd"/>
      <w:r w:rsidRPr="003944D3">
        <w:rPr>
          <w:rFonts w:ascii="Arial" w:hAnsi="Arial" w:cs="Arial"/>
          <w:sz w:val="24"/>
          <w:szCs w:val="24"/>
        </w:rPr>
        <w:t xml:space="preserve">, G., </w:t>
      </w:r>
      <w:proofErr w:type="spellStart"/>
      <w:r w:rsidRPr="003944D3">
        <w:rPr>
          <w:rFonts w:ascii="Arial" w:hAnsi="Arial" w:cs="Arial"/>
          <w:sz w:val="24"/>
          <w:szCs w:val="24"/>
        </w:rPr>
        <w:t>Gibaja</w:t>
      </w:r>
      <w:proofErr w:type="spellEnd"/>
      <w:r w:rsidRPr="003944D3">
        <w:rPr>
          <w:rFonts w:ascii="Arial" w:hAnsi="Arial" w:cs="Arial"/>
          <w:sz w:val="24"/>
          <w:szCs w:val="24"/>
        </w:rPr>
        <w:t xml:space="preserve">, J. F., </w:t>
      </w:r>
      <w:proofErr w:type="spellStart"/>
      <w:r w:rsidRPr="003944D3">
        <w:rPr>
          <w:rFonts w:ascii="Arial" w:hAnsi="Arial" w:cs="Arial"/>
          <w:sz w:val="24"/>
          <w:szCs w:val="24"/>
        </w:rPr>
        <w:t>Allièse</w:t>
      </w:r>
      <w:proofErr w:type="spellEnd"/>
      <w:r w:rsidRPr="003944D3">
        <w:rPr>
          <w:rFonts w:ascii="Arial" w:hAnsi="Arial" w:cs="Arial"/>
          <w:sz w:val="24"/>
          <w:szCs w:val="24"/>
        </w:rPr>
        <w:t xml:space="preserve">, F., Fontanals, M., Martin, P., </w:t>
      </w:r>
      <w:proofErr w:type="spellStart"/>
      <w:r w:rsidRPr="003944D3">
        <w:rPr>
          <w:rFonts w:ascii="Arial" w:hAnsi="Arial" w:cs="Arial"/>
          <w:sz w:val="24"/>
          <w:szCs w:val="24"/>
        </w:rPr>
        <w:t>Masclans</w:t>
      </w:r>
      <w:proofErr w:type="spellEnd"/>
      <w:r w:rsidRPr="003944D3">
        <w:rPr>
          <w:rFonts w:ascii="Arial" w:hAnsi="Arial" w:cs="Arial"/>
          <w:sz w:val="24"/>
          <w:szCs w:val="24"/>
        </w:rPr>
        <w:t xml:space="preserve">, A., Mazzucco, N., Mozota, M., Oliva, M., </w:t>
      </w:r>
      <w:proofErr w:type="spellStart"/>
      <w:r w:rsidRPr="003944D3">
        <w:rPr>
          <w:rFonts w:ascii="Arial" w:hAnsi="Arial" w:cs="Arial"/>
          <w:sz w:val="24"/>
          <w:szCs w:val="24"/>
        </w:rPr>
        <w:t>Oms</w:t>
      </w:r>
      <w:proofErr w:type="spellEnd"/>
      <w:r w:rsidRPr="003944D3">
        <w:rPr>
          <w:rFonts w:ascii="Arial" w:hAnsi="Arial" w:cs="Arial"/>
          <w:sz w:val="24"/>
          <w:szCs w:val="24"/>
        </w:rPr>
        <w:t xml:space="preserve">, X., Santos, F. J., Terradas, X., Subira, M. E. &amp; Llovera, X. (2016). </w:t>
      </w:r>
      <w:r w:rsidRPr="003944D3">
        <w:rPr>
          <w:rFonts w:ascii="Arial" w:hAnsi="Arial" w:cs="Arial"/>
          <w:sz w:val="24"/>
          <w:szCs w:val="24"/>
          <w:lang w:val="en-GB"/>
        </w:rPr>
        <w:t xml:space="preserve">The Neolithic Necropolis of La </w:t>
      </w:r>
      <w:proofErr w:type="spellStart"/>
      <w:r w:rsidRPr="003944D3">
        <w:rPr>
          <w:rFonts w:ascii="Arial" w:hAnsi="Arial" w:cs="Arial"/>
          <w:sz w:val="24"/>
          <w:szCs w:val="24"/>
          <w:lang w:val="en-GB"/>
        </w:rPr>
        <w:t>Feixa</w:t>
      </w:r>
      <w:proofErr w:type="spellEnd"/>
      <w:r w:rsidRPr="003944D3">
        <w:rPr>
          <w:rFonts w:ascii="Arial" w:hAnsi="Arial" w:cs="Arial"/>
          <w:sz w:val="24"/>
          <w:szCs w:val="24"/>
          <w:lang w:val="en-GB"/>
        </w:rPr>
        <w:t xml:space="preserve"> del Moro (</w:t>
      </w:r>
      <w:proofErr w:type="spellStart"/>
      <w:r w:rsidRPr="003944D3">
        <w:rPr>
          <w:rFonts w:ascii="Arial" w:hAnsi="Arial" w:cs="Arial"/>
          <w:sz w:val="24"/>
          <w:szCs w:val="24"/>
          <w:lang w:val="en-GB"/>
        </w:rPr>
        <w:t>Juberri</w:t>
      </w:r>
      <w:proofErr w:type="spellEnd"/>
      <w:r w:rsidRPr="003944D3">
        <w:rPr>
          <w:rFonts w:ascii="Arial" w:hAnsi="Arial" w:cs="Arial"/>
          <w:sz w:val="24"/>
          <w:szCs w:val="24"/>
          <w:lang w:val="en-GB"/>
        </w:rPr>
        <w:t xml:space="preserve">, Andorra): New data on the first farming communities in the Pyrenees. </w:t>
      </w:r>
      <w:proofErr w:type="spellStart"/>
      <w:r w:rsidRPr="003944D3">
        <w:rPr>
          <w:rFonts w:ascii="Arial" w:hAnsi="Arial" w:cs="Arial"/>
          <w:sz w:val="24"/>
          <w:szCs w:val="24"/>
          <w:lang w:val="pt-BR"/>
        </w:rPr>
        <w:t>Comptes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Rendus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Palevol</w:t>
      </w:r>
      <w:proofErr w:type="spellEnd"/>
      <w:r w:rsidRPr="003944D3">
        <w:rPr>
          <w:rFonts w:ascii="Arial" w:hAnsi="Arial" w:cs="Arial"/>
          <w:sz w:val="24"/>
          <w:szCs w:val="24"/>
          <w:lang w:val="pt-BR"/>
        </w:rPr>
        <w:t xml:space="preserve">, 15 (5),537-554. </w:t>
      </w:r>
      <w:hyperlink r:id="rId31" w:history="1">
        <w:r w:rsidRPr="00604FF3">
          <w:rPr>
            <w:rStyle w:val="Hipervnculo"/>
            <w:rFonts w:ascii="Arial" w:hAnsi="Arial" w:cs="Arial"/>
            <w:sz w:val="24"/>
            <w:szCs w:val="24"/>
            <w:lang w:val="pt-BR"/>
          </w:rPr>
          <w:t>https://doi.org/10.1016/j.crpv.2015.11.005</w:t>
        </w:r>
      </w:hyperlink>
    </w:p>
    <w:p w14:paraId="39108441" w14:textId="77777777" w:rsidR="003944D3" w:rsidRPr="003944D3" w:rsidRDefault="003944D3" w:rsidP="003944D3">
      <w:pPr>
        <w:spacing w:after="0" w:line="240" w:lineRule="auto"/>
        <w:jc w:val="both"/>
        <w:rPr>
          <w:rFonts w:ascii="Arial" w:hAnsi="Arial" w:cs="Arial"/>
          <w:sz w:val="24"/>
          <w:szCs w:val="24"/>
          <w:lang w:val="pt-BR"/>
        </w:rPr>
      </w:pPr>
    </w:p>
    <w:p w14:paraId="03735523"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Robles, F. J., Monge, A. M., Alves, F., </w:t>
      </w:r>
      <w:proofErr w:type="spellStart"/>
      <w:r w:rsidRPr="003944D3">
        <w:rPr>
          <w:rFonts w:ascii="Arial" w:hAnsi="Arial" w:cs="Arial"/>
          <w:sz w:val="24"/>
          <w:szCs w:val="24"/>
          <w:lang w:val="pt-BR"/>
        </w:rPr>
        <w:t>Curate</w:t>
      </w:r>
      <w:proofErr w:type="spellEnd"/>
      <w:r w:rsidRPr="003944D3">
        <w:rPr>
          <w:rFonts w:ascii="Arial" w:hAnsi="Arial" w:cs="Arial"/>
          <w:sz w:val="24"/>
          <w:szCs w:val="24"/>
          <w:lang w:val="pt-BR"/>
        </w:rPr>
        <w:t xml:space="preserve">, F., Valério, P., &amp; Peleja, S. (2013). O </w:t>
      </w:r>
      <w:proofErr w:type="spellStart"/>
      <w:r w:rsidRPr="003944D3">
        <w:rPr>
          <w:rFonts w:ascii="Arial" w:hAnsi="Arial" w:cs="Arial"/>
          <w:sz w:val="24"/>
          <w:szCs w:val="24"/>
          <w:lang w:val="pt-BR"/>
        </w:rPr>
        <w:t>Tholos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Centirã</w:t>
      </w:r>
      <w:proofErr w:type="spellEnd"/>
      <w:r w:rsidRPr="003944D3">
        <w:rPr>
          <w:rFonts w:ascii="Arial" w:hAnsi="Arial" w:cs="Arial"/>
          <w:sz w:val="24"/>
          <w:szCs w:val="24"/>
          <w:lang w:val="pt-BR"/>
        </w:rPr>
        <w:t xml:space="preserve"> 2 (</w:t>
      </w:r>
      <w:proofErr w:type="spellStart"/>
      <w:r w:rsidRPr="003944D3">
        <w:rPr>
          <w:rFonts w:ascii="Arial" w:hAnsi="Arial" w:cs="Arial"/>
          <w:sz w:val="24"/>
          <w:szCs w:val="24"/>
          <w:lang w:val="pt-BR"/>
        </w:rPr>
        <w:t>Brinches</w:t>
      </w:r>
      <w:proofErr w:type="spellEnd"/>
      <w:r w:rsidRPr="003944D3">
        <w:rPr>
          <w:rFonts w:ascii="Arial" w:hAnsi="Arial" w:cs="Arial"/>
          <w:sz w:val="24"/>
          <w:szCs w:val="24"/>
          <w:lang w:val="pt-BR"/>
        </w:rPr>
        <w:t xml:space="preserve">, Serpa) - construtores e utilizadores; práticas funerárias e </w:t>
      </w:r>
      <w:proofErr w:type="spellStart"/>
      <w:r w:rsidRPr="003944D3">
        <w:rPr>
          <w:rFonts w:ascii="Arial" w:hAnsi="Arial" w:cs="Arial"/>
          <w:sz w:val="24"/>
          <w:szCs w:val="24"/>
          <w:lang w:val="pt-BR"/>
        </w:rPr>
        <w:t>cronologías</w:t>
      </w:r>
      <w:proofErr w:type="spellEnd"/>
      <w:r w:rsidRPr="003944D3">
        <w:rPr>
          <w:rFonts w:ascii="Arial" w:hAnsi="Arial" w:cs="Arial"/>
          <w:sz w:val="24"/>
          <w:szCs w:val="24"/>
          <w:lang w:val="pt-BR"/>
        </w:rPr>
        <w:t xml:space="preserve">. </w:t>
      </w:r>
      <w:r w:rsidRPr="003944D3">
        <w:rPr>
          <w:rFonts w:ascii="Arial" w:hAnsi="Arial" w:cs="Arial"/>
          <w:sz w:val="24"/>
          <w:szCs w:val="24"/>
        </w:rPr>
        <w:t>In VI Encuentro de Arqueología del Suroeste (pp. 319–356).</w:t>
      </w:r>
    </w:p>
    <w:p w14:paraId="7122E687" w14:textId="77777777" w:rsidR="003944D3" w:rsidRPr="003944D3" w:rsidRDefault="003944D3" w:rsidP="003944D3">
      <w:pPr>
        <w:spacing w:after="0" w:line="240" w:lineRule="auto"/>
        <w:jc w:val="both"/>
        <w:rPr>
          <w:rFonts w:ascii="Arial" w:hAnsi="Arial" w:cs="Arial"/>
          <w:sz w:val="24"/>
          <w:szCs w:val="24"/>
        </w:rPr>
      </w:pPr>
    </w:p>
    <w:p w14:paraId="7A95C6C0"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Rocha, L. (2005). </w:t>
      </w:r>
      <w:r w:rsidRPr="003944D3">
        <w:rPr>
          <w:rFonts w:ascii="Arial" w:hAnsi="Arial" w:cs="Arial"/>
          <w:sz w:val="24"/>
          <w:szCs w:val="24"/>
          <w:lang w:val="pt-BR"/>
        </w:rPr>
        <w:t xml:space="preserve">As origens do </w:t>
      </w:r>
      <w:proofErr w:type="spellStart"/>
      <w:r w:rsidRPr="003944D3">
        <w:rPr>
          <w:rFonts w:ascii="Arial" w:hAnsi="Arial" w:cs="Arial"/>
          <w:sz w:val="24"/>
          <w:szCs w:val="24"/>
          <w:lang w:val="pt-BR"/>
        </w:rPr>
        <w:t>megalítismo</w:t>
      </w:r>
      <w:proofErr w:type="spellEnd"/>
      <w:r w:rsidRPr="003944D3">
        <w:rPr>
          <w:rFonts w:ascii="Arial" w:hAnsi="Arial" w:cs="Arial"/>
          <w:sz w:val="24"/>
          <w:szCs w:val="24"/>
          <w:lang w:val="pt-BR"/>
        </w:rPr>
        <w:t xml:space="preserve"> funerário no Alentejo Central: a </w:t>
      </w:r>
      <w:proofErr w:type="spellStart"/>
      <w:r w:rsidRPr="003944D3">
        <w:rPr>
          <w:rFonts w:ascii="Arial" w:hAnsi="Arial" w:cs="Arial"/>
          <w:sz w:val="24"/>
          <w:szCs w:val="24"/>
          <w:lang w:val="pt-BR"/>
        </w:rPr>
        <w:t>contribuiçao</w:t>
      </w:r>
      <w:proofErr w:type="spellEnd"/>
      <w:r w:rsidRPr="003944D3">
        <w:rPr>
          <w:rFonts w:ascii="Arial" w:hAnsi="Arial" w:cs="Arial"/>
          <w:sz w:val="24"/>
          <w:szCs w:val="24"/>
          <w:lang w:val="pt-BR"/>
        </w:rPr>
        <w:t xml:space="preserve"> de Manuel Heleno. </w:t>
      </w:r>
      <w:proofErr w:type="spellStart"/>
      <w:r w:rsidRPr="003944D3">
        <w:rPr>
          <w:rFonts w:ascii="Arial" w:hAnsi="Arial" w:cs="Arial"/>
          <w:sz w:val="24"/>
          <w:szCs w:val="24"/>
        </w:rPr>
        <w:t>University</w:t>
      </w:r>
      <w:proofErr w:type="spellEnd"/>
      <w:r w:rsidRPr="003944D3">
        <w:rPr>
          <w:rFonts w:ascii="Arial" w:hAnsi="Arial" w:cs="Arial"/>
          <w:sz w:val="24"/>
          <w:szCs w:val="24"/>
        </w:rPr>
        <w:t xml:space="preserve"> </w:t>
      </w:r>
      <w:proofErr w:type="spellStart"/>
      <w:r w:rsidRPr="003944D3">
        <w:rPr>
          <w:rFonts w:ascii="Arial" w:hAnsi="Arial" w:cs="Arial"/>
          <w:sz w:val="24"/>
          <w:szCs w:val="24"/>
        </w:rPr>
        <w:t>of</w:t>
      </w:r>
      <w:proofErr w:type="spellEnd"/>
      <w:r w:rsidRPr="003944D3">
        <w:rPr>
          <w:rFonts w:ascii="Arial" w:hAnsi="Arial" w:cs="Arial"/>
          <w:sz w:val="24"/>
          <w:szCs w:val="24"/>
        </w:rPr>
        <w:t xml:space="preserve"> Lisboa.</w:t>
      </w:r>
    </w:p>
    <w:p w14:paraId="1710E85C" w14:textId="77777777" w:rsidR="003944D3" w:rsidRPr="003944D3" w:rsidRDefault="003944D3" w:rsidP="003944D3">
      <w:pPr>
        <w:spacing w:after="0" w:line="240" w:lineRule="auto"/>
        <w:jc w:val="both"/>
        <w:rPr>
          <w:rFonts w:ascii="Arial" w:hAnsi="Arial" w:cs="Arial"/>
          <w:sz w:val="24"/>
          <w:szCs w:val="24"/>
        </w:rPr>
      </w:pPr>
    </w:p>
    <w:p w14:paraId="5EF6A5F0" w14:textId="4C2DD8BE"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Rodríguez del Cueto, F., &amp; Busto Zapico, M. (2020). La construcción secular de un espacio funerario mediante distintas arquitecturas monumentales: primeras consideraciones tras las investigaciones en la </w:t>
      </w:r>
      <w:proofErr w:type="spellStart"/>
      <w:r w:rsidRPr="003944D3">
        <w:rPr>
          <w:rFonts w:ascii="Arial" w:hAnsi="Arial" w:cs="Arial"/>
          <w:sz w:val="24"/>
          <w:szCs w:val="24"/>
        </w:rPr>
        <w:t>Cobertoria</w:t>
      </w:r>
      <w:proofErr w:type="spellEnd"/>
      <w:r w:rsidRPr="003944D3">
        <w:rPr>
          <w:rFonts w:ascii="Arial" w:hAnsi="Arial" w:cs="Arial"/>
          <w:sz w:val="24"/>
          <w:szCs w:val="24"/>
        </w:rPr>
        <w:t xml:space="preserve"> (Salas, Asturias). </w:t>
      </w:r>
      <w:proofErr w:type="spellStart"/>
      <w:r w:rsidRPr="003944D3">
        <w:rPr>
          <w:rFonts w:ascii="Arial" w:hAnsi="Arial" w:cs="Arial"/>
          <w:sz w:val="24"/>
          <w:szCs w:val="24"/>
        </w:rPr>
        <w:t>Lucentum</w:t>
      </w:r>
      <w:proofErr w:type="spellEnd"/>
      <w:r w:rsidRPr="003944D3">
        <w:rPr>
          <w:rFonts w:ascii="Arial" w:hAnsi="Arial" w:cs="Arial"/>
          <w:sz w:val="24"/>
          <w:szCs w:val="24"/>
        </w:rPr>
        <w:t xml:space="preserve">, XXXIX, 53–72. </w:t>
      </w:r>
      <w:hyperlink r:id="rId32" w:history="1">
        <w:r w:rsidRPr="00604FF3">
          <w:rPr>
            <w:rStyle w:val="Hipervnculo"/>
            <w:rFonts w:ascii="Arial" w:hAnsi="Arial" w:cs="Arial"/>
            <w:sz w:val="24"/>
            <w:szCs w:val="24"/>
          </w:rPr>
          <w:t>https://doi.org/10.14198/LVCENTVM2020.39.03</w:t>
        </w:r>
      </w:hyperlink>
    </w:p>
    <w:p w14:paraId="1120A49A" w14:textId="77777777" w:rsidR="003944D3" w:rsidRPr="003944D3" w:rsidRDefault="003944D3" w:rsidP="003944D3">
      <w:pPr>
        <w:spacing w:after="0" w:line="240" w:lineRule="auto"/>
        <w:jc w:val="both"/>
        <w:rPr>
          <w:rFonts w:ascii="Arial" w:hAnsi="Arial" w:cs="Arial"/>
          <w:sz w:val="24"/>
          <w:szCs w:val="24"/>
        </w:rPr>
      </w:pPr>
    </w:p>
    <w:p w14:paraId="3748E17F"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Rojo-Guerra, M., Garrido-Pena, R., Tejedor-Rodríguez, C., García-Martínez de Lagrán, Í., &amp; Alt, K. W. (2015). El tiempo y los ritos de los antepasados: La Mina y el Alto del Reinoso, novedades sobre el megalitismo en la Cuenca del Duero. In ARPI Homenaje a Rodrigo de Balbín Behrmann (pp. 133–147).</w:t>
      </w:r>
    </w:p>
    <w:p w14:paraId="6EB330D9" w14:textId="77777777" w:rsidR="003944D3" w:rsidRPr="003944D3" w:rsidRDefault="003944D3" w:rsidP="003944D3">
      <w:pPr>
        <w:spacing w:after="0" w:line="240" w:lineRule="auto"/>
        <w:jc w:val="both"/>
        <w:rPr>
          <w:rFonts w:ascii="Arial" w:hAnsi="Arial" w:cs="Arial"/>
          <w:sz w:val="24"/>
          <w:szCs w:val="24"/>
        </w:rPr>
      </w:pPr>
    </w:p>
    <w:p w14:paraId="01FFA1E7"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Rojo Guerra, M. A., Kunst, M. A., Garrido Pena, R., García Martínez de Lagrán, I., &amp; Morán Dauchez, G. (2005). Un Desafío a la eternidad: tumbas monumentales del Valle de Ambrona. Junta de Castilla y León.</w:t>
      </w:r>
    </w:p>
    <w:p w14:paraId="3E850DE6" w14:textId="77777777" w:rsidR="003944D3" w:rsidRPr="003944D3" w:rsidRDefault="003944D3" w:rsidP="003944D3">
      <w:pPr>
        <w:spacing w:after="0" w:line="240" w:lineRule="auto"/>
        <w:jc w:val="both"/>
        <w:rPr>
          <w:rFonts w:ascii="Arial" w:hAnsi="Arial" w:cs="Arial"/>
          <w:sz w:val="24"/>
          <w:szCs w:val="24"/>
        </w:rPr>
      </w:pPr>
    </w:p>
    <w:p w14:paraId="46F2C973"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Rojo Guerra, Manuel A., &amp; Kunst, M. (1999). La Lámpara y la Peña de La Abuela. Propuesta secuencial del Neolítico Interior en el ámbito funerario. In II </w:t>
      </w:r>
      <w:proofErr w:type="spellStart"/>
      <w:r w:rsidRPr="003944D3">
        <w:rPr>
          <w:rFonts w:ascii="Arial" w:hAnsi="Arial" w:cs="Arial"/>
          <w:sz w:val="24"/>
          <w:szCs w:val="24"/>
        </w:rPr>
        <w:t>Congrés</w:t>
      </w:r>
      <w:proofErr w:type="spellEnd"/>
      <w:r w:rsidRPr="003944D3">
        <w:rPr>
          <w:rFonts w:ascii="Arial" w:hAnsi="Arial" w:cs="Arial"/>
          <w:sz w:val="24"/>
          <w:szCs w:val="24"/>
        </w:rPr>
        <w:t xml:space="preserve"> del </w:t>
      </w:r>
      <w:proofErr w:type="spellStart"/>
      <w:r w:rsidRPr="003944D3">
        <w:rPr>
          <w:rFonts w:ascii="Arial" w:hAnsi="Arial" w:cs="Arial"/>
          <w:sz w:val="24"/>
          <w:szCs w:val="24"/>
        </w:rPr>
        <w:t>Neolític</w:t>
      </w:r>
      <w:proofErr w:type="spellEnd"/>
      <w:r w:rsidRPr="003944D3">
        <w:rPr>
          <w:rFonts w:ascii="Arial" w:hAnsi="Arial" w:cs="Arial"/>
          <w:sz w:val="24"/>
          <w:szCs w:val="24"/>
        </w:rPr>
        <w:t xml:space="preserve"> a la Península /</w:t>
      </w:r>
      <w:proofErr w:type="spellStart"/>
      <w:r w:rsidRPr="003944D3">
        <w:rPr>
          <w:rFonts w:ascii="Arial" w:hAnsi="Arial" w:cs="Arial"/>
          <w:sz w:val="24"/>
          <w:szCs w:val="24"/>
        </w:rPr>
        <w:t>berica</w:t>
      </w:r>
      <w:proofErr w:type="spellEnd"/>
      <w:r w:rsidRPr="003944D3">
        <w:rPr>
          <w:rFonts w:ascii="Arial" w:hAnsi="Arial" w:cs="Arial"/>
          <w:sz w:val="24"/>
          <w:szCs w:val="24"/>
        </w:rPr>
        <w:t>: Vol. SAGUNTUM-P (pp. 503–512).</w:t>
      </w:r>
    </w:p>
    <w:p w14:paraId="0734416B" w14:textId="77777777" w:rsidR="003944D3" w:rsidRPr="003944D3" w:rsidRDefault="003944D3" w:rsidP="003944D3">
      <w:pPr>
        <w:spacing w:after="0" w:line="240" w:lineRule="auto"/>
        <w:jc w:val="both"/>
        <w:rPr>
          <w:rFonts w:ascii="Arial" w:hAnsi="Arial" w:cs="Arial"/>
          <w:sz w:val="24"/>
          <w:szCs w:val="24"/>
        </w:rPr>
      </w:pPr>
    </w:p>
    <w:p w14:paraId="6B2712E6"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Rojo Guerra, Manuel A., Kunst, M., Garrido Pena, R., García Martínez de Lagrán, Í., &amp; Morán Dauchez, G. (2008). Paisajes de la Memoria: Asentamientos del Neolítico antiguo en el Valle de Ambrona (Soria). Instituto Arqueológico Alemán. Universidad de Valladolid.</w:t>
      </w:r>
    </w:p>
    <w:p w14:paraId="7115186B" w14:textId="77777777" w:rsidR="003944D3" w:rsidRPr="003944D3" w:rsidRDefault="003944D3" w:rsidP="003944D3">
      <w:pPr>
        <w:spacing w:after="0" w:line="240" w:lineRule="auto"/>
        <w:jc w:val="both"/>
        <w:rPr>
          <w:rFonts w:ascii="Arial" w:hAnsi="Arial" w:cs="Arial"/>
          <w:sz w:val="24"/>
          <w:szCs w:val="24"/>
        </w:rPr>
      </w:pPr>
    </w:p>
    <w:p w14:paraId="550CF565"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Ruiz Gálvez-Priego, M. (2000). El conjunto dolménico de la Dehesa Boyal de Montehermoso. In Extremadura Arqueológica 8. El Megalitismo en Extremadura: Homenaje a Elías Díeguez Luengo (pp. 187–208). Junta de Extremadura.</w:t>
      </w:r>
    </w:p>
    <w:p w14:paraId="06E0D72C" w14:textId="77777777" w:rsidR="003944D3" w:rsidRPr="003944D3" w:rsidRDefault="003944D3" w:rsidP="003944D3">
      <w:pPr>
        <w:spacing w:after="0" w:line="240" w:lineRule="auto"/>
        <w:jc w:val="both"/>
        <w:rPr>
          <w:rFonts w:ascii="Arial" w:hAnsi="Arial" w:cs="Arial"/>
          <w:sz w:val="24"/>
          <w:szCs w:val="24"/>
        </w:rPr>
      </w:pPr>
    </w:p>
    <w:p w14:paraId="6D2EF6A2"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Ruiz Taboada, A., &amp; Montero Ruiz, I. (1999). Ocupaciones Neolíticas en Cerro Virtud: Estratigrafía y Dataciones. In J. Bernabeu Aubán &amp; T. Orozco Köhler (Eds.), </w:t>
      </w:r>
      <w:proofErr w:type="spellStart"/>
      <w:r w:rsidRPr="003944D3">
        <w:rPr>
          <w:rFonts w:ascii="Arial" w:hAnsi="Arial" w:cs="Arial"/>
          <w:sz w:val="24"/>
          <w:szCs w:val="24"/>
        </w:rPr>
        <w:t>Actes</w:t>
      </w:r>
      <w:proofErr w:type="spellEnd"/>
      <w:r w:rsidRPr="003944D3">
        <w:rPr>
          <w:rFonts w:ascii="Arial" w:hAnsi="Arial" w:cs="Arial"/>
          <w:sz w:val="24"/>
          <w:szCs w:val="24"/>
        </w:rPr>
        <w:t xml:space="preserve"> del II </w:t>
      </w:r>
      <w:proofErr w:type="spellStart"/>
      <w:r w:rsidRPr="003944D3">
        <w:rPr>
          <w:rFonts w:ascii="Arial" w:hAnsi="Arial" w:cs="Arial"/>
          <w:sz w:val="24"/>
          <w:szCs w:val="24"/>
        </w:rPr>
        <w:t>Congrés</w:t>
      </w:r>
      <w:proofErr w:type="spellEnd"/>
      <w:r w:rsidRPr="003944D3">
        <w:rPr>
          <w:rFonts w:ascii="Arial" w:hAnsi="Arial" w:cs="Arial"/>
          <w:sz w:val="24"/>
          <w:szCs w:val="24"/>
        </w:rPr>
        <w:t xml:space="preserve"> del </w:t>
      </w:r>
      <w:proofErr w:type="spellStart"/>
      <w:r w:rsidRPr="003944D3">
        <w:rPr>
          <w:rFonts w:ascii="Arial" w:hAnsi="Arial" w:cs="Arial"/>
          <w:sz w:val="24"/>
          <w:szCs w:val="24"/>
        </w:rPr>
        <w:t>Neolític</w:t>
      </w:r>
      <w:proofErr w:type="spellEnd"/>
      <w:r w:rsidRPr="003944D3">
        <w:rPr>
          <w:rFonts w:ascii="Arial" w:hAnsi="Arial" w:cs="Arial"/>
          <w:sz w:val="24"/>
          <w:szCs w:val="24"/>
        </w:rPr>
        <w:t xml:space="preserve"> a la Península </w:t>
      </w:r>
      <w:proofErr w:type="spellStart"/>
      <w:r w:rsidRPr="003944D3">
        <w:rPr>
          <w:rFonts w:ascii="Arial" w:hAnsi="Arial" w:cs="Arial"/>
          <w:sz w:val="24"/>
          <w:szCs w:val="24"/>
        </w:rPr>
        <w:t>Ibèrica</w:t>
      </w:r>
      <w:proofErr w:type="spellEnd"/>
      <w:r w:rsidRPr="003944D3">
        <w:rPr>
          <w:rFonts w:ascii="Arial" w:hAnsi="Arial" w:cs="Arial"/>
          <w:sz w:val="24"/>
          <w:szCs w:val="24"/>
        </w:rPr>
        <w:t xml:space="preserve">, </w:t>
      </w:r>
      <w:proofErr w:type="spellStart"/>
      <w:r w:rsidRPr="003944D3">
        <w:rPr>
          <w:rFonts w:ascii="Arial" w:hAnsi="Arial" w:cs="Arial"/>
          <w:sz w:val="24"/>
          <w:szCs w:val="24"/>
        </w:rPr>
        <w:t>Universitat</w:t>
      </w:r>
      <w:proofErr w:type="spellEnd"/>
      <w:r w:rsidRPr="003944D3">
        <w:rPr>
          <w:rFonts w:ascii="Arial" w:hAnsi="Arial" w:cs="Arial"/>
          <w:sz w:val="24"/>
          <w:szCs w:val="24"/>
        </w:rPr>
        <w:t xml:space="preserve"> de València, 7-9 </w:t>
      </w:r>
      <w:proofErr w:type="spellStart"/>
      <w:r w:rsidRPr="003944D3">
        <w:rPr>
          <w:rFonts w:ascii="Arial" w:hAnsi="Arial" w:cs="Arial"/>
          <w:sz w:val="24"/>
          <w:szCs w:val="24"/>
        </w:rPr>
        <w:t>d’Abril</w:t>
      </w:r>
      <w:proofErr w:type="spellEnd"/>
      <w:r w:rsidRPr="003944D3">
        <w:rPr>
          <w:rFonts w:ascii="Arial" w:hAnsi="Arial" w:cs="Arial"/>
          <w:sz w:val="24"/>
          <w:szCs w:val="24"/>
        </w:rPr>
        <w:t xml:space="preserve"> (pp. 207–211). </w:t>
      </w:r>
      <w:proofErr w:type="spellStart"/>
      <w:r w:rsidRPr="003944D3">
        <w:rPr>
          <w:rFonts w:ascii="Arial" w:hAnsi="Arial" w:cs="Arial"/>
          <w:sz w:val="24"/>
          <w:szCs w:val="24"/>
          <w:lang w:val="pt-BR"/>
        </w:rPr>
        <w:t>Universitat</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València</w:t>
      </w:r>
      <w:proofErr w:type="spellEnd"/>
      <w:r w:rsidRPr="003944D3">
        <w:rPr>
          <w:rFonts w:ascii="Arial" w:hAnsi="Arial" w:cs="Arial"/>
          <w:sz w:val="24"/>
          <w:szCs w:val="24"/>
          <w:lang w:val="pt-BR"/>
        </w:rPr>
        <w:t>.</w:t>
      </w:r>
    </w:p>
    <w:p w14:paraId="1CDFAA88" w14:textId="77777777" w:rsidR="003944D3" w:rsidRPr="003944D3" w:rsidRDefault="003944D3" w:rsidP="003944D3">
      <w:pPr>
        <w:spacing w:after="0" w:line="240" w:lineRule="auto"/>
        <w:jc w:val="both"/>
        <w:rPr>
          <w:rFonts w:ascii="Arial" w:hAnsi="Arial" w:cs="Arial"/>
          <w:sz w:val="24"/>
          <w:szCs w:val="24"/>
          <w:lang w:val="pt-BR"/>
        </w:rPr>
      </w:pPr>
    </w:p>
    <w:p w14:paraId="3DB8A7FA"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Sanches, M. de J., Andreia Nunes, S., &amp; Santos Silva, M. (2005). A </w:t>
      </w:r>
      <w:proofErr w:type="spellStart"/>
      <w:r w:rsidRPr="003944D3">
        <w:rPr>
          <w:rFonts w:ascii="Arial" w:hAnsi="Arial" w:cs="Arial"/>
          <w:sz w:val="24"/>
          <w:szCs w:val="24"/>
          <w:lang w:val="pt-BR"/>
        </w:rPr>
        <w:t>Mamoa</w:t>
      </w:r>
      <w:proofErr w:type="spellEnd"/>
      <w:r w:rsidRPr="003944D3">
        <w:rPr>
          <w:rFonts w:ascii="Arial" w:hAnsi="Arial" w:cs="Arial"/>
          <w:sz w:val="24"/>
          <w:szCs w:val="24"/>
          <w:lang w:val="pt-BR"/>
        </w:rPr>
        <w:t xml:space="preserve"> 1 do Castelo (</w:t>
      </w:r>
      <w:proofErr w:type="spellStart"/>
      <w:r w:rsidRPr="003944D3">
        <w:rPr>
          <w:rFonts w:ascii="Arial" w:hAnsi="Arial" w:cs="Arial"/>
          <w:sz w:val="24"/>
          <w:szCs w:val="24"/>
          <w:lang w:val="pt-BR"/>
        </w:rPr>
        <w:t>Jou</w:t>
      </w:r>
      <w:proofErr w:type="spellEnd"/>
      <w:r w:rsidRPr="003944D3">
        <w:rPr>
          <w:rFonts w:ascii="Arial" w:hAnsi="Arial" w:cs="Arial"/>
          <w:sz w:val="24"/>
          <w:szCs w:val="24"/>
          <w:lang w:val="pt-BR"/>
        </w:rPr>
        <w:t xml:space="preserve">), Murça (Trás-os-Montes): Resultados dos Trabalhos de Escavação e de Restauro dum Dólmen de Vestíbulo. </w:t>
      </w:r>
      <w:proofErr w:type="spellStart"/>
      <w:r w:rsidRPr="003944D3">
        <w:rPr>
          <w:rFonts w:ascii="Arial" w:hAnsi="Arial" w:cs="Arial"/>
          <w:sz w:val="24"/>
          <w:szCs w:val="24"/>
        </w:rPr>
        <w:t>Portugalia</w:t>
      </w:r>
      <w:proofErr w:type="spellEnd"/>
      <w:r w:rsidRPr="003944D3">
        <w:rPr>
          <w:rFonts w:ascii="Arial" w:hAnsi="Arial" w:cs="Arial"/>
          <w:sz w:val="24"/>
          <w:szCs w:val="24"/>
        </w:rPr>
        <w:t>, 26, 5–39.</w:t>
      </w:r>
    </w:p>
    <w:p w14:paraId="05150211" w14:textId="77777777" w:rsidR="003944D3" w:rsidRPr="003944D3" w:rsidRDefault="003944D3" w:rsidP="003944D3">
      <w:pPr>
        <w:spacing w:after="0" w:line="240" w:lineRule="auto"/>
        <w:jc w:val="both"/>
        <w:rPr>
          <w:rFonts w:ascii="Arial" w:hAnsi="Arial" w:cs="Arial"/>
          <w:sz w:val="24"/>
          <w:szCs w:val="24"/>
        </w:rPr>
      </w:pPr>
    </w:p>
    <w:p w14:paraId="7010F6DC"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Santa Cruz del Barrio, A., Villalobos García, R., &amp; Delibes de Castro, G. (2020). Nueva serie de dataciones radiocarbónicas sobre hueso humano para el dolmen de Los Zumacales (Simancas, Valladolid). Reflexiones sobre la temporalidad del fenómeno megalítico en la Meseta Norte. Trabajos de Prehistoria, 77(1), 130–147.</w:t>
      </w:r>
    </w:p>
    <w:p w14:paraId="2F2AE28D" w14:textId="77777777" w:rsidR="003944D3" w:rsidRPr="003944D3" w:rsidRDefault="003944D3" w:rsidP="003944D3">
      <w:pPr>
        <w:spacing w:after="0" w:line="240" w:lineRule="auto"/>
        <w:jc w:val="both"/>
        <w:rPr>
          <w:rFonts w:ascii="Arial" w:hAnsi="Arial" w:cs="Arial"/>
          <w:sz w:val="24"/>
          <w:szCs w:val="24"/>
        </w:rPr>
      </w:pPr>
    </w:p>
    <w:p w14:paraId="55DB5C58" w14:textId="77777777" w:rsidR="003944D3" w:rsidRDefault="003944D3" w:rsidP="003944D3">
      <w:pPr>
        <w:spacing w:after="0" w:line="240" w:lineRule="auto"/>
        <w:jc w:val="both"/>
        <w:rPr>
          <w:rFonts w:ascii="Arial" w:hAnsi="Arial" w:cs="Arial"/>
          <w:sz w:val="24"/>
          <w:szCs w:val="24"/>
        </w:rPr>
      </w:pPr>
      <w:proofErr w:type="spellStart"/>
      <w:r w:rsidRPr="003944D3">
        <w:rPr>
          <w:rFonts w:ascii="Arial" w:hAnsi="Arial" w:cs="Arial"/>
          <w:sz w:val="24"/>
          <w:szCs w:val="24"/>
        </w:rPr>
        <w:t>Schwabedissen</w:t>
      </w:r>
      <w:proofErr w:type="spellEnd"/>
      <w:r w:rsidRPr="003944D3">
        <w:rPr>
          <w:rFonts w:ascii="Arial" w:hAnsi="Arial" w:cs="Arial"/>
          <w:sz w:val="24"/>
          <w:szCs w:val="24"/>
        </w:rPr>
        <w:t xml:space="preserve">, H., &amp; Freundlich, J. (1966). </w:t>
      </w:r>
      <w:proofErr w:type="spellStart"/>
      <w:r w:rsidRPr="003944D3">
        <w:rPr>
          <w:rFonts w:ascii="Arial" w:hAnsi="Arial" w:cs="Arial"/>
          <w:sz w:val="24"/>
          <w:szCs w:val="24"/>
        </w:rPr>
        <w:t>Köln</w:t>
      </w:r>
      <w:proofErr w:type="spellEnd"/>
      <w:r w:rsidRPr="003944D3">
        <w:rPr>
          <w:rFonts w:ascii="Arial" w:hAnsi="Arial" w:cs="Arial"/>
          <w:sz w:val="24"/>
          <w:szCs w:val="24"/>
        </w:rPr>
        <w:t xml:space="preserve"> Radio- </w:t>
      </w:r>
      <w:proofErr w:type="spellStart"/>
      <w:r w:rsidRPr="003944D3">
        <w:rPr>
          <w:rFonts w:ascii="Arial" w:hAnsi="Arial" w:cs="Arial"/>
          <w:sz w:val="24"/>
          <w:szCs w:val="24"/>
        </w:rPr>
        <w:t>carbon</w:t>
      </w:r>
      <w:proofErr w:type="spellEnd"/>
      <w:r w:rsidRPr="003944D3">
        <w:rPr>
          <w:rFonts w:ascii="Arial" w:hAnsi="Arial" w:cs="Arial"/>
          <w:sz w:val="24"/>
          <w:szCs w:val="24"/>
        </w:rPr>
        <w:t xml:space="preserve"> </w:t>
      </w:r>
      <w:proofErr w:type="spellStart"/>
      <w:r w:rsidRPr="003944D3">
        <w:rPr>
          <w:rFonts w:ascii="Arial" w:hAnsi="Arial" w:cs="Arial"/>
          <w:sz w:val="24"/>
          <w:szCs w:val="24"/>
        </w:rPr>
        <w:t>Measurements</w:t>
      </w:r>
      <w:proofErr w:type="spellEnd"/>
      <w:r w:rsidRPr="003944D3">
        <w:rPr>
          <w:rFonts w:ascii="Arial" w:hAnsi="Arial" w:cs="Arial"/>
          <w:sz w:val="24"/>
          <w:szCs w:val="24"/>
        </w:rPr>
        <w:t xml:space="preserve"> I. </w:t>
      </w:r>
      <w:proofErr w:type="spellStart"/>
      <w:r w:rsidRPr="003944D3">
        <w:rPr>
          <w:rFonts w:ascii="Arial" w:hAnsi="Arial" w:cs="Arial"/>
          <w:sz w:val="24"/>
          <w:szCs w:val="24"/>
        </w:rPr>
        <w:t>Radiocarbon</w:t>
      </w:r>
      <w:proofErr w:type="spellEnd"/>
      <w:r w:rsidRPr="003944D3">
        <w:rPr>
          <w:rFonts w:ascii="Arial" w:hAnsi="Arial" w:cs="Arial"/>
          <w:sz w:val="24"/>
          <w:szCs w:val="24"/>
        </w:rPr>
        <w:t>, 8, 239–247.</w:t>
      </w:r>
    </w:p>
    <w:p w14:paraId="4EEA329C" w14:textId="77777777" w:rsidR="003944D3" w:rsidRPr="003944D3" w:rsidRDefault="003944D3" w:rsidP="003944D3">
      <w:pPr>
        <w:spacing w:after="0" w:line="240" w:lineRule="auto"/>
        <w:jc w:val="both"/>
        <w:rPr>
          <w:rFonts w:ascii="Arial" w:hAnsi="Arial" w:cs="Arial"/>
          <w:sz w:val="24"/>
          <w:szCs w:val="24"/>
        </w:rPr>
      </w:pPr>
    </w:p>
    <w:p w14:paraId="5B7270B6"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Senna-Martinez, J. C. de, &amp; Ventura, J. M. Q. (2008). </w:t>
      </w:r>
      <w:proofErr w:type="spellStart"/>
      <w:r w:rsidRPr="003944D3">
        <w:rPr>
          <w:rFonts w:ascii="Arial" w:hAnsi="Arial" w:cs="Arial"/>
          <w:sz w:val="24"/>
          <w:szCs w:val="24"/>
          <w:lang w:val="pt-BR"/>
        </w:rPr>
        <w:t>Neolitização</w:t>
      </w:r>
      <w:proofErr w:type="spellEnd"/>
      <w:r w:rsidRPr="003944D3">
        <w:rPr>
          <w:rFonts w:ascii="Arial" w:hAnsi="Arial" w:cs="Arial"/>
          <w:sz w:val="24"/>
          <w:szCs w:val="24"/>
          <w:lang w:val="pt-BR"/>
        </w:rPr>
        <w:t xml:space="preserve"> e Megalitismo na Plataforma do Mondego: Algumas Reflexões sobre a Transição Neolítico Antigo/Neolítico Médio. </w:t>
      </w:r>
      <w:r w:rsidRPr="003944D3">
        <w:rPr>
          <w:rFonts w:ascii="Arial" w:hAnsi="Arial" w:cs="Arial"/>
          <w:sz w:val="24"/>
          <w:szCs w:val="24"/>
        </w:rPr>
        <w:t>In Actas do IV Congreso del Neolítico en la Península Ibérica (pp. 77–84).</w:t>
      </w:r>
    </w:p>
    <w:p w14:paraId="00E4DBF5" w14:textId="77777777" w:rsidR="003944D3" w:rsidRPr="003944D3" w:rsidRDefault="003944D3" w:rsidP="003944D3">
      <w:pPr>
        <w:spacing w:after="0" w:line="240" w:lineRule="auto"/>
        <w:jc w:val="both"/>
        <w:rPr>
          <w:rFonts w:ascii="Arial" w:hAnsi="Arial" w:cs="Arial"/>
          <w:sz w:val="24"/>
          <w:szCs w:val="24"/>
        </w:rPr>
      </w:pPr>
    </w:p>
    <w:p w14:paraId="505AE0AA"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Sesma </w:t>
      </w:r>
      <w:proofErr w:type="spellStart"/>
      <w:r w:rsidRPr="003944D3">
        <w:rPr>
          <w:rFonts w:ascii="Arial" w:hAnsi="Arial" w:cs="Arial"/>
          <w:sz w:val="24"/>
          <w:szCs w:val="24"/>
        </w:rPr>
        <w:t>Sesma</w:t>
      </w:r>
      <w:proofErr w:type="spellEnd"/>
      <w:r w:rsidRPr="003944D3">
        <w:rPr>
          <w:rFonts w:ascii="Arial" w:hAnsi="Arial" w:cs="Arial"/>
          <w:sz w:val="24"/>
          <w:szCs w:val="24"/>
        </w:rPr>
        <w:t xml:space="preserve">, J., García </w:t>
      </w:r>
      <w:proofErr w:type="spellStart"/>
      <w:r w:rsidRPr="003944D3">
        <w:rPr>
          <w:rFonts w:ascii="Arial" w:hAnsi="Arial" w:cs="Arial"/>
          <w:sz w:val="24"/>
          <w:szCs w:val="24"/>
        </w:rPr>
        <w:t>García</w:t>
      </w:r>
      <w:proofErr w:type="spellEnd"/>
      <w:r w:rsidRPr="003944D3">
        <w:rPr>
          <w:rFonts w:ascii="Arial" w:hAnsi="Arial" w:cs="Arial"/>
          <w:sz w:val="24"/>
          <w:szCs w:val="24"/>
        </w:rPr>
        <w:t xml:space="preserve">, M. L., Herrero Corral, A. M., Moreno García, M., Pérez Díaz, S., Ruiz Alonso, M., &amp; López Sáez, J. A. (2014). Caracterización y Cronología de un Yacimiento de la Edad del Bronce: San Pelayo IV, Arellano (Navarra). </w:t>
      </w:r>
      <w:proofErr w:type="spellStart"/>
      <w:r w:rsidRPr="003944D3">
        <w:rPr>
          <w:rFonts w:ascii="Arial" w:hAnsi="Arial" w:cs="Arial"/>
          <w:sz w:val="24"/>
          <w:szCs w:val="24"/>
          <w:lang w:val="pt-BR"/>
        </w:rPr>
        <w:t>Trabajos</w:t>
      </w:r>
      <w:proofErr w:type="spellEnd"/>
      <w:r w:rsidRPr="003944D3">
        <w:rPr>
          <w:rFonts w:ascii="Arial" w:hAnsi="Arial" w:cs="Arial"/>
          <w:sz w:val="24"/>
          <w:szCs w:val="24"/>
          <w:lang w:val="pt-BR"/>
        </w:rPr>
        <w:t xml:space="preserve"> de </w:t>
      </w:r>
      <w:proofErr w:type="spellStart"/>
      <w:r w:rsidRPr="003944D3">
        <w:rPr>
          <w:rFonts w:ascii="Arial" w:hAnsi="Arial" w:cs="Arial"/>
          <w:sz w:val="24"/>
          <w:szCs w:val="24"/>
          <w:lang w:val="pt-BR"/>
        </w:rPr>
        <w:t>Arqueología</w:t>
      </w:r>
      <w:proofErr w:type="spellEnd"/>
      <w:r w:rsidRPr="003944D3">
        <w:rPr>
          <w:rFonts w:ascii="Arial" w:hAnsi="Arial" w:cs="Arial"/>
          <w:sz w:val="24"/>
          <w:szCs w:val="24"/>
          <w:lang w:val="pt-BR"/>
        </w:rPr>
        <w:t xml:space="preserve"> Navarra, 26, 99–202.</w:t>
      </w:r>
    </w:p>
    <w:p w14:paraId="613069B7" w14:textId="77777777" w:rsidR="003944D3" w:rsidRPr="003944D3" w:rsidRDefault="003944D3" w:rsidP="003944D3">
      <w:pPr>
        <w:spacing w:after="0" w:line="240" w:lineRule="auto"/>
        <w:jc w:val="both"/>
        <w:rPr>
          <w:rFonts w:ascii="Arial" w:hAnsi="Arial" w:cs="Arial"/>
          <w:sz w:val="24"/>
          <w:szCs w:val="24"/>
          <w:lang w:val="pt-BR"/>
        </w:rPr>
      </w:pPr>
    </w:p>
    <w:p w14:paraId="4969BED6"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Silva, A. M. (2012). Antropologia Funerária e </w:t>
      </w:r>
      <w:proofErr w:type="spellStart"/>
      <w:r w:rsidRPr="003944D3">
        <w:rPr>
          <w:rFonts w:ascii="Arial" w:hAnsi="Arial" w:cs="Arial"/>
          <w:sz w:val="24"/>
          <w:szCs w:val="24"/>
          <w:lang w:val="pt-BR"/>
        </w:rPr>
        <w:t>Paleo</w:t>
      </w:r>
      <w:proofErr w:type="spellEnd"/>
      <w:r w:rsidRPr="003944D3">
        <w:rPr>
          <w:rFonts w:ascii="Arial" w:hAnsi="Arial" w:cs="Arial"/>
          <w:sz w:val="24"/>
          <w:szCs w:val="24"/>
          <w:lang w:val="pt-BR"/>
        </w:rPr>
        <w:t>- biologia das Populações Portuguesas (Litorais) do Neolítico Final/</w:t>
      </w:r>
      <w:proofErr w:type="spellStart"/>
      <w:r w:rsidRPr="003944D3">
        <w:rPr>
          <w:rFonts w:ascii="Arial" w:hAnsi="Arial" w:cs="Arial"/>
          <w:sz w:val="24"/>
          <w:szCs w:val="24"/>
          <w:lang w:val="pt-BR"/>
        </w:rPr>
        <w:t>Calcolítico</w:t>
      </w:r>
      <w:proofErr w:type="spellEnd"/>
      <w:r w:rsidRPr="003944D3">
        <w:rPr>
          <w:rFonts w:ascii="Arial" w:hAnsi="Arial" w:cs="Arial"/>
          <w:sz w:val="24"/>
          <w:szCs w:val="24"/>
          <w:lang w:val="pt-BR"/>
        </w:rPr>
        <w:t>. Fundação Calouste Gulbenkian.</w:t>
      </w:r>
    </w:p>
    <w:p w14:paraId="5A353177" w14:textId="77777777" w:rsidR="003944D3" w:rsidRPr="003944D3" w:rsidRDefault="003944D3" w:rsidP="003944D3">
      <w:pPr>
        <w:spacing w:after="0" w:line="240" w:lineRule="auto"/>
        <w:jc w:val="both"/>
        <w:rPr>
          <w:rFonts w:ascii="Arial" w:hAnsi="Arial" w:cs="Arial"/>
          <w:sz w:val="24"/>
          <w:szCs w:val="24"/>
          <w:lang w:val="pt-BR"/>
        </w:rPr>
      </w:pPr>
    </w:p>
    <w:p w14:paraId="78CAF2DA" w14:textId="77777777" w:rsidR="003944D3" w:rsidRP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Silva, A. M., Ferreira, M. T., &amp; </w:t>
      </w:r>
      <w:proofErr w:type="spellStart"/>
      <w:r w:rsidRPr="003944D3">
        <w:rPr>
          <w:rFonts w:ascii="Arial" w:hAnsi="Arial" w:cs="Arial"/>
          <w:sz w:val="24"/>
          <w:szCs w:val="24"/>
          <w:lang w:val="pt-BR"/>
        </w:rPr>
        <w:t>Codinha</w:t>
      </w:r>
      <w:proofErr w:type="spellEnd"/>
      <w:r w:rsidRPr="003944D3">
        <w:rPr>
          <w:rFonts w:ascii="Arial" w:hAnsi="Arial" w:cs="Arial"/>
          <w:sz w:val="24"/>
          <w:szCs w:val="24"/>
          <w:lang w:val="pt-BR"/>
        </w:rPr>
        <w:t xml:space="preserve">, S. C. F. (2006). Praia de Samarra: análise antropológica dos restos ósseos humanos depositados no Museu Arqueológico de São Miguel de </w:t>
      </w:r>
      <w:proofErr w:type="spellStart"/>
      <w:r w:rsidRPr="003944D3">
        <w:rPr>
          <w:rFonts w:ascii="Arial" w:hAnsi="Arial" w:cs="Arial"/>
          <w:sz w:val="24"/>
          <w:szCs w:val="24"/>
          <w:lang w:val="pt-BR"/>
        </w:rPr>
        <w:t>Odrinhas</w:t>
      </w:r>
      <w:proofErr w:type="spellEnd"/>
      <w:r w:rsidRPr="003944D3">
        <w:rPr>
          <w:rFonts w:ascii="Arial" w:hAnsi="Arial" w:cs="Arial"/>
          <w:sz w:val="24"/>
          <w:szCs w:val="24"/>
          <w:lang w:val="pt-BR"/>
        </w:rPr>
        <w:t>. Revista Portuguesa de Arqueologia, 9(2), 157–170.</w:t>
      </w:r>
    </w:p>
    <w:p w14:paraId="1CD3909B"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Silva, Ana Maria. (1999). A Necrópole Neolítica do Cabeço de Arruda (Torres Vedras, Portugal): Os Dados </w:t>
      </w:r>
      <w:proofErr w:type="spellStart"/>
      <w:r w:rsidRPr="003944D3">
        <w:rPr>
          <w:rFonts w:ascii="Arial" w:hAnsi="Arial" w:cs="Arial"/>
          <w:sz w:val="24"/>
          <w:szCs w:val="24"/>
          <w:lang w:val="pt-BR"/>
        </w:rPr>
        <w:t>Paleobiológicos</w:t>
      </w:r>
      <w:proofErr w:type="spellEnd"/>
      <w:r w:rsidRPr="003944D3">
        <w:rPr>
          <w:rFonts w:ascii="Arial" w:hAnsi="Arial" w:cs="Arial"/>
          <w:sz w:val="24"/>
          <w:szCs w:val="24"/>
          <w:lang w:val="pt-BR"/>
        </w:rPr>
        <w:t xml:space="preserve">. </w:t>
      </w:r>
      <w:r w:rsidRPr="003944D3">
        <w:rPr>
          <w:rFonts w:ascii="Arial" w:hAnsi="Arial" w:cs="Arial"/>
          <w:sz w:val="24"/>
          <w:szCs w:val="24"/>
        </w:rPr>
        <w:t xml:space="preserve">In J. Bernabeu Aubán &amp; T. Orozco Köhler (Eds.), </w:t>
      </w:r>
      <w:proofErr w:type="spellStart"/>
      <w:r w:rsidRPr="003944D3">
        <w:rPr>
          <w:rFonts w:ascii="Arial" w:hAnsi="Arial" w:cs="Arial"/>
          <w:sz w:val="24"/>
          <w:szCs w:val="24"/>
        </w:rPr>
        <w:t>Actes</w:t>
      </w:r>
      <w:proofErr w:type="spellEnd"/>
      <w:r w:rsidRPr="003944D3">
        <w:rPr>
          <w:rFonts w:ascii="Arial" w:hAnsi="Arial" w:cs="Arial"/>
          <w:sz w:val="24"/>
          <w:szCs w:val="24"/>
        </w:rPr>
        <w:t xml:space="preserve"> del II </w:t>
      </w:r>
      <w:proofErr w:type="spellStart"/>
      <w:r w:rsidRPr="003944D3">
        <w:rPr>
          <w:rFonts w:ascii="Arial" w:hAnsi="Arial" w:cs="Arial"/>
          <w:sz w:val="24"/>
          <w:szCs w:val="24"/>
        </w:rPr>
        <w:t>Congrés</w:t>
      </w:r>
      <w:proofErr w:type="spellEnd"/>
      <w:r w:rsidRPr="003944D3">
        <w:rPr>
          <w:rFonts w:ascii="Arial" w:hAnsi="Arial" w:cs="Arial"/>
          <w:sz w:val="24"/>
          <w:szCs w:val="24"/>
        </w:rPr>
        <w:t xml:space="preserve"> del </w:t>
      </w:r>
      <w:proofErr w:type="spellStart"/>
      <w:r w:rsidRPr="003944D3">
        <w:rPr>
          <w:rFonts w:ascii="Arial" w:hAnsi="Arial" w:cs="Arial"/>
          <w:sz w:val="24"/>
          <w:szCs w:val="24"/>
        </w:rPr>
        <w:t>Neolític</w:t>
      </w:r>
      <w:proofErr w:type="spellEnd"/>
      <w:r w:rsidRPr="003944D3">
        <w:rPr>
          <w:rFonts w:ascii="Arial" w:hAnsi="Arial" w:cs="Arial"/>
          <w:sz w:val="24"/>
          <w:szCs w:val="24"/>
        </w:rPr>
        <w:t xml:space="preserve"> a la Península </w:t>
      </w:r>
      <w:proofErr w:type="spellStart"/>
      <w:r w:rsidRPr="003944D3">
        <w:rPr>
          <w:rFonts w:ascii="Arial" w:hAnsi="Arial" w:cs="Arial"/>
          <w:sz w:val="24"/>
          <w:szCs w:val="24"/>
        </w:rPr>
        <w:t>Ibèrica</w:t>
      </w:r>
      <w:proofErr w:type="spellEnd"/>
      <w:r w:rsidRPr="003944D3">
        <w:rPr>
          <w:rFonts w:ascii="Arial" w:hAnsi="Arial" w:cs="Arial"/>
          <w:sz w:val="24"/>
          <w:szCs w:val="24"/>
        </w:rPr>
        <w:t xml:space="preserve">, </w:t>
      </w:r>
      <w:proofErr w:type="spellStart"/>
      <w:r w:rsidRPr="003944D3">
        <w:rPr>
          <w:rFonts w:ascii="Arial" w:hAnsi="Arial" w:cs="Arial"/>
          <w:sz w:val="24"/>
          <w:szCs w:val="24"/>
        </w:rPr>
        <w:t>Universitat</w:t>
      </w:r>
      <w:proofErr w:type="spellEnd"/>
      <w:r w:rsidRPr="003944D3">
        <w:rPr>
          <w:rFonts w:ascii="Arial" w:hAnsi="Arial" w:cs="Arial"/>
          <w:sz w:val="24"/>
          <w:szCs w:val="24"/>
        </w:rPr>
        <w:t xml:space="preserve"> de València, 7-9 </w:t>
      </w:r>
      <w:proofErr w:type="spellStart"/>
      <w:r w:rsidRPr="003944D3">
        <w:rPr>
          <w:rFonts w:ascii="Arial" w:hAnsi="Arial" w:cs="Arial"/>
          <w:sz w:val="24"/>
          <w:szCs w:val="24"/>
        </w:rPr>
        <w:t>d’Abril</w:t>
      </w:r>
      <w:proofErr w:type="spellEnd"/>
      <w:r w:rsidRPr="003944D3">
        <w:rPr>
          <w:rFonts w:ascii="Arial" w:hAnsi="Arial" w:cs="Arial"/>
          <w:sz w:val="24"/>
          <w:szCs w:val="24"/>
        </w:rPr>
        <w:t xml:space="preserve">, 1999 (pp. 355–360). </w:t>
      </w:r>
      <w:proofErr w:type="spellStart"/>
      <w:r w:rsidRPr="003944D3">
        <w:rPr>
          <w:rFonts w:ascii="Arial" w:hAnsi="Arial" w:cs="Arial"/>
          <w:sz w:val="24"/>
          <w:szCs w:val="24"/>
        </w:rPr>
        <w:t>Universitat</w:t>
      </w:r>
      <w:proofErr w:type="spellEnd"/>
      <w:r w:rsidRPr="003944D3">
        <w:rPr>
          <w:rFonts w:ascii="Arial" w:hAnsi="Arial" w:cs="Arial"/>
          <w:sz w:val="24"/>
          <w:szCs w:val="24"/>
        </w:rPr>
        <w:t xml:space="preserve"> de València.</w:t>
      </w:r>
    </w:p>
    <w:p w14:paraId="2AC0B47B" w14:textId="77777777" w:rsidR="003944D3" w:rsidRPr="003944D3" w:rsidRDefault="003944D3" w:rsidP="003944D3">
      <w:pPr>
        <w:spacing w:after="0" w:line="240" w:lineRule="auto"/>
        <w:jc w:val="both"/>
        <w:rPr>
          <w:rFonts w:ascii="Arial" w:hAnsi="Arial" w:cs="Arial"/>
          <w:sz w:val="24"/>
          <w:szCs w:val="24"/>
        </w:rPr>
      </w:pPr>
    </w:p>
    <w:p w14:paraId="7B5F4413"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Silva, Ana </w:t>
      </w:r>
      <w:proofErr w:type="spellStart"/>
      <w:r w:rsidRPr="003944D3">
        <w:rPr>
          <w:rFonts w:ascii="Arial" w:hAnsi="Arial" w:cs="Arial"/>
          <w:sz w:val="24"/>
          <w:szCs w:val="24"/>
        </w:rPr>
        <w:t>Maria</w:t>
      </w:r>
      <w:proofErr w:type="spellEnd"/>
      <w:r w:rsidRPr="003944D3">
        <w:rPr>
          <w:rFonts w:ascii="Arial" w:hAnsi="Arial" w:cs="Arial"/>
          <w:sz w:val="24"/>
          <w:szCs w:val="24"/>
        </w:rPr>
        <w:t xml:space="preserve">. (2002). </w:t>
      </w:r>
      <w:proofErr w:type="spellStart"/>
      <w:r w:rsidRPr="003944D3">
        <w:rPr>
          <w:rFonts w:ascii="Arial" w:hAnsi="Arial" w:cs="Arial"/>
          <w:sz w:val="24"/>
          <w:szCs w:val="24"/>
        </w:rPr>
        <w:t>Physiological</w:t>
      </w:r>
      <w:proofErr w:type="spellEnd"/>
      <w:r w:rsidRPr="003944D3">
        <w:rPr>
          <w:rFonts w:ascii="Arial" w:hAnsi="Arial" w:cs="Arial"/>
          <w:sz w:val="24"/>
          <w:szCs w:val="24"/>
        </w:rPr>
        <w:t xml:space="preserve"> stress in a Late </w:t>
      </w:r>
      <w:proofErr w:type="spellStart"/>
      <w:r w:rsidRPr="003944D3">
        <w:rPr>
          <w:rFonts w:ascii="Arial" w:hAnsi="Arial" w:cs="Arial"/>
          <w:sz w:val="24"/>
          <w:szCs w:val="24"/>
        </w:rPr>
        <w:t>Neolithic</w:t>
      </w:r>
      <w:proofErr w:type="spellEnd"/>
      <w:r w:rsidRPr="003944D3">
        <w:rPr>
          <w:rFonts w:ascii="Arial" w:hAnsi="Arial" w:cs="Arial"/>
          <w:sz w:val="24"/>
          <w:szCs w:val="24"/>
        </w:rPr>
        <w:t>/</w:t>
      </w:r>
      <w:proofErr w:type="spellStart"/>
      <w:r w:rsidRPr="003944D3">
        <w:rPr>
          <w:rFonts w:ascii="Arial" w:hAnsi="Arial" w:cs="Arial"/>
          <w:sz w:val="24"/>
          <w:szCs w:val="24"/>
        </w:rPr>
        <w:t>Chalcolithic</w:t>
      </w:r>
      <w:proofErr w:type="spellEnd"/>
      <w:r w:rsidRPr="003944D3">
        <w:rPr>
          <w:rFonts w:ascii="Arial" w:hAnsi="Arial" w:cs="Arial"/>
          <w:sz w:val="24"/>
          <w:szCs w:val="24"/>
        </w:rPr>
        <w:t xml:space="preserve"> Portuguese </w:t>
      </w:r>
      <w:proofErr w:type="spellStart"/>
      <w:r w:rsidRPr="003944D3">
        <w:rPr>
          <w:rFonts w:ascii="Arial" w:hAnsi="Arial" w:cs="Arial"/>
          <w:sz w:val="24"/>
          <w:szCs w:val="24"/>
        </w:rPr>
        <w:t>Population</w:t>
      </w:r>
      <w:proofErr w:type="spellEnd"/>
      <w:r w:rsidRPr="003944D3">
        <w:rPr>
          <w:rFonts w:ascii="Arial" w:hAnsi="Arial" w:cs="Arial"/>
          <w:sz w:val="24"/>
          <w:szCs w:val="24"/>
        </w:rPr>
        <w:t xml:space="preserve">: </w:t>
      </w:r>
      <w:proofErr w:type="spellStart"/>
      <w:r w:rsidRPr="003944D3">
        <w:rPr>
          <w:rFonts w:ascii="Arial" w:hAnsi="Arial" w:cs="Arial"/>
          <w:sz w:val="24"/>
          <w:szCs w:val="24"/>
        </w:rPr>
        <w:t>the</w:t>
      </w:r>
      <w:proofErr w:type="spellEnd"/>
      <w:r w:rsidRPr="003944D3">
        <w:rPr>
          <w:rFonts w:ascii="Arial" w:hAnsi="Arial" w:cs="Arial"/>
          <w:sz w:val="24"/>
          <w:szCs w:val="24"/>
        </w:rPr>
        <w:t xml:space="preserve"> case </w:t>
      </w:r>
      <w:proofErr w:type="spellStart"/>
      <w:r w:rsidRPr="003944D3">
        <w:rPr>
          <w:rFonts w:ascii="Arial" w:hAnsi="Arial" w:cs="Arial"/>
          <w:sz w:val="24"/>
          <w:szCs w:val="24"/>
        </w:rPr>
        <w:t>of</w:t>
      </w:r>
      <w:proofErr w:type="spellEnd"/>
      <w:r w:rsidRPr="003944D3">
        <w:rPr>
          <w:rFonts w:ascii="Arial" w:hAnsi="Arial" w:cs="Arial"/>
          <w:sz w:val="24"/>
          <w:szCs w:val="24"/>
        </w:rPr>
        <w:t xml:space="preserve"> </w:t>
      </w:r>
      <w:proofErr w:type="spellStart"/>
      <w:r w:rsidRPr="003944D3">
        <w:rPr>
          <w:rFonts w:ascii="Arial" w:hAnsi="Arial" w:cs="Arial"/>
          <w:sz w:val="24"/>
          <w:szCs w:val="24"/>
        </w:rPr>
        <w:t>Paimogo</w:t>
      </w:r>
      <w:proofErr w:type="spellEnd"/>
      <w:r w:rsidRPr="003944D3">
        <w:rPr>
          <w:rFonts w:ascii="Arial" w:hAnsi="Arial" w:cs="Arial"/>
          <w:sz w:val="24"/>
          <w:szCs w:val="24"/>
        </w:rPr>
        <w:t xml:space="preserve"> I. Antropología y Biodiversidad, 506–512.</w:t>
      </w:r>
    </w:p>
    <w:p w14:paraId="39B06143" w14:textId="77777777" w:rsidR="003944D3" w:rsidRPr="003944D3" w:rsidRDefault="003944D3" w:rsidP="003944D3">
      <w:pPr>
        <w:spacing w:after="0" w:line="240" w:lineRule="auto"/>
        <w:jc w:val="both"/>
        <w:rPr>
          <w:rFonts w:ascii="Arial" w:hAnsi="Arial" w:cs="Arial"/>
          <w:sz w:val="24"/>
          <w:szCs w:val="24"/>
        </w:rPr>
      </w:pPr>
    </w:p>
    <w:p w14:paraId="10C38ED5" w14:textId="44483C3F"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pt-BR"/>
        </w:rPr>
        <w:t xml:space="preserve">Silva, Ana Maria, Sousa, A. C., Boaventura, R., &amp; </w:t>
      </w:r>
      <w:proofErr w:type="spellStart"/>
      <w:r w:rsidRPr="003944D3">
        <w:rPr>
          <w:rFonts w:ascii="Arial" w:hAnsi="Arial" w:cs="Arial"/>
          <w:sz w:val="24"/>
          <w:szCs w:val="24"/>
          <w:lang w:val="pt-BR"/>
        </w:rPr>
        <w:t>Scarre</w:t>
      </w:r>
      <w:proofErr w:type="spellEnd"/>
      <w:r w:rsidRPr="003944D3">
        <w:rPr>
          <w:rFonts w:ascii="Arial" w:hAnsi="Arial" w:cs="Arial"/>
          <w:sz w:val="24"/>
          <w:szCs w:val="24"/>
          <w:lang w:val="pt-BR"/>
        </w:rPr>
        <w:t xml:space="preserve">, C. (2019). </w:t>
      </w:r>
      <w:r w:rsidRPr="003944D3">
        <w:rPr>
          <w:rFonts w:ascii="Arial" w:hAnsi="Arial" w:cs="Arial"/>
          <w:sz w:val="24"/>
          <w:szCs w:val="24"/>
          <w:lang w:val="en-GB"/>
        </w:rPr>
        <w:t>The forgotten bones of the dolmen of Carrascal (</w:t>
      </w:r>
      <w:proofErr w:type="spellStart"/>
      <w:r w:rsidRPr="003944D3">
        <w:rPr>
          <w:rFonts w:ascii="Arial" w:hAnsi="Arial" w:cs="Arial"/>
          <w:sz w:val="24"/>
          <w:szCs w:val="24"/>
          <w:lang w:val="en-GB"/>
        </w:rPr>
        <w:t>Agualva</w:t>
      </w:r>
      <w:proofErr w:type="spellEnd"/>
      <w:r w:rsidRPr="003944D3">
        <w:rPr>
          <w:rFonts w:ascii="Arial" w:hAnsi="Arial" w:cs="Arial"/>
          <w:sz w:val="24"/>
          <w:szCs w:val="24"/>
          <w:lang w:val="en-GB"/>
        </w:rPr>
        <w:t xml:space="preserve">, Sintra, Portugal). Examining old human remains. </w:t>
      </w:r>
      <w:proofErr w:type="spellStart"/>
      <w:r w:rsidRPr="003944D3">
        <w:rPr>
          <w:rFonts w:ascii="Arial" w:hAnsi="Arial" w:cs="Arial"/>
          <w:sz w:val="24"/>
          <w:szCs w:val="24"/>
          <w:lang w:val="en-GB"/>
        </w:rPr>
        <w:t>Trabajos</w:t>
      </w:r>
      <w:proofErr w:type="spellEnd"/>
      <w:r w:rsidRPr="003944D3">
        <w:rPr>
          <w:rFonts w:ascii="Arial" w:hAnsi="Arial" w:cs="Arial"/>
          <w:sz w:val="24"/>
          <w:szCs w:val="24"/>
          <w:lang w:val="en-GB"/>
        </w:rPr>
        <w:t xml:space="preserve"> de </w:t>
      </w:r>
      <w:proofErr w:type="spellStart"/>
      <w:r w:rsidRPr="003944D3">
        <w:rPr>
          <w:rFonts w:ascii="Arial" w:hAnsi="Arial" w:cs="Arial"/>
          <w:sz w:val="24"/>
          <w:szCs w:val="24"/>
          <w:lang w:val="en-GB"/>
        </w:rPr>
        <w:t>Prehistoria</w:t>
      </w:r>
      <w:proofErr w:type="spellEnd"/>
      <w:r w:rsidRPr="003944D3">
        <w:rPr>
          <w:rFonts w:ascii="Arial" w:hAnsi="Arial" w:cs="Arial"/>
          <w:sz w:val="24"/>
          <w:szCs w:val="24"/>
          <w:lang w:val="en-GB"/>
        </w:rPr>
        <w:t xml:space="preserve">, 76(2), 345–356. </w:t>
      </w:r>
      <w:hyperlink r:id="rId33" w:history="1">
        <w:r w:rsidRPr="00604FF3">
          <w:rPr>
            <w:rStyle w:val="Hipervnculo"/>
            <w:rFonts w:ascii="Arial" w:hAnsi="Arial" w:cs="Arial"/>
            <w:sz w:val="24"/>
            <w:szCs w:val="24"/>
            <w:lang w:val="en-GB"/>
          </w:rPr>
          <w:t>https://doi.org/10.3989/tp.2019.12242</w:t>
        </w:r>
      </w:hyperlink>
    </w:p>
    <w:p w14:paraId="386469C2" w14:textId="77777777" w:rsidR="003944D3" w:rsidRPr="003944D3" w:rsidRDefault="003944D3" w:rsidP="003944D3">
      <w:pPr>
        <w:spacing w:after="0" w:line="240" w:lineRule="auto"/>
        <w:jc w:val="both"/>
        <w:rPr>
          <w:rFonts w:ascii="Arial" w:hAnsi="Arial" w:cs="Arial"/>
          <w:sz w:val="24"/>
          <w:szCs w:val="24"/>
          <w:lang w:val="en-GB"/>
        </w:rPr>
      </w:pPr>
    </w:p>
    <w:p w14:paraId="394B33A8"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Soares, A. M. (1999). Megalitismo e Cronologia Absoluta. </w:t>
      </w:r>
      <w:r w:rsidRPr="003944D3">
        <w:rPr>
          <w:rFonts w:ascii="Arial" w:hAnsi="Arial" w:cs="Arial"/>
          <w:sz w:val="24"/>
          <w:szCs w:val="24"/>
        </w:rPr>
        <w:t xml:space="preserve">In II Congreso de Arqueología Peninsular (pp. 689–706). </w:t>
      </w:r>
      <w:proofErr w:type="spellStart"/>
      <w:r w:rsidRPr="003944D3">
        <w:rPr>
          <w:rFonts w:ascii="Arial" w:hAnsi="Arial" w:cs="Arial"/>
          <w:sz w:val="24"/>
          <w:szCs w:val="24"/>
          <w:lang w:val="pt-BR"/>
        </w:rPr>
        <w:t>Fundación</w:t>
      </w:r>
      <w:proofErr w:type="spellEnd"/>
      <w:r w:rsidRPr="003944D3">
        <w:rPr>
          <w:rFonts w:ascii="Arial" w:hAnsi="Arial" w:cs="Arial"/>
          <w:sz w:val="24"/>
          <w:szCs w:val="24"/>
          <w:lang w:val="pt-BR"/>
        </w:rPr>
        <w:t xml:space="preserve"> Rei Afonso Henriques.</w:t>
      </w:r>
    </w:p>
    <w:p w14:paraId="7903CF6D" w14:textId="77777777" w:rsidR="003944D3" w:rsidRPr="003944D3" w:rsidRDefault="003944D3" w:rsidP="003944D3">
      <w:pPr>
        <w:spacing w:after="0" w:line="240" w:lineRule="auto"/>
        <w:jc w:val="both"/>
        <w:rPr>
          <w:rFonts w:ascii="Arial" w:hAnsi="Arial" w:cs="Arial"/>
          <w:sz w:val="24"/>
          <w:szCs w:val="24"/>
          <w:lang w:val="pt-BR"/>
        </w:rPr>
      </w:pPr>
    </w:p>
    <w:p w14:paraId="1509894D"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lastRenderedPageBreak/>
        <w:t>Soares, A. M., &amp; Cabral, J. M. P. (1984). Datas convencionais de radiocarbono para estações arqueológicas portuguesas e a sua calibração: revisão crítica. O Arqueólogo Português, 2, 167–214.</w:t>
      </w:r>
    </w:p>
    <w:p w14:paraId="11BE0F31" w14:textId="77777777" w:rsidR="003944D3" w:rsidRPr="003944D3" w:rsidRDefault="003944D3" w:rsidP="003944D3">
      <w:pPr>
        <w:spacing w:after="0" w:line="240" w:lineRule="auto"/>
        <w:jc w:val="both"/>
        <w:rPr>
          <w:rFonts w:ascii="Arial" w:hAnsi="Arial" w:cs="Arial"/>
          <w:sz w:val="24"/>
          <w:szCs w:val="24"/>
          <w:lang w:val="pt-BR"/>
        </w:rPr>
      </w:pPr>
    </w:p>
    <w:p w14:paraId="29E51D93"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Soares, J., &amp; Tavares da Silva, C. (2010). Anta Grande do Zambujeiro - </w:t>
      </w:r>
      <w:proofErr w:type="spellStart"/>
      <w:r w:rsidRPr="003944D3">
        <w:rPr>
          <w:rFonts w:ascii="Arial" w:hAnsi="Arial" w:cs="Arial"/>
          <w:sz w:val="24"/>
          <w:szCs w:val="24"/>
          <w:lang w:val="pt-BR"/>
        </w:rPr>
        <w:t>Arquitectura</w:t>
      </w:r>
      <w:proofErr w:type="spellEnd"/>
      <w:r w:rsidRPr="003944D3">
        <w:rPr>
          <w:rFonts w:ascii="Arial" w:hAnsi="Arial" w:cs="Arial"/>
          <w:sz w:val="24"/>
          <w:szCs w:val="24"/>
          <w:lang w:val="pt-BR"/>
        </w:rPr>
        <w:t xml:space="preserve"> e Poder: Intervenção Arqueológica do MAEDS, 1985-87. MUSA. Museus, Arqueologia &amp; Outros Patrimónios, 3, 83–129.</w:t>
      </w:r>
    </w:p>
    <w:p w14:paraId="5CA44C13" w14:textId="77777777" w:rsidR="003944D3" w:rsidRPr="003944D3" w:rsidRDefault="003944D3" w:rsidP="003944D3">
      <w:pPr>
        <w:spacing w:after="0" w:line="240" w:lineRule="auto"/>
        <w:jc w:val="both"/>
        <w:rPr>
          <w:rFonts w:ascii="Arial" w:hAnsi="Arial" w:cs="Arial"/>
          <w:sz w:val="24"/>
          <w:szCs w:val="24"/>
          <w:lang w:val="pt-BR"/>
        </w:rPr>
      </w:pPr>
    </w:p>
    <w:p w14:paraId="55AC58A2"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pt-BR"/>
        </w:rPr>
        <w:t xml:space="preserve">Soriano, I. (2016). </w:t>
      </w:r>
      <w:proofErr w:type="spellStart"/>
      <w:r w:rsidRPr="003944D3">
        <w:rPr>
          <w:rFonts w:ascii="Arial" w:hAnsi="Arial" w:cs="Arial"/>
          <w:sz w:val="24"/>
          <w:szCs w:val="24"/>
          <w:lang w:val="pt-BR"/>
        </w:rPr>
        <w:t>Les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pràctiques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funeràries</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durant</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el</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calcolític</w:t>
      </w:r>
      <w:proofErr w:type="spellEnd"/>
      <w:r w:rsidRPr="003944D3">
        <w:rPr>
          <w:rFonts w:ascii="Arial" w:hAnsi="Arial" w:cs="Arial"/>
          <w:sz w:val="24"/>
          <w:szCs w:val="24"/>
          <w:lang w:val="pt-BR"/>
        </w:rPr>
        <w:t xml:space="preserve"> i </w:t>
      </w:r>
      <w:proofErr w:type="spellStart"/>
      <w:r w:rsidRPr="003944D3">
        <w:rPr>
          <w:rFonts w:ascii="Arial" w:hAnsi="Arial" w:cs="Arial"/>
          <w:sz w:val="24"/>
          <w:szCs w:val="24"/>
          <w:lang w:val="pt-BR"/>
        </w:rPr>
        <w:t>el</w:t>
      </w:r>
      <w:proofErr w:type="spellEnd"/>
      <w:r w:rsidRPr="003944D3">
        <w:rPr>
          <w:rFonts w:ascii="Arial" w:hAnsi="Arial" w:cs="Arial"/>
          <w:sz w:val="24"/>
          <w:szCs w:val="24"/>
          <w:lang w:val="pt-BR"/>
        </w:rPr>
        <w:t xml:space="preserve"> bronze </w:t>
      </w:r>
      <w:proofErr w:type="spellStart"/>
      <w:r w:rsidRPr="003944D3">
        <w:rPr>
          <w:rFonts w:ascii="Arial" w:hAnsi="Arial" w:cs="Arial"/>
          <w:sz w:val="24"/>
          <w:szCs w:val="24"/>
          <w:lang w:val="pt-BR"/>
        </w:rPr>
        <w:t>antic</w:t>
      </w:r>
      <w:proofErr w:type="spellEnd"/>
      <w:r w:rsidRPr="003944D3">
        <w:rPr>
          <w:rFonts w:ascii="Arial" w:hAnsi="Arial" w:cs="Arial"/>
          <w:sz w:val="24"/>
          <w:szCs w:val="24"/>
          <w:lang w:val="pt-BR"/>
        </w:rPr>
        <w:t xml:space="preserve"> i </w:t>
      </w:r>
      <w:proofErr w:type="spellStart"/>
      <w:r w:rsidRPr="003944D3">
        <w:rPr>
          <w:rFonts w:ascii="Arial" w:hAnsi="Arial" w:cs="Arial"/>
          <w:sz w:val="24"/>
          <w:szCs w:val="24"/>
          <w:lang w:val="pt-BR"/>
        </w:rPr>
        <w:t>mitjà</w:t>
      </w:r>
      <w:proofErr w:type="spellEnd"/>
      <w:r w:rsidRPr="003944D3">
        <w:rPr>
          <w:rFonts w:ascii="Arial" w:hAnsi="Arial" w:cs="Arial"/>
          <w:sz w:val="24"/>
          <w:szCs w:val="24"/>
          <w:lang w:val="pt-BR"/>
        </w:rPr>
        <w:t xml:space="preserve">. </w:t>
      </w:r>
      <w:r w:rsidRPr="003944D3">
        <w:rPr>
          <w:rFonts w:ascii="Arial" w:hAnsi="Arial" w:cs="Arial"/>
          <w:sz w:val="24"/>
          <w:szCs w:val="24"/>
        </w:rPr>
        <w:t xml:space="preserve">In La fi </w:t>
      </w:r>
      <w:proofErr w:type="spellStart"/>
      <w:r w:rsidRPr="003944D3">
        <w:rPr>
          <w:rFonts w:ascii="Arial" w:hAnsi="Arial" w:cs="Arial"/>
          <w:sz w:val="24"/>
          <w:szCs w:val="24"/>
        </w:rPr>
        <w:t>és</w:t>
      </w:r>
      <w:proofErr w:type="spellEnd"/>
      <w:r w:rsidRPr="003944D3">
        <w:rPr>
          <w:rFonts w:ascii="Arial" w:hAnsi="Arial" w:cs="Arial"/>
          <w:sz w:val="24"/>
          <w:szCs w:val="24"/>
        </w:rPr>
        <w:t xml:space="preserve"> el </w:t>
      </w:r>
      <w:proofErr w:type="spellStart"/>
      <w:r w:rsidRPr="003944D3">
        <w:rPr>
          <w:rFonts w:ascii="Arial" w:hAnsi="Arial" w:cs="Arial"/>
          <w:sz w:val="24"/>
          <w:szCs w:val="24"/>
        </w:rPr>
        <w:t>principi</w:t>
      </w:r>
      <w:proofErr w:type="spellEnd"/>
      <w:r w:rsidRPr="003944D3">
        <w:rPr>
          <w:rFonts w:ascii="Arial" w:hAnsi="Arial" w:cs="Arial"/>
          <w:sz w:val="24"/>
          <w:szCs w:val="24"/>
        </w:rPr>
        <w:t xml:space="preserve">. </w:t>
      </w:r>
      <w:proofErr w:type="spellStart"/>
      <w:r w:rsidRPr="003944D3">
        <w:rPr>
          <w:rFonts w:ascii="Arial" w:hAnsi="Arial" w:cs="Arial"/>
          <w:sz w:val="24"/>
          <w:szCs w:val="24"/>
        </w:rPr>
        <w:t>Pràctiques</w:t>
      </w:r>
      <w:proofErr w:type="spellEnd"/>
      <w:r w:rsidRPr="003944D3">
        <w:rPr>
          <w:rFonts w:ascii="Arial" w:hAnsi="Arial" w:cs="Arial"/>
          <w:sz w:val="24"/>
          <w:szCs w:val="24"/>
        </w:rPr>
        <w:t xml:space="preserve"> </w:t>
      </w:r>
      <w:proofErr w:type="spellStart"/>
      <w:r w:rsidRPr="003944D3">
        <w:rPr>
          <w:rFonts w:ascii="Arial" w:hAnsi="Arial" w:cs="Arial"/>
          <w:sz w:val="24"/>
          <w:szCs w:val="24"/>
        </w:rPr>
        <w:t>Funeràries</w:t>
      </w:r>
      <w:proofErr w:type="spellEnd"/>
      <w:r w:rsidRPr="003944D3">
        <w:rPr>
          <w:rFonts w:ascii="Arial" w:hAnsi="Arial" w:cs="Arial"/>
          <w:sz w:val="24"/>
          <w:szCs w:val="24"/>
        </w:rPr>
        <w:t xml:space="preserve"> a la Catalunya </w:t>
      </w:r>
      <w:proofErr w:type="spellStart"/>
      <w:r w:rsidRPr="003944D3">
        <w:rPr>
          <w:rFonts w:ascii="Arial" w:hAnsi="Arial" w:cs="Arial"/>
          <w:sz w:val="24"/>
          <w:szCs w:val="24"/>
        </w:rPr>
        <w:t>prehistòrica</w:t>
      </w:r>
      <w:proofErr w:type="spellEnd"/>
      <w:r w:rsidRPr="003944D3">
        <w:rPr>
          <w:rFonts w:ascii="Arial" w:hAnsi="Arial" w:cs="Arial"/>
          <w:sz w:val="24"/>
          <w:szCs w:val="24"/>
        </w:rPr>
        <w:t xml:space="preserve"> (pp. 79–102). Generalitat de Catalunya. </w:t>
      </w:r>
      <w:proofErr w:type="spellStart"/>
      <w:r w:rsidRPr="003944D3">
        <w:rPr>
          <w:rFonts w:ascii="Arial" w:hAnsi="Arial" w:cs="Arial"/>
          <w:sz w:val="24"/>
          <w:szCs w:val="24"/>
        </w:rPr>
        <w:t>Departament</w:t>
      </w:r>
      <w:proofErr w:type="spellEnd"/>
      <w:r w:rsidRPr="003944D3">
        <w:rPr>
          <w:rFonts w:ascii="Arial" w:hAnsi="Arial" w:cs="Arial"/>
          <w:sz w:val="24"/>
          <w:szCs w:val="24"/>
        </w:rPr>
        <w:t xml:space="preserve"> de Cultura. </w:t>
      </w:r>
      <w:proofErr w:type="spellStart"/>
      <w:r w:rsidRPr="003944D3">
        <w:rPr>
          <w:rFonts w:ascii="Arial" w:hAnsi="Arial" w:cs="Arial"/>
          <w:sz w:val="24"/>
          <w:szCs w:val="24"/>
        </w:rPr>
        <w:t>Museu</w:t>
      </w:r>
      <w:proofErr w:type="spellEnd"/>
      <w:r w:rsidRPr="003944D3">
        <w:rPr>
          <w:rFonts w:ascii="Arial" w:hAnsi="Arial" w:cs="Arial"/>
          <w:sz w:val="24"/>
          <w:szCs w:val="24"/>
        </w:rPr>
        <w:t xml:space="preserve"> </w:t>
      </w:r>
      <w:proofErr w:type="spellStart"/>
      <w:r w:rsidRPr="003944D3">
        <w:rPr>
          <w:rFonts w:ascii="Arial" w:hAnsi="Arial" w:cs="Arial"/>
          <w:sz w:val="24"/>
          <w:szCs w:val="24"/>
        </w:rPr>
        <w:t>d’Arqueologia</w:t>
      </w:r>
      <w:proofErr w:type="spellEnd"/>
      <w:r w:rsidRPr="003944D3">
        <w:rPr>
          <w:rFonts w:ascii="Arial" w:hAnsi="Arial" w:cs="Arial"/>
          <w:sz w:val="24"/>
          <w:szCs w:val="24"/>
        </w:rPr>
        <w:t xml:space="preserve"> de Catalunya.</w:t>
      </w:r>
    </w:p>
    <w:p w14:paraId="0292731F" w14:textId="77777777" w:rsidR="003944D3" w:rsidRPr="003944D3" w:rsidRDefault="003944D3" w:rsidP="003944D3">
      <w:pPr>
        <w:spacing w:after="0" w:line="240" w:lineRule="auto"/>
        <w:jc w:val="both"/>
        <w:rPr>
          <w:rFonts w:ascii="Arial" w:hAnsi="Arial" w:cs="Arial"/>
          <w:sz w:val="24"/>
          <w:szCs w:val="24"/>
        </w:rPr>
      </w:pPr>
    </w:p>
    <w:p w14:paraId="4FD11C96" w14:textId="772C4782"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rPr>
        <w:t xml:space="preserve">Steelman, K. L., Carrera Ramírez, F., Fábregas Valcarce, R., </w:t>
      </w:r>
      <w:proofErr w:type="spellStart"/>
      <w:r w:rsidRPr="003944D3">
        <w:rPr>
          <w:rFonts w:ascii="Arial" w:hAnsi="Arial" w:cs="Arial"/>
          <w:sz w:val="24"/>
          <w:szCs w:val="24"/>
        </w:rPr>
        <w:t>Guilderson</w:t>
      </w:r>
      <w:proofErr w:type="spellEnd"/>
      <w:r w:rsidRPr="003944D3">
        <w:rPr>
          <w:rFonts w:ascii="Arial" w:hAnsi="Arial" w:cs="Arial"/>
          <w:sz w:val="24"/>
          <w:szCs w:val="24"/>
        </w:rPr>
        <w:t xml:space="preserve">, T., Rowe, M. W., </w:t>
      </w:r>
      <w:proofErr w:type="spellStart"/>
      <w:r w:rsidRPr="003944D3">
        <w:rPr>
          <w:rFonts w:ascii="Arial" w:hAnsi="Arial" w:cs="Arial"/>
          <w:sz w:val="24"/>
          <w:szCs w:val="24"/>
        </w:rPr>
        <w:t>Ram</w:t>
      </w:r>
      <w:proofErr w:type="spellEnd"/>
      <w:r w:rsidRPr="003944D3">
        <w:rPr>
          <w:rFonts w:ascii="Arial" w:hAnsi="Arial" w:cs="Arial"/>
          <w:sz w:val="24"/>
          <w:szCs w:val="24"/>
        </w:rPr>
        <w:t xml:space="preserve">, F. C., </w:t>
      </w:r>
      <w:proofErr w:type="spellStart"/>
      <w:r w:rsidRPr="003944D3">
        <w:rPr>
          <w:rFonts w:ascii="Arial" w:hAnsi="Arial" w:cs="Arial"/>
          <w:sz w:val="24"/>
          <w:szCs w:val="24"/>
        </w:rPr>
        <w:t>Guilderson</w:t>
      </w:r>
      <w:proofErr w:type="spellEnd"/>
      <w:r w:rsidRPr="003944D3">
        <w:rPr>
          <w:rFonts w:ascii="Arial" w:hAnsi="Arial" w:cs="Arial"/>
          <w:sz w:val="24"/>
          <w:szCs w:val="24"/>
        </w:rPr>
        <w:t xml:space="preserve">, T., &amp; Rowe, M. W. (2005). </w:t>
      </w:r>
      <w:r w:rsidRPr="003944D3">
        <w:rPr>
          <w:rFonts w:ascii="Arial" w:hAnsi="Arial" w:cs="Arial"/>
          <w:sz w:val="24"/>
          <w:szCs w:val="24"/>
          <w:lang w:val="en-GB"/>
        </w:rPr>
        <w:t xml:space="preserve">Direct radiocarbon dating of megalithic paints from north-west Iberia. </w:t>
      </w:r>
      <w:proofErr w:type="spellStart"/>
      <w:r w:rsidRPr="003944D3">
        <w:rPr>
          <w:rFonts w:ascii="Arial" w:hAnsi="Arial" w:cs="Arial"/>
          <w:sz w:val="24"/>
          <w:szCs w:val="24"/>
          <w:lang w:val="pt-BR"/>
        </w:rPr>
        <w:t>Antiquity</w:t>
      </w:r>
      <w:proofErr w:type="spellEnd"/>
      <w:r w:rsidRPr="003944D3">
        <w:rPr>
          <w:rFonts w:ascii="Arial" w:hAnsi="Arial" w:cs="Arial"/>
          <w:sz w:val="24"/>
          <w:szCs w:val="24"/>
          <w:lang w:val="pt-BR"/>
        </w:rPr>
        <w:t xml:space="preserve">, 79(304), 370–389. </w:t>
      </w:r>
      <w:hyperlink r:id="rId34" w:history="1">
        <w:r w:rsidRPr="00604FF3">
          <w:rPr>
            <w:rStyle w:val="Hipervnculo"/>
            <w:rFonts w:ascii="Arial" w:hAnsi="Arial" w:cs="Arial"/>
            <w:sz w:val="24"/>
            <w:szCs w:val="24"/>
            <w:lang w:val="pt-BR"/>
          </w:rPr>
          <w:t>https://doi.org/10.1017/S0003598X00114164</w:t>
        </w:r>
      </w:hyperlink>
    </w:p>
    <w:p w14:paraId="72BD1A9A" w14:textId="77777777" w:rsidR="003944D3" w:rsidRPr="003944D3" w:rsidRDefault="003944D3" w:rsidP="003944D3">
      <w:pPr>
        <w:spacing w:after="0" w:line="240" w:lineRule="auto"/>
        <w:jc w:val="both"/>
        <w:rPr>
          <w:rFonts w:ascii="Arial" w:hAnsi="Arial" w:cs="Arial"/>
          <w:sz w:val="24"/>
          <w:szCs w:val="24"/>
          <w:lang w:val="pt-BR"/>
        </w:rPr>
      </w:pPr>
    </w:p>
    <w:p w14:paraId="27DBAF70" w14:textId="77777777" w:rsidR="003944D3" w:rsidRDefault="003944D3" w:rsidP="003944D3">
      <w:pPr>
        <w:spacing w:after="0" w:line="240" w:lineRule="auto"/>
        <w:jc w:val="both"/>
        <w:rPr>
          <w:rFonts w:ascii="Arial" w:hAnsi="Arial" w:cs="Arial"/>
          <w:sz w:val="24"/>
          <w:szCs w:val="24"/>
          <w:lang w:val="en-GB"/>
        </w:rPr>
      </w:pPr>
      <w:proofErr w:type="spellStart"/>
      <w:r w:rsidRPr="003944D3">
        <w:rPr>
          <w:rFonts w:ascii="Arial" w:hAnsi="Arial" w:cs="Arial"/>
          <w:sz w:val="24"/>
          <w:szCs w:val="24"/>
          <w:lang w:val="pt-BR"/>
        </w:rPr>
        <w:t>Stockler</w:t>
      </w:r>
      <w:proofErr w:type="spellEnd"/>
      <w:r w:rsidRPr="003944D3">
        <w:rPr>
          <w:rFonts w:ascii="Arial" w:hAnsi="Arial" w:cs="Arial"/>
          <w:sz w:val="24"/>
          <w:szCs w:val="24"/>
          <w:lang w:val="pt-BR"/>
        </w:rPr>
        <w:t xml:space="preserve">, C. (1998). Em Torna da Cronologia do Megalitismo da Serra de Aboboreira: Novas Datas de Carbono 14 da </w:t>
      </w:r>
      <w:proofErr w:type="spellStart"/>
      <w:r w:rsidRPr="003944D3">
        <w:rPr>
          <w:rFonts w:ascii="Arial" w:hAnsi="Arial" w:cs="Arial"/>
          <w:sz w:val="24"/>
          <w:szCs w:val="24"/>
          <w:lang w:val="pt-BR"/>
        </w:rPr>
        <w:t>Mamoa</w:t>
      </w:r>
      <w:proofErr w:type="spellEnd"/>
      <w:r w:rsidRPr="003944D3">
        <w:rPr>
          <w:rFonts w:ascii="Arial" w:hAnsi="Arial" w:cs="Arial"/>
          <w:sz w:val="24"/>
          <w:szCs w:val="24"/>
          <w:lang w:val="pt-BR"/>
        </w:rPr>
        <w:t xml:space="preserve"> de Cabras (Amarante). In Actas do Colóquio “A Pré-História na Beira Interior” (Tondela, </w:t>
      </w:r>
      <w:proofErr w:type="gramStart"/>
      <w:r w:rsidRPr="003944D3">
        <w:rPr>
          <w:rFonts w:ascii="Arial" w:hAnsi="Arial" w:cs="Arial"/>
          <w:sz w:val="24"/>
          <w:szCs w:val="24"/>
          <w:lang w:val="pt-BR"/>
        </w:rPr>
        <w:t>Nov.</w:t>
      </w:r>
      <w:proofErr w:type="gramEnd"/>
      <w:r w:rsidRPr="003944D3">
        <w:rPr>
          <w:rFonts w:ascii="Arial" w:hAnsi="Arial" w:cs="Arial"/>
          <w:sz w:val="24"/>
          <w:szCs w:val="24"/>
          <w:lang w:val="pt-BR"/>
        </w:rPr>
        <w:t xml:space="preserve"> 1997) (pp. 167–173). </w:t>
      </w:r>
      <w:r w:rsidRPr="003944D3">
        <w:rPr>
          <w:rFonts w:ascii="Arial" w:hAnsi="Arial" w:cs="Arial"/>
          <w:sz w:val="24"/>
          <w:szCs w:val="24"/>
          <w:lang w:val="en-GB"/>
        </w:rPr>
        <w:t xml:space="preserve">Centro de </w:t>
      </w:r>
      <w:proofErr w:type="spellStart"/>
      <w:r w:rsidRPr="003944D3">
        <w:rPr>
          <w:rFonts w:ascii="Arial" w:hAnsi="Arial" w:cs="Arial"/>
          <w:sz w:val="24"/>
          <w:szCs w:val="24"/>
          <w:lang w:val="en-GB"/>
        </w:rPr>
        <w:t>Estudos</w:t>
      </w:r>
      <w:proofErr w:type="spellEnd"/>
      <w:r w:rsidRPr="003944D3">
        <w:rPr>
          <w:rFonts w:ascii="Arial" w:hAnsi="Arial" w:cs="Arial"/>
          <w:sz w:val="24"/>
          <w:szCs w:val="24"/>
          <w:lang w:val="en-GB"/>
        </w:rPr>
        <w:t xml:space="preserve"> Pré-</w:t>
      </w:r>
      <w:proofErr w:type="spellStart"/>
      <w:r w:rsidRPr="003944D3">
        <w:rPr>
          <w:rFonts w:ascii="Arial" w:hAnsi="Arial" w:cs="Arial"/>
          <w:sz w:val="24"/>
          <w:szCs w:val="24"/>
          <w:lang w:val="en-GB"/>
        </w:rPr>
        <w:t>Históricos</w:t>
      </w:r>
      <w:proofErr w:type="spellEnd"/>
      <w:r w:rsidRPr="003944D3">
        <w:rPr>
          <w:rFonts w:ascii="Arial" w:hAnsi="Arial" w:cs="Arial"/>
          <w:sz w:val="24"/>
          <w:szCs w:val="24"/>
          <w:lang w:val="en-GB"/>
        </w:rPr>
        <w:t xml:space="preserve"> da Beira Alta.</w:t>
      </w:r>
    </w:p>
    <w:p w14:paraId="27981F2A" w14:textId="33516D6E"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en-GB"/>
        </w:rPr>
        <w:t xml:space="preserve">Strydonck, M. Van, Boudin, M., Ervynck, A., </w:t>
      </w:r>
      <w:proofErr w:type="spellStart"/>
      <w:r w:rsidRPr="003944D3">
        <w:rPr>
          <w:rFonts w:ascii="Arial" w:hAnsi="Arial" w:cs="Arial"/>
          <w:sz w:val="24"/>
          <w:szCs w:val="24"/>
          <w:lang w:val="en-GB"/>
        </w:rPr>
        <w:t>Orvay</w:t>
      </w:r>
      <w:proofErr w:type="spellEnd"/>
      <w:r w:rsidRPr="003944D3">
        <w:rPr>
          <w:rFonts w:ascii="Arial" w:hAnsi="Arial" w:cs="Arial"/>
          <w:sz w:val="24"/>
          <w:szCs w:val="24"/>
          <w:lang w:val="en-GB"/>
        </w:rPr>
        <w:t xml:space="preserve">, J., &amp; </w:t>
      </w:r>
      <w:proofErr w:type="spellStart"/>
      <w:r w:rsidRPr="003944D3">
        <w:rPr>
          <w:rFonts w:ascii="Arial" w:hAnsi="Arial" w:cs="Arial"/>
          <w:sz w:val="24"/>
          <w:szCs w:val="24"/>
          <w:lang w:val="en-GB"/>
        </w:rPr>
        <w:t>Borms</w:t>
      </w:r>
      <w:proofErr w:type="spellEnd"/>
      <w:r w:rsidRPr="003944D3">
        <w:rPr>
          <w:rFonts w:ascii="Arial" w:hAnsi="Arial" w:cs="Arial"/>
          <w:sz w:val="24"/>
          <w:szCs w:val="24"/>
          <w:lang w:val="en-GB"/>
        </w:rPr>
        <w:t xml:space="preserve">, H. (2005). Spatial and temporal variation of dietary habits during the prehistory of the Balearic Islands as reflected by 14C, δ15N and δ13C analyses on human and animal bones. </w:t>
      </w:r>
      <w:proofErr w:type="spellStart"/>
      <w:r w:rsidRPr="003944D3">
        <w:rPr>
          <w:rFonts w:ascii="Arial" w:hAnsi="Arial" w:cs="Arial"/>
          <w:sz w:val="24"/>
          <w:szCs w:val="24"/>
          <w:lang w:val="pt-BR"/>
        </w:rPr>
        <w:t>Mayurqa</w:t>
      </w:r>
      <w:proofErr w:type="spellEnd"/>
      <w:r w:rsidRPr="003944D3">
        <w:rPr>
          <w:rFonts w:ascii="Arial" w:hAnsi="Arial" w:cs="Arial"/>
          <w:sz w:val="24"/>
          <w:szCs w:val="24"/>
          <w:lang w:val="pt-BR"/>
        </w:rPr>
        <w:t>, 30, 523–541.</w:t>
      </w:r>
    </w:p>
    <w:p w14:paraId="66F3D579" w14:textId="77777777" w:rsidR="003944D3" w:rsidRPr="0068690F" w:rsidRDefault="003944D3" w:rsidP="003944D3">
      <w:pPr>
        <w:spacing w:after="0" w:line="240" w:lineRule="auto"/>
        <w:jc w:val="both"/>
        <w:rPr>
          <w:rFonts w:ascii="Arial" w:hAnsi="Arial" w:cs="Arial"/>
          <w:sz w:val="24"/>
          <w:szCs w:val="24"/>
          <w:lang w:val="pt-BR"/>
        </w:rPr>
      </w:pPr>
    </w:p>
    <w:p w14:paraId="11F0499B"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Umbelino, C. (2006). Outros sabores do passado. As análises de oligoelementos e de isótopos estáveis na reconstrução da dieta das comunidades humanas do Mesolítico Final e do Neolítico/</w:t>
      </w:r>
      <w:proofErr w:type="spellStart"/>
      <w:r w:rsidRPr="003944D3">
        <w:rPr>
          <w:rFonts w:ascii="Arial" w:hAnsi="Arial" w:cs="Arial"/>
          <w:sz w:val="24"/>
          <w:szCs w:val="24"/>
          <w:lang w:val="pt-BR"/>
        </w:rPr>
        <w:t>Calcolítico</w:t>
      </w:r>
      <w:proofErr w:type="spellEnd"/>
      <w:r w:rsidRPr="003944D3">
        <w:rPr>
          <w:rFonts w:ascii="Arial" w:hAnsi="Arial" w:cs="Arial"/>
          <w:sz w:val="24"/>
          <w:szCs w:val="24"/>
          <w:lang w:val="pt-BR"/>
        </w:rPr>
        <w:t xml:space="preserve"> do território português. </w:t>
      </w:r>
      <w:proofErr w:type="spellStart"/>
      <w:r w:rsidRPr="003944D3">
        <w:rPr>
          <w:rFonts w:ascii="Arial" w:hAnsi="Arial" w:cs="Arial"/>
          <w:sz w:val="24"/>
          <w:szCs w:val="24"/>
          <w:lang w:val="pt-BR"/>
        </w:rPr>
        <w:t>University</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of</w:t>
      </w:r>
      <w:proofErr w:type="spellEnd"/>
      <w:r w:rsidRPr="003944D3">
        <w:rPr>
          <w:rFonts w:ascii="Arial" w:hAnsi="Arial" w:cs="Arial"/>
          <w:sz w:val="24"/>
          <w:szCs w:val="24"/>
          <w:lang w:val="pt-BR"/>
        </w:rPr>
        <w:t xml:space="preserve"> Coimbra.</w:t>
      </w:r>
    </w:p>
    <w:p w14:paraId="0B7CD8C7" w14:textId="77777777" w:rsidR="003944D3" w:rsidRPr="003944D3" w:rsidRDefault="003944D3" w:rsidP="003944D3">
      <w:pPr>
        <w:spacing w:after="0" w:line="240" w:lineRule="auto"/>
        <w:jc w:val="both"/>
        <w:rPr>
          <w:rFonts w:ascii="Arial" w:hAnsi="Arial" w:cs="Arial"/>
          <w:sz w:val="24"/>
          <w:szCs w:val="24"/>
          <w:lang w:val="pt-BR"/>
        </w:rPr>
      </w:pPr>
    </w:p>
    <w:p w14:paraId="4A446D64"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Valera, A., Soares, A. M., &amp; Coelho, M. (2008). Primeiras datas de radiocarbono para a necrópole de hipogeus da [Sobreira] de Cima (</w:t>
      </w:r>
      <w:proofErr w:type="spellStart"/>
      <w:r w:rsidRPr="003944D3">
        <w:rPr>
          <w:rFonts w:ascii="Arial" w:hAnsi="Arial" w:cs="Arial"/>
          <w:sz w:val="24"/>
          <w:szCs w:val="24"/>
          <w:lang w:val="pt-BR"/>
        </w:rPr>
        <w:t>Vidigueira</w:t>
      </w:r>
      <w:proofErr w:type="spellEnd"/>
      <w:r w:rsidRPr="003944D3">
        <w:rPr>
          <w:rFonts w:ascii="Arial" w:hAnsi="Arial" w:cs="Arial"/>
          <w:sz w:val="24"/>
          <w:szCs w:val="24"/>
          <w:lang w:val="pt-BR"/>
        </w:rPr>
        <w:t>, Beja). Apontamentos de Arqueologia e Património, 2, 27–30.</w:t>
      </w:r>
    </w:p>
    <w:p w14:paraId="2111E92A" w14:textId="77777777" w:rsidR="003944D3" w:rsidRPr="003944D3" w:rsidRDefault="003944D3" w:rsidP="003944D3">
      <w:pPr>
        <w:spacing w:after="0" w:line="240" w:lineRule="auto"/>
        <w:jc w:val="both"/>
        <w:rPr>
          <w:rFonts w:ascii="Arial" w:hAnsi="Arial" w:cs="Arial"/>
          <w:sz w:val="24"/>
          <w:szCs w:val="24"/>
          <w:lang w:val="pt-BR"/>
        </w:rPr>
      </w:pPr>
    </w:p>
    <w:p w14:paraId="3E256401"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Valera, A.C. (2013). Cronologia dos recintos de fossos da Pré-História recente em território português. In J. M. Arnaud, C. Neves, &amp; A. Martins (Eds.), Arqueologia em Portugal: 150 anos. Associação dos Arqueólogos Portugueses (pp. 335–343).</w:t>
      </w:r>
    </w:p>
    <w:p w14:paraId="4C257A75" w14:textId="77777777" w:rsidR="003944D3" w:rsidRPr="003944D3" w:rsidRDefault="003944D3" w:rsidP="003944D3">
      <w:pPr>
        <w:spacing w:after="0" w:line="240" w:lineRule="auto"/>
        <w:jc w:val="both"/>
        <w:rPr>
          <w:rFonts w:ascii="Arial" w:hAnsi="Arial" w:cs="Arial"/>
          <w:sz w:val="24"/>
          <w:szCs w:val="24"/>
          <w:lang w:val="pt-BR"/>
        </w:rPr>
      </w:pPr>
    </w:p>
    <w:p w14:paraId="3B7A4990"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Valera, A.C., Silva, A. M., &amp; Márquez Romero, J. E. (2014). </w:t>
      </w:r>
      <w:r w:rsidRPr="003944D3">
        <w:rPr>
          <w:rFonts w:ascii="Arial" w:hAnsi="Arial" w:cs="Arial"/>
          <w:sz w:val="24"/>
          <w:szCs w:val="24"/>
        </w:rPr>
        <w:t xml:space="preserve">La temporalidad del recinto de fosos de </w:t>
      </w:r>
      <w:proofErr w:type="spellStart"/>
      <w:r w:rsidRPr="003944D3">
        <w:rPr>
          <w:rFonts w:ascii="Arial" w:hAnsi="Arial" w:cs="Arial"/>
          <w:sz w:val="24"/>
          <w:szCs w:val="24"/>
        </w:rPr>
        <w:t>Perdigões</w:t>
      </w:r>
      <w:proofErr w:type="spellEnd"/>
      <w:r w:rsidRPr="003944D3">
        <w:rPr>
          <w:rFonts w:ascii="Arial" w:hAnsi="Arial" w:cs="Arial"/>
          <w:sz w:val="24"/>
          <w:szCs w:val="24"/>
        </w:rPr>
        <w:t xml:space="preserve">: cronología absoluta de estructuras y prácticas sociales. </w:t>
      </w:r>
      <w:r w:rsidRPr="003944D3">
        <w:rPr>
          <w:rFonts w:ascii="Arial" w:hAnsi="Arial" w:cs="Arial"/>
          <w:sz w:val="24"/>
          <w:szCs w:val="24"/>
          <w:lang w:val="pt-BR"/>
        </w:rPr>
        <w:t>SPAL, 23, 11–26.</w:t>
      </w:r>
    </w:p>
    <w:p w14:paraId="71FD87D6" w14:textId="77777777" w:rsidR="003944D3" w:rsidRPr="003944D3" w:rsidRDefault="003944D3" w:rsidP="003944D3">
      <w:pPr>
        <w:spacing w:after="0" w:line="240" w:lineRule="auto"/>
        <w:jc w:val="both"/>
        <w:rPr>
          <w:rFonts w:ascii="Arial" w:hAnsi="Arial" w:cs="Arial"/>
          <w:sz w:val="24"/>
          <w:szCs w:val="24"/>
          <w:lang w:val="pt-BR"/>
        </w:rPr>
      </w:pPr>
    </w:p>
    <w:p w14:paraId="5D64F2ED"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t xml:space="preserve">Valera, </w:t>
      </w:r>
      <w:proofErr w:type="spellStart"/>
      <w:r w:rsidRPr="003944D3">
        <w:rPr>
          <w:rFonts w:ascii="Arial" w:hAnsi="Arial" w:cs="Arial"/>
          <w:sz w:val="24"/>
          <w:szCs w:val="24"/>
          <w:lang w:val="pt-BR"/>
        </w:rPr>
        <w:t>Antonio</w:t>
      </w:r>
      <w:proofErr w:type="spellEnd"/>
      <w:r w:rsidRPr="003944D3">
        <w:rPr>
          <w:rFonts w:ascii="Arial" w:hAnsi="Arial" w:cs="Arial"/>
          <w:sz w:val="24"/>
          <w:szCs w:val="24"/>
          <w:lang w:val="pt-BR"/>
        </w:rPr>
        <w:t xml:space="preserve"> Carlos. (2013). Cronologia Absoluta da Necrópole de Hipogeus da Sobreira de Cima (</w:t>
      </w:r>
      <w:proofErr w:type="spellStart"/>
      <w:r w:rsidRPr="003944D3">
        <w:rPr>
          <w:rFonts w:ascii="Arial" w:hAnsi="Arial" w:cs="Arial"/>
          <w:sz w:val="24"/>
          <w:szCs w:val="24"/>
          <w:lang w:val="pt-BR"/>
        </w:rPr>
        <w:t>Vidigueira</w:t>
      </w:r>
      <w:proofErr w:type="spellEnd"/>
      <w:r w:rsidRPr="003944D3">
        <w:rPr>
          <w:rFonts w:ascii="Arial" w:hAnsi="Arial" w:cs="Arial"/>
          <w:sz w:val="24"/>
          <w:szCs w:val="24"/>
          <w:lang w:val="pt-BR"/>
        </w:rPr>
        <w:t>, Beja). NIA.</w:t>
      </w:r>
    </w:p>
    <w:p w14:paraId="0FBF2DE0" w14:textId="77777777" w:rsidR="003944D3" w:rsidRPr="003944D3" w:rsidRDefault="003944D3" w:rsidP="003944D3">
      <w:pPr>
        <w:spacing w:after="0" w:line="240" w:lineRule="auto"/>
        <w:jc w:val="both"/>
        <w:rPr>
          <w:rFonts w:ascii="Arial" w:hAnsi="Arial" w:cs="Arial"/>
          <w:sz w:val="24"/>
          <w:szCs w:val="24"/>
          <w:lang w:val="pt-BR"/>
        </w:rPr>
      </w:pPr>
    </w:p>
    <w:p w14:paraId="04C8513B" w14:textId="77777777" w:rsidR="003944D3" w:rsidRDefault="003944D3" w:rsidP="003944D3">
      <w:pPr>
        <w:spacing w:after="0" w:line="240" w:lineRule="auto"/>
        <w:jc w:val="both"/>
        <w:rPr>
          <w:rFonts w:ascii="Arial" w:hAnsi="Arial" w:cs="Arial"/>
          <w:sz w:val="24"/>
          <w:szCs w:val="24"/>
          <w:lang w:val="pt-BR"/>
        </w:rPr>
      </w:pPr>
      <w:r w:rsidRPr="003944D3">
        <w:rPr>
          <w:rFonts w:ascii="Arial" w:hAnsi="Arial" w:cs="Arial"/>
          <w:sz w:val="24"/>
          <w:szCs w:val="24"/>
          <w:lang w:val="pt-BR"/>
        </w:rPr>
        <w:lastRenderedPageBreak/>
        <w:t>Valera, António Carlos, &amp; Filipe, V. (2012). A necrópole de hipogeus do Neolítico final do Outeiro Alto 2 (</w:t>
      </w:r>
      <w:proofErr w:type="spellStart"/>
      <w:r w:rsidRPr="003944D3">
        <w:rPr>
          <w:rFonts w:ascii="Arial" w:hAnsi="Arial" w:cs="Arial"/>
          <w:sz w:val="24"/>
          <w:szCs w:val="24"/>
          <w:lang w:val="pt-BR"/>
        </w:rPr>
        <w:t>Brinches</w:t>
      </w:r>
      <w:proofErr w:type="spellEnd"/>
      <w:r w:rsidRPr="003944D3">
        <w:rPr>
          <w:rFonts w:ascii="Arial" w:hAnsi="Arial" w:cs="Arial"/>
          <w:sz w:val="24"/>
          <w:szCs w:val="24"/>
          <w:lang w:val="pt-BR"/>
        </w:rPr>
        <w:t>, Serpa). Apontamentos de Arqueologia e Património, 8, 29–41.</w:t>
      </w:r>
    </w:p>
    <w:p w14:paraId="6E841910" w14:textId="77777777" w:rsidR="003944D3" w:rsidRPr="003944D3" w:rsidRDefault="003944D3" w:rsidP="003944D3">
      <w:pPr>
        <w:spacing w:after="0" w:line="240" w:lineRule="auto"/>
        <w:jc w:val="both"/>
        <w:rPr>
          <w:rFonts w:ascii="Arial" w:hAnsi="Arial" w:cs="Arial"/>
          <w:sz w:val="24"/>
          <w:szCs w:val="24"/>
          <w:lang w:val="pt-BR"/>
        </w:rPr>
      </w:pPr>
    </w:p>
    <w:p w14:paraId="13E103D3" w14:textId="77777777" w:rsidR="003944D3" w:rsidRDefault="003944D3" w:rsidP="003944D3">
      <w:pPr>
        <w:spacing w:after="0" w:line="240" w:lineRule="auto"/>
        <w:jc w:val="both"/>
        <w:rPr>
          <w:rFonts w:ascii="Arial" w:hAnsi="Arial" w:cs="Arial"/>
          <w:sz w:val="24"/>
          <w:szCs w:val="24"/>
          <w:lang w:val="pt-BR"/>
        </w:rPr>
      </w:pPr>
      <w:proofErr w:type="spellStart"/>
      <w:r w:rsidRPr="003944D3">
        <w:rPr>
          <w:rFonts w:ascii="Arial" w:hAnsi="Arial" w:cs="Arial"/>
          <w:sz w:val="24"/>
          <w:szCs w:val="24"/>
          <w:lang w:val="pt-BR"/>
        </w:rPr>
        <w:t>Vaquero</w:t>
      </w:r>
      <w:proofErr w:type="spellEnd"/>
      <w:r w:rsidRPr="003944D3">
        <w:rPr>
          <w:rFonts w:ascii="Arial" w:hAnsi="Arial" w:cs="Arial"/>
          <w:sz w:val="24"/>
          <w:szCs w:val="24"/>
          <w:lang w:val="pt-BR"/>
        </w:rPr>
        <w:t xml:space="preserve"> Lastres, J. (1995). Túmulos </w:t>
      </w:r>
      <w:proofErr w:type="spellStart"/>
      <w:r w:rsidRPr="003944D3">
        <w:rPr>
          <w:rFonts w:ascii="Arial" w:hAnsi="Arial" w:cs="Arial"/>
          <w:sz w:val="24"/>
          <w:szCs w:val="24"/>
          <w:lang w:val="pt-BR"/>
        </w:rPr>
        <w:t>del</w:t>
      </w:r>
      <w:proofErr w:type="spellEnd"/>
      <w:r w:rsidRPr="003944D3">
        <w:rPr>
          <w:rFonts w:ascii="Arial" w:hAnsi="Arial" w:cs="Arial"/>
          <w:sz w:val="24"/>
          <w:szCs w:val="24"/>
          <w:lang w:val="pt-BR"/>
        </w:rPr>
        <w:t xml:space="preserve"> NW peninsular: </w:t>
      </w:r>
      <w:proofErr w:type="spellStart"/>
      <w:r w:rsidRPr="003944D3">
        <w:rPr>
          <w:rFonts w:ascii="Arial" w:hAnsi="Arial" w:cs="Arial"/>
          <w:sz w:val="24"/>
          <w:szCs w:val="24"/>
          <w:lang w:val="pt-BR"/>
        </w:rPr>
        <w:t>escenas</w:t>
      </w:r>
      <w:proofErr w:type="spellEnd"/>
      <w:r w:rsidRPr="003944D3">
        <w:rPr>
          <w:rFonts w:ascii="Arial" w:hAnsi="Arial" w:cs="Arial"/>
          <w:sz w:val="24"/>
          <w:szCs w:val="24"/>
          <w:lang w:val="pt-BR"/>
        </w:rPr>
        <w:t xml:space="preserve">. In Actas </w:t>
      </w:r>
      <w:proofErr w:type="spellStart"/>
      <w:r w:rsidRPr="003944D3">
        <w:rPr>
          <w:rFonts w:ascii="Arial" w:hAnsi="Arial" w:cs="Arial"/>
          <w:sz w:val="24"/>
          <w:szCs w:val="24"/>
          <w:lang w:val="pt-BR"/>
        </w:rPr>
        <w:t>del</w:t>
      </w:r>
      <w:proofErr w:type="spellEnd"/>
      <w:r w:rsidRPr="003944D3">
        <w:rPr>
          <w:rFonts w:ascii="Arial" w:hAnsi="Arial" w:cs="Arial"/>
          <w:sz w:val="24"/>
          <w:szCs w:val="24"/>
          <w:lang w:val="pt-BR"/>
        </w:rPr>
        <w:t xml:space="preserve"> XXII </w:t>
      </w:r>
      <w:proofErr w:type="spellStart"/>
      <w:r w:rsidRPr="003944D3">
        <w:rPr>
          <w:rFonts w:ascii="Arial" w:hAnsi="Arial" w:cs="Arial"/>
          <w:sz w:val="24"/>
          <w:szCs w:val="24"/>
          <w:lang w:val="pt-BR"/>
        </w:rPr>
        <w:t>Congreso</w:t>
      </w:r>
      <w:proofErr w:type="spellEnd"/>
      <w:r w:rsidRPr="003944D3">
        <w:rPr>
          <w:rFonts w:ascii="Arial" w:hAnsi="Arial" w:cs="Arial"/>
          <w:sz w:val="24"/>
          <w:szCs w:val="24"/>
          <w:lang w:val="pt-BR"/>
        </w:rPr>
        <w:t xml:space="preserve"> Nacional de </w:t>
      </w:r>
      <w:proofErr w:type="spellStart"/>
      <w:r w:rsidRPr="003944D3">
        <w:rPr>
          <w:rFonts w:ascii="Arial" w:hAnsi="Arial" w:cs="Arial"/>
          <w:sz w:val="24"/>
          <w:szCs w:val="24"/>
          <w:lang w:val="pt-BR"/>
        </w:rPr>
        <w:t>Arqueología</w:t>
      </w:r>
      <w:proofErr w:type="spellEnd"/>
      <w:r w:rsidRPr="003944D3">
        <w:rPr>
          <w:rFonts w:ascii="Arial" w:hAnsi="Arial" w:cs="Arial"/>
          <w:sz w:val="24"/>
          <w:szCs w:val="24"/>
          <w:lang w:val="pt-BR"/>
        </w:rPr>
        <w:t xml:space="preserve"> (Vigo 1993), I (pp. 39–45).</w:t>
      </w:r>
    </w:p>
    <w:p w14:paraId="283EA4EF" w14:textId="77777777" w:rsidR="003944D3" w:rsidRPr="003944D3" w:rsidRDefault="003944D3" w:rsidP="003944D3">
      <w:pPr>
        <w:spacing w:after="0" w:line="240" w:lineRule="auto"/>
        <w:jc w:val="both"/>
        <w:rPr>
          <w:rFonts w:ascii="Arial" w:hAnsi="Arial" w:cs="Arial"/>
          <w:sz w:val="24"/>
          <w:szCs w:val="24"/>
          <w:lang w:val="pt-BR"/>
        </w:rPr>
      </w:pPr>
    </w:p>
    <w:p w14:paraId="3A5C82C1" w14:textId="3A9FC9F7" w:rsidR="003944D3" w:rsidRDefault="003944D3" w:rsidP="003944D3">
      <w:pPr>
        <w:spacing w:after="0" w:line="240" w:lineRule="auto"/>
        <w:jc w:val="both"/>
        <w:rPr>
          <w:rFonts w:ascii="Arial" w:hAnsi="Arial" w:cs="Arial"/>
          <w:sz w:val="24"/>
          <w:szCs w:val="24"/>
          <w:lang w:val="fr-FR"/>
        </w:rPr>
      </w:pPr>
      <w:proofErr w:type="spellStart"/>
      <w:r w:rsidRPr="003944D3">
        <w:rPr>
          <w:rFonts w:ascii="Arial" w:hAnsi="Arial" w:cs="Arial"/>
          <w:sz w:val="24"/>
          <w:szCs w:val="24"/>
          <w:lang w:val="pt-BR"/>
        </w:rPr>
        <w:t>Vijande</w:t>
      </w:r>
      <w:proofErr w:type="spellEnd"/>
      <w:r w:rsidRPr="003944D3">
        <w:rPr>
          <w:rFonts w:ascii="Arial" w:hAnsi="Arial" w:cs="Arial"/>
          <w:sz w:val="24"/>
          <w:szCs w:val="24"/>
          <w:lang w:val="pt-BR"/>
        </w:rPr>
        <w:t xml:space="preserve"> Vila, E., Domínguez-</w:t>
      </w:r>
      <w:proofErr w:type="spellStart"/>
      <w:r w:rsidRPr="003944D3">
        <w:rPr>
          <w:rFonts w:ascii="Arial" w:hAnsi="Arial" w:cs="Arial"/>
          <w:sz w:val="24"/>
          <w:szCs w:val="24"/>
          <w:lang w:val="pt-BR"/>
        </w:rPr>
        <w:t>Bella</w:t>
      </w:r>
      <w:proofErr w:type="spellEnd"/>
      <w:r w:rsidRPr="003944D3">
        <w:rPr>
          <w:rFonts w:ascii="Arial" w:hAnsi="Arial" w:cs="Arial"/>
          <w:sz w:val="24"/>
          <w:szCs w:val="24"/>
          <w:lang w:val="pt-BR"/>
        </w:rPr>
        <w:t xml:space="preserve">, S., </w:t>
      </w:r>
      <w:proofErr w:type="spellStart"/>
      <w:r w:rsidRPr="003944D3">
        <w:rPr>
          <w:rFonts w:ascii="Arial" w:hAnsi="Arial" w:cs="Arial"/>
          <w:sz w:val="24"/>
          <w:szCs w:val="24"/>
          <w:lang w:val="pt-BR"/>
        </w:rPr>
        <w:t>Cantillo</w:t>
      </w:r>
      <w:proofErr w:type="spellEnd"/>
      <w:r w:rsidRPr="003944D3">
        <w:rPr>
          <w:rFonts w:ascii="Arial" w:hAnsi="Arial" w:cs="Arial"/>
          <w:sz w:val="24"/>
          <w:szCs w:val="24"/>
          <w:lang w:val="pt-BR"/>
        </w:rPr>
        <w:t xml:space="preserve"> Duarte, J. J., Martínez López, J., &amp; </w:t>
      </w:r>
      <w:proofErr w:type="spellStart"/>
      <w:r w:rsidRPr="003944D3">
        <w:rPr>
          <w:rFonts w:ascii="Arial" w:hAnsi="Arial" w:cs="Arial"/>
          <w:sz w:val="24"/>
          <w:szCs w:val="24"/>
          <w:lang w:val="pt-BR"/>
        </w:rPr>
        <w:t>Barrena</w:t>
      </w:r>
      <w:proofErr w:type="spellEnd"/>
      <w:r w:rsidRPr="003944D3">
        <w:rPr>
          <w:rFonts w:ascii="Arial" w:hAnsi="Arial" w:cs="Arial"/>
          <w:sz w:val="24"/>
          <w:szCs w:val="24"/>
          <w:lang w:val="pt-BR"/>
        </w:rPr>
        <w:t xml:space="preserve"> </w:t>
      </w:r>
      <w:proofErr w:type="spellStart"/>
      <w:r w:rsidRPr="003944D3">
        <w:rPr>
          <w:rFonts w:ascii="Arial" w:hAnsi="Arial" w:cs="Arial"/>
          <w:sz w:val="24"/>
          <w:szCs w:val="24"/>
          <w:lang w:val="pt-BR"/>
        </w:rPr>
        <w:t>Tocino</w:t>
      </w:r>
      <w:proofErr w:type="spellEnd"/>
      <w:r w:rsidRPr="003944D3">
        <w:rPr>
          <w:rFonts w:ascii="Arial" w:hAnsi="Arial" w:cs="Arial"/>
          <w:sz w:val="24"/>
          <w:szCs w:val="24"/>
          <w:lang w:val="pt-BR"/>
        </w:rPr>
        <w:t xml:space="preserve">, A. (2015). </w:t>
      </w:r>
      <w:r w:rsidRPr="003944D3">
        <w:rPr>
          <w:rFonts w:ascii="Arial" w:hAnsi="Arial" w:cs="Arial"/>
          <w:sz w:val="24"/>
          <w:szCs w:val="24"/>
          <w:lang w:val="en-GB"/>
        </w:rPr>
        <w:t xml:space="preserve">Social inequalities in the Neolithic of southern Europe: The grave goods of the Campo de Hockey necropolis (San Fernando, Cádiz, Spain). </w:t>
      </w:r>
      <w:r w:rsidRPr="003944D3">
        <w:rPr>
          <w:rFonts w:ascii="Arial" w:hAnsi="Arial" w:cs="Arial"/>
          <w:sz w:val="24"/>
          <w:szCs w:val="24"/>
          <w:lang w:val="fr-FR"/>
        </w:rPr>
        <w:t xml:space="preserve">Comptes Rendus </w:t>
      </w:r>
      <w:proofErr w:type="spellStart"/>
      <w:r w:rsidRPr="003944D3">
        <w:rPr>
          <w:rFonts w:ascii="Arial" w:hAnsi="Arial" w:cs="Arial"/>
          <w:sz w:val="24"/>
          <w:szCs w:val="24"/>
          <w:lang w:val="fr-FR"/>
        </w:rPr>
        <w:t>Palevol</w:t>
      </w:r>
      <w:proofErr w:type="spellEnd"/>
      <w:r w:rsidRPr="003944D3">
        <w:rPr>
          <w:rFonts w:ascii="Arial" w:hAnsi="Arial" w:cs="Arial"/>
          <w:sz w:val="24"/>
          <w:szCs w:val="24"/>
          <w:lang w:val="fr-FR"/>
        </w:rPr>
        <w:t xml:space="preserve">, 14(2), 147–161. </w:t>
      </w:r>
      <w:hyperlink r:id="rId35" w:history="1">
        <w:r w:rsidRPr="00604FF3">
          <w:rPr>
            <w:rStyle w:val="Hipervnculo"/>
            <w:rFonts w:ascii="Arial" w:hAnsi="Arial" w:cs="Arial"/>
            <w:sz w:val="24"/>
            <w:szCs w:val="24"/>
            <w:lang w:val="fr-FR"/>
          </w:rPr>
          <w:t>https://doi.org/10.1016/j.crpv.2014.11.004</w:t>
        </w:r>
      </w:hyperlink>
    </w:p>
    <w:p w14:paraId="66B50F8F" w14:textId="77777777" w:rsidR="003944D3" w:rsidRPr="003944D3" w:rsidRDefault="003944D3" w:rsidP="003944D3">
      <w:pPr>
        <w:spacing w:after="0" w:line="240" w:lineRule="auto"/>
        <w:jc w:val="both"/>
        <w:rPr>
          <w:rFonts w:ascii="Arial" w:hAnsi="Arial" w:cs="Arial"/>
          <w:sz w:val="24"/>
          <w:szCs w:val="24"/>
          <w:lang w:val="fr-FR"/>
        </w:rPr>
      </w:pPr>
    </w:p>
    <w:p w14:paraId="0A10FC6F" w14:textId="77777777" w:rsidR="003944D3" w:rsidRDefault="003944D3" w:rsidP="003944D3">
      <w:pPr>
        <w:spacing w:after="0" w:line="240" w:lineRule="auto"/>
        <w:jc w:val="both"/>
        <w:rPr>
          <w:rFonts w:ascii="Arial" w:hAnsi="Arial" w:cs="Arial"/>
          <w:sz w:val="24"/>
          <w:szCs w:val="24"/>
          <w:lang w:val="en-GB"/>
        </w:rPr>
      </w:pPr>
      <w:r w:rsidRPr="003944D3">
        <w:rPr>
          <w:rFonts w:ascii="Arial" w:hAnsi="Arial" w:cs="Arial"/>
          <w:sz w:val="24"/>
          <w:szCs w:val="24"/>
          <w:lang w:val="fr-FR"/>
        </w:rPr>
        <w:t xml:space="preserve">Walker, M. (1985). </w:t>
      </w:r>
      <w:r w:rsidRPr="003944D3">
        <w:rPr>
          <w:rFonts w:ascii="Arial" w:hAnsi="Arial" w:cs="Arial"/>
          <w:sz w:val="24"/>
          <w:szCs w:val="24"/>
          <w:lang w:val="en-GB"/>
        </w:rPr>
        <w:t>El Prado and the Southeastern Spanish Chalcolithic. Research Reports of the National Geographic Society, 20, 799–882.</w:t>
      </w:r>
    </w:p>
    <w:p w14:paraId="55EE0EFB" w14:textId="77777777" w:rsidR="003944D3" w:rsidRPr="003944D3" w:rsidRDefault="003944D3" w:rsidP="003944D3">
      <w:pPr>
        <w:spacing w:after="0" w:line="240" w:lineRule="auto"/>
        <w:jc w:val="both"/>
        <w:rPr>
          <w:rFonts w:ascii="Arial" w:hAnsi="Arial" w:cs="Arial"/>
          <w:sz w:val="24"/>
          <w:szCs w:val="24"/>
          <w:lang w:val="en-GB"/>
        </w:rPr>
      </w:pPr>
    </w:p>
    <w:p w14:paraId="48B0EB64" w14:textId="77777777" w:rsidR="003944D3" w:rsidRDefault="003944D3" w:rsidP="003944D3">
      <w:pPr>
        <w:spacing w:after="0" w:line="240" w:lineRule="auto"/>
        <w:jc w:val="both"/>
        <w:rPr>
          <w:rFonts w:ascii="Arial" w:hAnsi="Arial" w:cs="Arial"/>
          <w:sz w:val="24"/>
          <w:szCs w:val="24"/>
        </w:rPr>
      </w:pPr>
      <w:r w:rsidRPr="003944D3">
        <w:rPr>
          <w:rFonts w:ascii="Arial" w:hAnsi="Arial" w:cs="Arial"/>
          <w:sz w:val="24"/>
          <w:szCs w:val="24"/>
          <w:lang w:val="en-GB"/>
        </w:rPr>
        <w:t xml:space="preserve">Waterman, A. J. (2012). Marked in life and death: identifying biological markers of social differentiation in late prehistoric Portugal. </w:t>
      </w:r>
      <w:proofErr w:type="spellStart"/>
      <w:r w:rsidRPr="0068690F">
        <w:rPr>
          <w:rFonts w:ascii="Arial" w:hAnsi="Arial" w:cs="Arial"/>
          <w:sz w:val="24"/>
          <w:szCs w:val="24"/>
        </w:rPr>
        <w:t>University</w:t>
      </w:r>
      <w:proofErr w:type="spellEnd"/>
      <w:r w:rsidRPr="0068690F">
        <w:rPr>
          <w:rFonts w:ascii="Arial" w:hAnsi="Arial" w:cs="Arial"/>
          <w:sz w:val="24"/>
          <w:szCs w:val="24"/>
        </w:rPr>
        <w:t xml:space="preserve"> </w:t>
      </w:r>
      <w:proofErr w:type="spellStart"/>
      <w:r w:rsidRPr="0068690F">
        <w:rPr>
          <w:rFonts w:ascii="Arial" w:hAnsi="Arial" w:cs="Arial"/>
          <w:sz w:val="24"/>
          <w:szCs w:val="24"/>
        </w:rPr>
        <w:t>of</w:t>
      </w:r>
      <w:proofErr w:type="spellEnd"/>
      <w:r w:rsidRPr="0068690F">
        <w:rPr>
          <w:rFonts w:ascii="Arial" w:hAnsi="Arial" w:cs="Arial"/>
          <w:sz w:val="24"/>
          <w:szCs w:val="24"/>
        </w:rPr>
        <w:t xml:space="preserve"> Iowa.</w:t>
      </w:r>
    </w:p>
    <w:p w14:paraId="3511A34F" w14:textId="77777777" w:rsidR="009A5EC4" w:rsidRDefault="009A5EC4" w:rsidP="003944D3">
      <w:pPr>
        <w:spacing w:after="0" w:line="240" w:lineRule="auto"/>
        <w:jc w:val="both"/>
        <w:rPr>
          <w:rFonts w:ascii="Arial" w:hAnsi="Arial" w:cs="Arial"/>
          <w:sz w:val="24"/>
          <w:szCs w:val="24"/>
        </w:rPr>
      </w:pPr>
    </w:p>
    <w:p w14:paraId="68BA3E34" w14:textId="702DF52D" w:rsidR="009A5EC4" w:rsidRPr="0068690F" w:rsidRDefault="009A5EC4" w:rsidP="003944D3">
      <w:pPr>
        <w:spacing w:after="0" w:line="240" w:lineRule="auto"/>
        <w:jc w:val="both"/>
        <w:rPr>
          <w:rFonts w:ascii="Arial" w:hAnsi="Arial" w:cs="Arial"/>
          <w:sz w:val="24"/>
          <w:szCs w:val="24"/>
        </w:rPr>
      </w:pPr>
      <w:r w:rsidRPr="009A5EC4">
        <w:rPr>
          <w:rFonts w:ascii="Arial" w:hAnsi="Arial" w:cs="Arial"/>
          <w:sz w:val="24"/>
          <w:szCs w:val="24"/>
        </w:rPr>
        <w:t xml:space="preserve">Zapatero Magdaleno, </w:t>
      </w:r>
      <w:r>
        <w:rPr>
          <w:rFonts w:ascii="Arial" w:hAnsi="Arial" w:cs="Arial"/>
          <w:sz w:val="24"/>
          <w:szCs w:val="24"/>
        </w:rPr>
        <w:t xml:space="preserve">M. P. </w:t>
      </w:r>
      <w:r w:rsidRPr="009A5EC4">
        <w:rPr>
          <w:rFonts w:ascii="Arial" w:hAnsi="Arial" w:cs="Arial"/>
          <w:sz w:val="24"/>
          <w:szCs w:val="24"/>
        </w:rPr>
        <w:t>(1990)</w:t>
      </w:r>
      <w:r>
        <w:rPr>
          <w:rFonts w:ascii="Arial" w:hAnsi="Arial" w:cs="Arial"/>
          <w:sz w:val="24"/>
          <w:szCs w:val="24"/>
        </w:rPr>
        <w:t>.</w:t>
      </w:r>
      <w:r w:rsidRPr="009A5EC4">
        <w:rPr>
          <w:rFonts w:ascii="Arial" w:hAnsi="Arial" w:cs="Arial"/>
          <w:sz w:val="24"/>
          <w:szCs w:val="24"/>
        </w:rPr>
        <w:t xml:space="preserve"> El Túmulo Colectivo Neolítico de 'La Velilla', Osorno (Palencia). En Actas del II Congreso de Historia de Palencia, vol. 1. Pp. 51-70. Palencia</w:t>
      </w:r>
      <w:r>
        <w:rPr>
          <w:rFonts w:ascii="Arial" w:hAnsi="Arial" w:cs="Arial"/>
          <w:sz w:val="24"/>
          <w:szCs w:val="24"/>
        </w:rPr>
        <w:t xml:space="preserve">, </w:t>
      </w:r>
      <w:r w:rsidRPr="009A5EC4">
        <w:rPr>
          <w:rFonts w:ascii="Arial" w:hAnsi="Arial" w:cs="Arial"/>
          <w:sz w:val="24"/>
          <w:szCs w:val="24"/>
        </w:rPr>
        <w:t>Excma. Diputación Provincial de Palencia.</w:t>
      </w:r>
    </w:p>
    <w:p w14:paraId="26E9B2B8" w14:textId="77777777" w:rsidR="003944D3" w:rsidRPr="0068690F" w:rsidRDefault="003944D3" w:rsidP="003944D3">
      <w:pPr>
        <w:spacing w:after="0" w:line="240" w:lineRule="auto"/>
        <w:jc w:val="both"/>
        <w:rPr>
          <w:rFonts w:ascii="Arial" w:hAnsi="Arial" w:cs="Arial"/>
          <w:sz w:val="24"/>
          <w:szCs w:val="24"/>
        </w:rPr>
      </w:pPr>
    </w:p>
    <w:p w14:paraId="5844A366" w14:textId="46433697" w:rsidR="003944D3" w:rsidRPr="00094E2B" w:rsidRDefault="003944D3" w:rsidP="003944D3">
      <w:pPr>
        <w:spacing w:after="0" w:line="240" w:lineRule="auto"/>
        <w:jc w:val="both"/>
        <w:rPr>
          <w:rFonts w:ascii="Arial" w:hAnsi="Arial" w:cs="Arial"/>
          <w:sz w:val="24"/>
          <w:szCs w:val="24"/>
        </w:rPr>
      </w:pPr>
      <w:r w:rsidRPr="003944D3">
        <w:rPr>
          <w:rFonts w:ascii="Arial" w:hAnsi="Arial" w:cs="Arial"/>
          <w:sz w:val="24"/>
          <w:szCs w:val="24"/>
        </w:rPr>
        <w:t xml:space="preserve">Zapatero Magdaleno, M. P. (2015). El Neolítico en el Noreste de la cuenca del Duero: el yacimiento de la Velilla en el valle del Valdavia (Palencia). </w:t>
      </w:r>
      <w:proofErr w:type="spellStart"/>
      <w:r w:rsidRPr="00094E2B">
        <w:rPr>
          <w:rFonts w:ascii="Arial" w:hAnsi="Arial" w:cs="Arial"/>
          <w:sz w:val="24"/>
          <w:szCs w:val="24"/>
        </w:rPr>
        <w:t>University</w:t>
      </w:r>
      <w:proofErr w:type="spellEnd"/>
      <w:r w:rsidRPr="00094E2B">
        <w:rPr>
          <w:rFonts w:ascii="Arial" w:hAnsi="Arial" w:cs="Arial"/>
          <w:sz w:val="24"/>
          <w:szCs w:val="24"/>
        </w:rPr>
        <w:t xml:space="preserve"> </w:t>
      </w:r>
      <w:proofErr w:type="spellStart"/>
      <w:r w:rsidRPr="00094E2B">
        <w:rPr>
          <w:rFonts w:ascii="Arial" w:hAnsi="Arial" w:cs="Arial"/>
          <w:sz w:val="24"/>
          <w:szCs w:val="24"/>
        </w:rPr>
        <w:t>of</w:t>
      </w:r>
      <w:proofErr w:type="spellEnd"/>
      <w:r w:rsidRPr="00094E2B">
        <w:rPr>
          <w:rFonts w:ascii="Arial" w:hAnsi="Arial" w:cs="Arial"/>
          <w:sz w:val="24"/>
          <w:szCs w:val="24"/>
        </w:rPr>
        <w:t xml:space="preserve"> Valladolid.</w:t>
      </w:r>
    </w:p>
    <w:p w14:paraId="18287CE8" w14:textId="77777777" w:rsidR="00EF2E99" w:rsidRPr="00094E2B" w:rsidRDefault="00EF2E99" w:rsidP="003944D3">
      <w:pPr>
        <w:spacing w:after="0" w:line="240" w:lineRule="auto"/>
        <w:jc w:val="both"/>
        <w:rPr>
          <w:rFonts w:ascii="Arial" w:hAnsi="Arial" w:cs="Arial"/>
          <w:sz w:val="24"/>
          <w:szCs w:val="24"/>
        </w:rPr>
      </w:pPr>
    </w:p>
    <w:p w14:paraId="699216AD" w14:textId="3127BBAA" w:rsidR="00EF2E99" w:rsidRPr="00EF2E99" w:rsidRDefault="00EF2E99" w:rsidP="003944D3">
      <w:pPr>
        <w:spacing w:after="0" w:line="240" w:lineRule="auto"/>
        <w:jc w:val="both"/>
        <w:rPr>
          <w:rFonts w:ascii="Arial" w:hAnsi="Arial" w:cs="Arial"/>
          <w:sz w:val="24"/>
          <w:szCs w:val="24"/>
        </w:rPr>
      </w:pPr>
      <w:r w:rsidRPr="00EF2E99">
        <w:rPr>
          <w:rFonts w:ascii="Arial" w:hAnsi="Arial" w:cs="Arial"/>
          <w:sz w:val="24"/>
          <w:szCs w:val="24"/>
        </w:rPr>
        <w:t>Zapatero</w:t>
      </w:r>
      <w:r>
        <w:rPr>
          <w:rFonts w:ascii="Arial" w:hAnsi="Arial" w:cs="Arial"/>
          <w:sz w:val="24"/>
          <w:szCs w:val="24"/>
        </w:rPr>
        <w:t xml:space="preserve"> Magdaleno</w:t>
      </w:r>
      <w:r w:rsidRPr="00EF2E99">
        <w:rPr>
          <w:rFonts w:ascii="Arial" w:hAnsi="Arial" w:cs="Arial"/>
          <w:sz w:val="24"/>
          <w:szCs w:val="24"/>
        </w:rPr>
        <w:t>, M</w:t>
      </w:r>
      <w:r>
        <w:rPr>
          <w:rFonts w:ascii="Arial" w:hAnsi="Arial" w:cs="Arial"/>
          <w:sz w:val="24"/>
          <w:szCs w:val="24"/>
        </w:rPr>
        <w:t xml:space="preserve">. </w:t>
      </w:r>
      <w:r w:rsidRPr="00EF2E99">
        <w:rPr>
          <w:rFonts w:ascii="Arial" w:hAnsi="Arial" w:cs="Arial"/>
          <w:sz w:val="24"/>
          <w:szCs w:val="24"/>
        </w:rPr>
        <w:t>P, Esparza, A. 2018. ¿Continuidad o ruptura en una tumba megalítica? Modelado bayesiano de las dataciones radiocarbónicas del yacimiento de La Velilla (Osorno, prov. Palencia). BSAA arqueología LXXXIV</w:t>
      </w:r>
      <w:r>
        <w:rPr>
          <w:rFonts w:ascii="Arial" w:hAnsi="Arial" w:cs="Arial"/>
          <w:sz w:val="24"/>
          <w:szCs w:val="24"/>
        </w:rPr>
        <w:t xml:space="preserve">, </w:t>
      </w:r>
      <w:r w:rsidRPr="00EF2E99">
        <w:rPr>
          <w:rFonts w:ascii="Arial" w:hAnsi="Arial" w:cs="Arial"/>
          <w:sz w:val="24"/>
          <w:szCs w:val="24"/>
        </w:rPr>
        <w:t>54-70</w:t>
      </w:r>
      <w:r>
        <w:rPr>
          <w:rFonts w:ascii="Arial" w:hAnsi="Arial" w:cs="Arial"/>
          <w:sz w:val="24"/>
          <w:szCs w:val="24"/>
        </w:rPr>
        <w:t>.</w:t>
      </w:r>
    </w:p>
    <w:sectPr w:rsidR="00EF2E99" w:rsidRPr="00EF2E99">
      <w:headerReference w:type="default" r:id="rId36"/>
      <w:footerReference w:type="default" r:id="rId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67E10" w14:textId="77777777" w:rsidR="00843902" w:rsidRDefault="00843902" w:rsidP="00AB0DFB">
      <w:pPr>
        <w:spacing w:after="0" w:line="240" w:lineRule="auto"/>
      </w:pPr>
      <w:r>
        <w:separator/>
      </w:r>
    </w:p>
  </w:endnote>
  <w:endnote w:type="continuationSeparator" w:id="0">
    <w:p w14:paraId="5BA7CB89" w14:textId="77777777" w:rsidR="00843902" w:rsidRDefault="00843902" w:rsidP="00AB0DFB">
      <w:pPr>
        <w:spacing w:after="0" w:line="240" w:lineRule="auto"/>
      </w:pPr>
      <w:r>
        <w:continuationSeparator/>
      </w:r>
    </w:p>
  </w:endnote>
  <w:endnote w:type="continuationNotice" w:id="1">
    <w:p w14:paraId="3BF95C49" w14:textId="77777777" w:rsidR="00843902" w:rsidRDefault="008439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575517"/>
      <w:docPartObj>
        <w:docPartGallery w:val="Page Numbers (Bottom of Page)"/>
        <w:docPartUnique/>
      </w:docPartObj>
    </w:sdtPr>
    <w:sdtContent>
      <w:p w14:paraId="7081068B" w14:textId="77777777" w:rsidR="00AB0DFB" w:rsidRDefault="00AB0DFB">
        <w:pPr>
          <w:pStyle w:val="Piedepgina"/>
          <w:jc w:val="right"/>
        </w:pPr>
        <w:r>
          <w:fldChar w:fldCharType="begin"/>
        </w:r>
        <w:r>
          <w:instrText>PAGE   \* MERGEFORMAT</w:instrText>
        </w:r>
        <w:r>
          <w:fldChar w:fldCharType="separate"/>
        </w:r>
        <w:r w:rsidR="00041DE8">
          <w:rPr>
            <w:noProof/>
          </w:rPr>
          <w:t>1</w:t>
        </w:r>
        <w:r>
          <w:fldChar w:fldCharType="end"/>
        </w:r>
      </w:p>
    </w:sdtContent>
  </w:sdt>
  <w:p w14:paraId="20E4FAFC" w14:textId="77777777" w:rsidR="00AB0DFB" w:rsidRDefault="00AB0D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B7040" w14:textId="77777777" w:rsidR="00843902" w:rsidRDefault="00843902" w:rsidP="00AB0DFB">
      <w:pPr>
        <w:spacing w:after="0" w:line="240" w:lineRule="auto"/>
      </w:pPr>
      <w:r>
        <w:separator/>
      </w:r>
    </w:p>
  </w:footnote>
  <w:footnote w:type="continuationSeparator" w:id="0">
    <w:p w14:paraId="77D752AB" w14:textId="77777777" w:rsidR="00843902" w:rsidRDefault="00843902" w:rsidP="00AB0DFB">
      <w:pPr>
        <w:spacing w:after="0" w:line="240" w:lineRule="auto"/>
      </w:pPr>
      <w:r>
        <w:continuationSeparator/>
      </w:r>
    </w:p>
  </w:footnote>
  <w:footnote w:type="continuationNotice" w:id="1">
    <w:p w14:paraId="71D99F8E" w14:textId="77777777" w:rsidR="00843902" w:rsidRDefault="008439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FF62" w14:textId="77777777" w:rsidR="00DC247A" w:rsidRDefault="00DC247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026A5"/>
    <w:rsid w:val="00041DE8"/>
    <w:rsid w:val="00047453"/>
    <w:rsid w:val="00067892"/>
    <w:rsid w:val="00077841"/>
    <w:rsid w:val="00083B75"/>
    <w:rsid w:val="00085417"/>
    <w:rsid w:val="00090D55"/>
    <w:rsid w:val="00094E2B"/>
    <w:rsid w:val="000A24BB"/>
    <w:rsid w:val="000E19BB"/>
    <w:rsid w:val="000E705A"/>
    <w:rsid w:val="0011425B"/>
    <w:rsid w:val="00163BD8"/>
    <w:rsid w:val="001758F0"/>
    <w:rsid w:val="001803DD"/>
    <w:rsid w:val="001820A0"/>
    <w:rsid w:val="001A126F"/>
    <w:rsid w:val="001B33EA"/>
    <w:rsid w:val="001F5A9C"/>
    <w:rsid w:val="001F5B3B"/>
    <w:rsid w:val="001F6260"/>
    <w:rsid w:val="002026A5"/>
    <w:rsid w:val="002478B0"/>
    <w:rsid w:val="00292C96"/>
    <w:rsid w:val="002A1893"/>
    <w:rsid w:val="002D1F05"/>
    <w:rsid w:val="003944D3"/>
    <w:rsid w:val="003E772D"/>
    <w:rsid w:val="0040220E"/>
    <w:rsid w:val="00465AF9"/>
    <w:rsid w:val="00483C55"/>
    <w:rsid w:val="004D6D98"/>
    <w:rsid w:val="00523770"/>
    <w:rsid w:val="0056372E"/>
    <w:rsid w:val="0058370B"/>
    <w:rsid w:val="005B6DCA"/>
    <w:rsid w:val="005D1969"/>
    <w:rsid w:val="006225F5"/>
    <w:rsid w:val="00650A47"/>
    <w:rsid w:val="0068690F"/>
    <w:rsid w:val="006A51F8"/>
    <w:rsid w:val="007034DD"/>
    <w:rsid w:val="00750F91"/>
    <w:rsid w:val="00754E18"/>
    <w:rsid w:val="007569F0"/>
    <w:rsid w:val="0075751D"/>
    <w:rsid w:val="00790742"/>
    <w:rsid w:val="00793A52"/>
    <w:rsid w:val="00843902"/>
    <w:rsid w:val="00874038"/>
    <w:rsid w:val="008C0447"/>
    <w:rsid w:val="008C5E21"/>
    <w:rsid w:val="008F333B"/>
    <w:rsid w:val="00901D37"/>
    <w:rsid w:val="009061A8"/>
    <w:rsid w:val="00927E20"/>
    <w:rsid w:val="00942681"/>
    <w:rsid w:val="009555B1"/>
    <w:rsid w:val="009A1221"/>
    <w:rsid w:val="009A5EC4"/>
    <w:rsid w:val="009F45C1"/>
    <w:rsid w:val="00A24EB2"/>
    <w:rsid w:val="00A97D8C"/>
    <w:rsid w:val="00AB0DFB"/>
    <w:rsid w:val="00B201D5"/>
    <w:rsid w:val="00B31985"/>
    <w:rsid w:val="00B36DD7"/>
    <w:rsid w:val="00BB64B1"/>
    <w:rsid w:val="00BD0C0D"/>
    <w:rsid w:val="00C1011E"/>
    <w:rsid w:val="00C70203"/>
    <w:rsid w:val="00C945EA"/>
    <w:rsid w:val="00CD66A9"/>
    <w:rsid w:val="00CF4861"/>
    <w:rsid w:val="00D06BB8"/>
    <w:rsid w:val="00D21AE8"/>
    <w:rsid w:val="00D37E8F"/>
    <w:rsid w:val="00D4636F"/>
    <w:rsid w:val="00D54E1D"/>
    <w:rsid w:val="00D75D76"/>
    <w:rsid w:val="00DA5A9B"/>
    <w:rsid w:val="00DC247A"/>
    <w:rsid w:val="00DE1605"/>
    <w:rsid w:val="00EA36AD"/>
    <w:rsid w:val="00EF2E99"/>
    <w:rsid w:val="00F144F2"/>
    <w:rsid w:val="00F200F4"/>
    <w:rsid w:val="00F67F0A"/>
    <w:rsid w:val="00F71EA7"/>
    <w:rsid w:val="00F8490D"/>
    <w:rsid w:val="00F85041"/>
    <w:rsid w:val="00F87A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E0D3"/>
  <w15:docId w15:val="{3ED1E6B9-09AE-E349-8959-622773DD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221"/>
  </w:style>
  <w:style w:type="paragraph" w:styleId="Ttulo1">
    <w:name w:val="heading 1"/>
    <w:basedOn w:val="Normal"/>
    <w:next w:val="Normal"/>
    <w:link w:val="Ttulo1Car"/>
    <w:uiPriority w:val="9"/>
    <w:qFormat/>
    <w:rsid w:val="00754E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754E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54E18"/>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0D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0DFB"/>
  </w:style>
  <w:style w:type="paragraph" w:styleId="Piedepgina">
    <w:name w:val="footer"/>
    <w:basedOn w:val="Normal"/>
    <w:link w:val="PiedepginaCar"/>
    <w:uiPriority w:val="99"/>
    <w:unhideWhenUsed/>
    <w:rsid w:val="00AB0D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0DFB"/>
  </w:style>
  <w:style w:type="character" w:styleId="Hipervnculo">
    <w:name w:val="Hyperlink"/>
    <w:basedOn w:val="Fuentedeprrafopredeter"/>
    <w:uiPriority w:val="99"/>
    <w:unhideWhenUsed/>
    <w:rsid w:val="00083B75"/>
    <w:rPr>
      <w:color w:val="0000FF" w:themeColor="hyperlink"/>
      <w:u w:val="single"/>
    </w:rPr>
  </w:style>
  <w:style w:type="character" w:customStyle="1" w:styleId="Ttulo3Car">
    <w:name w:val="Título 3 Car"/>
    <w:basedOn w:val="Fuentedeprrafopredeter"/>
    <w:link w:val="Ttulo3"/>
    <w:uiPriority w:val="9"/>
    <w:rsid w:val="00754E18"/>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rsid w:val="00754E18"/>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754E18"/>
    <w:rPr>
      <w:rFonts w:asciiTheme="majorHAnsi" w:eastAsiaTheme="majorEastAsia" w:hAnsiTheme="majorHAnsi" w:cstheme="majorBidi"/>
      <w:b/>
      <w:bCs/>
      <w:color w:val="365F91" w:themeColor="accent1" w:themeShade="BF"/>
      <w:sz w:val="28"/>
      <w:szCs w:val="28"/>
    </w:rPr>
  </w:style>
  <w:style w:type="paragraph" w:customStyle="1" w:styleId="EndNoteBibliographyTitle">
    <w:name w:val="EndNote Bibliography Title"/>
    <w:basedOn w:val="Normal"/>
    <w:link w:val="EndNoteBibliographyTitleCar"/>
    <w:rsid w:val="00927E20"/>
    <w:pPr>
      <w:spacing w:after="0"/>
      <w:jc w:val="center"/>
    </w:pPr>
    <w:rPr>
      <w:rFonts w:ascii="Arial" w:hAnsi="Arial" w:cs="Arial"/>
      <w:noProof/>
      <w:sz w:val="24"/>
      <w:lang w:val="en-US"/>
    </w:rPr>
  </w:style>
  <w:style w:type="character" w:customStyle="1" w:styleId="EndNoteBibliographyTitleCar">
    <w:name w:val="EndNote Bibliography Title Car"/>
    <w:basedOn w:val="Fuentedeprrafopredeter"/>
    <w:link w:val="EndNoteBibliographyTitle"/>
    <w:rsid w:val="00927E20"/>
    <w:rPr>
      <w:rFonts w:ascii="Arial" w:hAnsi="Arial" w:cs="Arial"/>
      <w:noProof/>
      <w:sz w:val="24"/>
      <w:lang w:val="en-US"/>
    </w:rPr>
  </w:style>
  <w:style w:type="paragraph" w:customStyle="1" w:styleId="EndNoteBibliography">
    <w:name w:val="EndNote Bibliography"/>
    <w:basedOn w:val="Normal"/>
    <w:link w:val="EndNoteBibliographyCar"/>
    <w:rsid w:val="00927E20"/>
    <w:pPr>
      <w:spacing w:line="240" w:lineRule="auto"/>
      <w:jc w:val="both"/>
    </w:pPr>
    <w:rPr>
      <w:rFonts w:ascii="Arial" w:hAnsi="Arial" w:cs="Arial"/>
      <w:noProof/>
      <w:sz w:val="24"/>
      <w:lang w:val="en-US"/>
    </w:rPr>
  </w:style>
  <w:style w:type="character" w:customStyle="1" w:styleId="EndNoteBibliographyCar">
    <w:name w:val="EndNote Bibliography Car"/>
    <w:basedOn w:val="Fuentedeprrafopredeter"/>
    <w:link w:val="EndNoteBibliography"/>
    <w:rsid w:val="00927E20"/>
    <w:rPr>
      <w:rFonts w:ascii="Arial" w:hAnsi="Arial" w:cs="Arial"/>
      <w:noProof/>
      <w:sz w:val="24"/>
      <w:lang w:val="en-US"/>
    </w:rPr>
  </w:style>
  <w:style w:type="paragraph" w:styleId="Textodeglobo">
    <w:name w:val="Balloon Text"/>
    <w:basedOn w:val="Normal"/>
    <w:link w:val="TextodegloboCar"/>
    <w:uiPriority w:val="99"/>
    <w:semiHidden/>
    <w:unhideWhenUsed/>
    <w:rsid w:val="00DC247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247A"/>
    <w:rPr>
      <w:rFonts w:ascii="Tahoma" w:hAnsi="Tahoma" w:cs="Tahoma"/>
      <w:sz w:val="16"/>
      <w:szCs w:val="16"/>
    </w:rPr>
  </w:style>
  <w:style w:type="paragraph" w:styleId="Revisin">
    <w:name w:val="Revision"/>
    <w:hidden/>
    <w:uiPriority w:val="99"/>
    <w:semiHidden/>
    <w:rsid w:val="00DC247A"/>
    <w:pPr>
      <w:spacing w:after="0" w:line="240" w:lineRule="auto"/>
    </w:pPr>
  </w:style>
  <w:style w:type="character" w:styleId="Mencinsinresolver">
    <w:name w:val="Unresolved Mention"/>
    <w:basedOn w:val="Fuentedeprrafopredeter"/>
    <w:uiPriority w:val="99"/>
    <w:semiHidden/>
    <w:unhideWhenUsed/>
    <w:rsid w:val="00CD6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48923">
      <w:bodyDiv w:val="1"/>
      <w:marLeft w:val="0"/>
      <w:marRight w:val="0"/>
      <w:marTop w:val="0"/>
      <w:marBottom w:val="0"/>
      <w:divBdr>
        <w:top w:val="none" w:sz="0" w:space="0" w:color="auto"/>
        <w:left w:val="none" w:sz="0" w:space="0" w:color="auto"/>
        <w:bottom w:val="none" w:sz="0" w:space="0" w:color="auto"/>
        <w:right w:val="none" w:sz="0" w:space="0" w:color="auto"/>
      </w:divBdr>
    </w:div>
    <w:div w:id="197317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doi:10.1017/RDC.2020.68" TargetMode="External"/><Relationship Id="rId18" Type="http://schemas.openxmlformats.org/officeDocument/2006/relationships/hyperlink" Target="https://doi.org/10.1371/journal.pone.0146176" TargetMode="External"/><Relationship Id="rId26" Type="http://schemas.openxmlformats.org/officeDocument/2006/relationships/hyperlink" Target="https://doi.org/10.15184/aqy.2016.34" TargetMode="External"/><Relationship Id="rId39" Type="http://schemas.openxmlformats.org/officeDocument/2006/relationships/theme" Target="theme/theme1.xml"/><Relationship Id="rId21" Type="http://schemas.openxmlformats.org/officeDocument/2006/relationships/hyperlink" Target="http://hdl.handle.net/10803/8218" TargetMode="External"/><Relationship Id="rId34" Type="http://schemas.openxmlformats.org/officeDocument/2006/relationships/hyperlink" Target="https://doi.org/10.1017/S0003598X00114164" TargetMode="External"/><Relationship Id="rId7" Type="http://schemas.openxmlformats.org/officeDocument/2006/relationships/hyperlink" Target="https://github.com/MCarreroPazos/BayesMegaliths" TargetMode="External"/><Relationship Id="rId12" Type="http://schemas.openxmlformats.org/officeDocument/2006/relationships/hyperlink" Target="https://doi.org/10.1017/RDC.2020.68" TargetMode="External"/><Relationship Id="rId17" Type="http://schemas.openxmlformats.org/officeDocument/2006/relationships/hyperlink" Target="http://www.idearqueologia.org" TargetMode="External"/><Relationship Id="rId25" Type="http://schemas.openxmlformats.org/officeDocument/2006/relationships/hyperlink" Target="https://doi.org/10.1007/s10963-018-9114-2" TargetMode="External"/><Relationship Id="rId33" Type="http://schemas.openxmlformats.org/officeDocument/2006/relationships/hyperlink" Target="https://doi.org/10.3989/tp.2019.12242"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https://doi.org/10.1073/pnas.1813268116" TargetMode="External"/><Relationship Id="rId20" Type="http://schemas.openxmlformats.org/officeDocument/2006/relationships/hyperlink" Target="https://doi.org/10.3989/tp.2017.12196" TargetMode="External"/><Relationship Id="rId29" Type="http://schemas.openxmlformats.org/officeDocument/2006/relationships/hyperlink" Target="https://doi.org/10.1017/RDC.2015.1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doi:10.1017/RDC.2020.95" TargetMode="External"/><Relationship Id="rId24" Type="http://schemas.openxmlformats.org/officeDocument/2006/relationships/hyperlink" Target="https://doi.org/10.1080/15564894.2013.811447" TargetMode="External"/><Relationship Id="rId32" Type="http://schemas.openxmlformats.org/officeDocument/2006/relationships/hyperlink" Target="https://doi.org/10.14198/LVCENTVM2020.39.03"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R-project.org/" TargetMode="External"/><Relationship Id="rId23" Type="http://schemas.openxmlformats.org/officeDocument/2006/relationships/hyperlink" Target="https://doi.org/10.1038/srep14679" TargetMode="External"/><Relationship Id="rId28" Type="http://schemas.openxmlformats.org/officeDocument/2006/relationships/hyperlink" Target="https://doi.org/10.1038/nature26164" TargetMode="External"/><Relationship Id="rId36" Type="http://schemas.openxmlformats.org/officeDocument/2006/relationships/header" Target="header1.xml"/><Relationship Id="rId10" Type="http://schemas.openxmlformats.org/officeDocument/2006/relationships/hyperlink" Target="https://doi.org/10.18637/jss.v012.i06" TargetMode="External"/><Relationship Id="rId19" Type="http://schemas.openxmlformats.org/officeDocument/2006/relationships/hyperlink" Target="https://doi.org/10.1016/j.jas.2014.08.005" TargetMode="External"/><Relationship Id="rId31" Type="http://schemas.openxmlformats.org/officeDocument/2006/relationships/hyperlink" Target="https://doi.org/10.1016/j.crpv.2015.11.005" TargetMode="External"/><Relationship Id="rId4" Type="http://schemas.openxmlformats.org/officeDocument/2006/relationships/webSettings" Target="webSettings.xml"/><Relationship Id="rId9" Type="http://schemas.openxmlformats.org/officeDocument/2006/relationships/hyperlink" Target="https://sigpac.mapama.gob.es/fega/visor/" TargetMode="External"/><Relationship Id="rId14" Type="http://schemas.openxmlformats.org/officeDocument/2006/relationships/hyperlink" Target="https://doi.org/https://doi.org/10.1016/j.quaint.2009.10.012" TargetMode="External"/><Relationship Id="rId22" Type="http://schemas.openxmlformats.org/officeDocument/2006/relationships/hyperlink" Target="http://hdl.handle.net/10316/791" TargetMode="External"/><Relationship Id="rId27" Type="http://schemas.openxmlformats.org/officeDocument/2006/relationships/hyperlink" Target="https://doi.org/10.1046/j.1466-822x.2001.00218.x" TargetMode="External"/><Relationship Id="rId30" Type="http://schemas.openxmlformats.org/officeDocument/2006/relationships/hyperlink" Target="https://doi.org/10.5334/joad.49" TargetMode="External"/><Relationship Id="rId35" Type="http://schemas.openxmlformats.org/officeDocument/2006/relationships/hyperlink" Target="https://doi.org/10.1016/j.crpv.2014.11.004" TargetMode="External"/><Relationship Id="rId8" Type="http://schemas.openxmlformats.org/officeDocument/2006/relationships/hyperlink" Target="https://www.pnas.org/content/suppl/2019/02/06/1813268116.DCSupplemental"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0B7AF-40E2-4735-BDDE-18FD549B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21</Pages>
  <Words>10079</Words>
  <Characters>55435</Characters>
  <Application>Microsoft Office Word</Application>
  <DocSecurity>0</DocSecurity>
  <Lines>461</Lines>
  <Paragraphs>130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Carrero-Pazos</dc:creator>
  <cp:lastModifiedBy>CARRERO PAZOS MIGUEL</cp:lastModifiedBy>
  <cp:revision>15</cp:revision>
  <dcterms:created xsi:type="dcterms:W3CDTF">2022-05-13T10:41:00Z</dcterms:created>
  <dcterms:modified xsi:type="dcterms:W3CDTF">2026-10-08T08:06:00Z</dcterms:modified>
</cp:coreProperties>
</file>