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498" w:rsidRDefault="001F067F" w:rsidP="00CD63D3">
      <w:pPr>
        <w:jc w:val="center"/>
        <w:rPr>
          <w:b/>
          <w:sz w:val="28"/>
          <w:szCs w:val="28"/>
        </w:rPr>
      </w:pPr>
      <w:bookmarkStart w:id="0" w:name="_Hlk516567549"/>
      <w:bookmarkStart w:id="1" w:name="_Hlk505933369"/>
      <w:bookmarkStart w:id="2" w:name="_GoBack"/>
      <w:r w:rsidRPr="00C34170">
        <w:rPr>
          <w:b/>
          <w:sz w:val="28"/>
          <w:szCs w:val="28"/>
        </w:rPr>
        <w:t xml:space="preserve">Evolutionary effects of fishing gear on foraging </w:t>
      </w:r>
      <w:proofErr w:type="spellStart"/>
      <w:r w:rsidRPr="00C34170">
        <w:rPr>
          <w:b/>
          <w:sz w:val="28"/>
          <w:szCs w:val="28"/>
        </w:rPr>
        <w:t>behaviour</w:t>
      </w:r>
      <w:proofErr w:type="spellEnd"/>
      <w:r w:rsidRPr="00C34170">
        <w:rPr>
          <w:b/>
          <w:sz w:val="28"/>
          <w:szCs w:val="28"/>
        </w:rPr>
        <w:t xml:space="preserve"> and life-history traits</w:t>
      </w:r>
      <w:bookmarkEnd w:id="0"/>
    </w:p>
    <w:bookmarkEnd w:id="1"/>
    <w:bookmarkEnd w:id="2"/>
    <w:p w:rsidR="001C7F4F" w:rsidRPr="00A3320B" w:rsidRDefault="001C7F4F" w:rsidP="002C2FC8">
      <w:pPr>
        <w:spacing w:line="480" w:lineRule="auto"/>
        <w:jc w:val="center"/>
        <w:rPr>
          <w:sz w:val="24"/>
          <w:szCs w:val="24"/>
          <w:lang w:val="en-GB"/>
        </w:rPr>
      </w:pPr>
      <w:proofErr w:type="gramStart"/>
      <w:r w:rsidRPr="00A3320B">
        <w:rPr>
          <w:sz w:val="24"/>
          <w:szCs w:val="24"/>
          <w:lang w:val="en-GB"/>
        </w:rPr>
        <w:t>by</w:t>
      </w:r>
      <w:proofErr w:type="gramEnd"/>
      <w:r w:rsidRPr="00A3320B">
        <w:rPr>
          <w:sz w:val="24"/>
          <w:szCs w:val="24"/>
          <w:lang w:val="en-GB"/>
        </w:rPr>
        <w:t xml:space="preserve"> Marion </w:t>
      </w:r>
      <w:proofErr w:type="spellStart"/>
      <w:r w:rsidRPr="00A3320B">
        <w:rPr>
          <w:sz w:val="24"/>
          <w:szCs w:val="24"/>
          <w:lang w:val="en-GB"/>
        </w:rPr>
        <w:t>Claireaux</w:t>
      </w:r>
      <w:proofErr w:type="spellEnd"/>
      <w:r w:rsidRPr="00A3320B">
        <w:rPr>
          <w:sz w:val="24"/>
          <w:szCs w:val="24"/>
          <w:lang w:val="en-GB"/>
        </w:rPr>
        <w:t xml:space="preserve">, Christian </w:t>
      </w:r>
      <w:proofErr w:type="spellStart"/>
      <w:r w:rsidRPr="00A3320B">
        <w:rPr>
          <w:sz w:val="24"/>
          <w:szCs w:val="24"/>
          <w:lang w:val="en-GB"/>
        </w:rPr>
        <w:t>Jørgensen</w:t>
      </w:r>
      <w:proofErr w:type="spellEnd"/>
      <w:r w:rsidR="006655DA">
        <w:rPr>
          <w:sz w:val="24"/>
          <w:szCs w:val="24"/>
          <w:lang w:val="en-GB"/>
        </w:rPr>
        <w:t xml:space="preserve"> and </w:t>
      </w:r>
      <w:proofErr w:type="spellStart"/>
      <w:r w:rsidR="006655DA" w:rsidRPr="00A3320B">
        <w:rPr>
          <w:sz w:val="24"/>
          <w:szCs w:val="24"/>
          <w:lang w:val="en-GB"/>
        </w:rPr>
        <w:t>Katja</w:t>
      </w:r>
      <w:proofErr w:type="spellEnd"/>
      <w:r w:rsidR="006655DA" w:rsidRPr="00A3320B">
        <w:rPr>
          <w:sz w:val="24"/>
          <w:szCs w:val="24"/>
          <w:lang w:val="en-GB"/>
        </w:rPr>
        <w:t xml:space="preserve"> </w:t>
      </w:r>
      <w:proofErr w:type="spellStart"/>
      <w:r w:rsidR="006655DA" w:rsidRPr="00A3320B">
        <w:rPr>
          <w:sz w:val="24"/>
          <w:szCs w:val="24"/>
          <w:lang w:val="en-GB"/>
        </w:rPr>
        <w:t>Enberg</w:t>
      </w:r>
      <w:proofErr w:type="spellEnd"/>
    </w:p>
    <w:p w:rsidR="001C7F4F" w:rsidRPr="00A3320B" w:rsidRDefault="001C7F4F" w:rsidP="00A81F37">
      <w:pPr>
        <w:spacing w:line="480" w:lineRule="auto"/>
        <w:jc w:val="both"/>
        <w:rPr>
          <w:lang w:val="en-GB"/>
        </w:rPr>
      </w:pPr>
    </w:p>
    <w:p w:rsidR="001C7F4F" w:rsidRPr="00A3320B" w:rsidRDefault="00115FFA" w:rsidP="00A81F37">
      <w:pPr>
        <w:pStyle w:val="Heading1"/>
        <w:spacing w:line="480" w:lineRule="auto"/>
        <w:jc w:val="both"/>
        <w:rPr>
          <w:lang w:val="en-GB"/>
        </w:rPr>
      </w:pPr>
      <w:r>
        <w:rPr>
          <w:lang w:val="en-GB"/>
        </w:rPr>
        <w:t>Appendix</w:t>
      </w:r>
      <w:r w:rsidR="001C7F4F" w:rsidRPr="00A3320B">
        <w:rPr>
          <w:lang w:val="en-GB"/>
        </w:rPr>
        <w:t xml:space="preserve"> </w:t>
      </w:r>
      <w:proofErr w:type="spellStart"/>
      <w:r w:rsidR="001C7F4F" w:rsidRPr="00A3320B">
        <w:rPr>
          <w:lang w:val="en-GB"/>
        </w:rPr>
        <w:t>S1</w:t>
      </w:r>
      <w:proofErr w:type="spellEnd"/>
      <w:r w:rsidR="001C7F4F" w:rsidRPr="00A3320B">
        <w:rPr>
          <w:lang w:val="en-GB"/>
        </w:rPr>
        <w:t>:</w:t>
      </w:r>
      <w:r w:rsidR="00A81F37" w:rsidRPr="00A3320B">
        <w:rPr>
          <w:lang w:val="en-GB"/>
        </w:rPr>
        <w:t xml:space="preserve"> </w:t>
      </w:r>
      <w:r w:rsidR="001C7F4F" w:rsidRPr="00A3320B">
        <w:rPr>
          <w:lang w:val="en-GB"/>
        </w:rPr>
        <w:t>State-dependent dynamic programming model</w:t>
      </w:r>
    </w:p>
    <w:p w:rsidR="00D538C3" w:rsidRPr="00A3320B" w:rsidRDefault="00D538C3" w:rsidP="00A81F37">
      <w:pPr>
        <w:spacing w:line="480" w:lineRule="auto"/>
        <w:jc w:val="both"/>
        <w:rPr>
          <w:b/>
          <w:i/>
          <w:lang w:val="en-GB"/>
        </w:rPr>
      </w:pPr>
      <w:r w:rsidRPr="00A3320B">
        <w:rPr>
          <w:b/>
          <w:i/>
          <w:lang w:val="en-GB"/>
        </w:rPr>
        <w:t>Energy allocation to somatic growth and reproduction</w:t>
      </w:r>
    </w:p>
    <w:p w:rsidR="00D538C3" w:rsidRPr="00A3320B" w:rsidRDefault="00D538C3" w:rsidP="00A81F37">
      <w:pPr>
        <w:spacing w:line="480" w:lineRule="auto"/>
        <w:jc w:val="both"/>
        <w:rPr>
          <w:lang w:val="en-GB"/>
        </w:rPr>
      </w:pPr>
      <w:r w:rsidRPr="00A3320B">
        <w:rPr>
          <w:lang w:val="en-GB"/>
        </w:rPr>
        <w:t xml:space="preserve">The energy allocation parameter </w:t>
      </w:r>
      <w:r w:rsidRPr="00A3320B">
        <w:rPr>
          <w:i/>
          <w:lang w:val="en-GB"/>
        </w:rPr>
        <w:t>α</w:t>
      </w:r>
      <w:r w:rsidRPr="00A3320B">
        <w:rPr>
          <w:lang w:val="en-GB"/>
        </w:rPr>
        <w:t xml:space="preserve"> divides the available resources </w:t>
      </w:r>
      <w:r w:rsidRPr="00A3320B">
        <w:rPr>
          <w:i/>
          <w:lang w:val="en-GB"/>
        </w:rPr>
        <w:t>R</w:t>
      </w:r>
      <w:r w:rsidRPr="00A3320B">
        <w:rPr>
          <w:lang w:val="en-GB"/>
        </w:rPr>
        <w:t xml:space="preserve"> (net intake in g·year</w:t>
      </w:r>
      <w:r w:rsidRPr="00A3320B">
        <w:rPr>
          <w:vertAlign w:val="superscript"/>
          <w:lang w:val="en-GB"/>
        </w:rPr>
        <w:t>−1</w:t>
      </w:r>
      <w:r w:rsidRPr="00A3320B">
        <w:rPr>
          <w:lang w:val="en-GB"/>
        </w:rPr>
        <w:t>, Equation 1) between somatic growth and reproductive investment</w:t>
      </w:r>
      <w:r w:rsidR="00632540">
        <w:rPr>
          <w:lang w:val="en-GB"/>
        </w:rPr>
        <w:t xml:space="preserve"> and is state-dependent:</w:t>
      </w:r>
    </w:p>
    <w:p w:rsidR="00D538C3" w:rsidRPr="00A3320B" w:rsidRDefault="00A6763B" w:rsidP="00A81F37">
      <w:pPr>
        <w:spacing w:line="480" w:lineRule="auto"/>
        <w:jc w:val="center"/>
        <w:rPr>
          <w:lang w:val="en-GB"/>
        </w:rPr>
      </w:pPr>
      <m:oMath>
        <m:f>
          <m:fPr>
            <m:ctrlPr>
              <w:rPr>
                <w:rFonts w:ascii="Cambria Math" w:hAnsi="Cambria Math"/>
                <w:lang w:val="en-GB"/>
              </w:rPr>
            </m:ctrlPr>
          </m:fPr>
          <m:num>
            <m:r>
              <w:rPr>
                <w:rFonts w:ascii="Cambria Math" w:hAnsi="Cambria Math"/>
                <w:lang w:val="en-GB"/>
              </w:rPr>
              <m:t>dW</m:t>
            </m:r>
          </m:num>
          <m:den>
            <m:r>
              <w:rPr>
                <w:rFonts w:ascii="Cambria Math" w:hAnsi="Cambria Math"/>
                <w:lang w:val="en-GB"/>
              </w:rPr>
              <m:t>dt</m:t>
            </m:r>
          </m:den>
        </m:f>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1-</m:t>
            </m:r>
            <m:r>
              <w:rPr>
                <w:rFonts w:ascii="Cambria Math" w:hAnsi="Cambria Math"/>
                <w:lang w:val="en-GB"/>
              </w:rPr>
              <m:t>α</m:t>
            </m:r>
          </m:e>
        </m:d>
        <m:r>
          <m:rPr>
            <m:sty m:val="p"/>
          </m:rPr>
          <w:rPr>
            <w:rFonts w:ascii="Cambria Math" w:hAnsi="Cambria Math"/>
            <w:lang w:val="en-GB"/>
          </w:rPr>
          <m:t>∙</m:t>
        </m:r>
        <m:r>
          <w:rPr>
            <w:rFonts w:ascii="Cambria Math" w:hAnsi="Cambria Math"/>
            <w:lang w:val="en-GB"/>
          </w:rPr>
          <m:t>R</m:t>
        </m:r>
      </m:oMath>
      <w:r w:rsidR="00356680" w:rsidRPr="00A3320B">
        <w:rPr>
          <w:lang w:val="en-GB"/>
        </w:rPr>
        <w:t xml:space="preserve"> ,</w:t>
      </w:r>
      <w:r w:rsidR="00356680" w:rsidRPr="00A3320B">
        <w:rPr>
          <w:lang w:val="en-GB"/>
        </w:rPr>
        <w:tab/>
      </w:r>
      <w:r w:rsidR="00356680" w:rsidRPr="00A3320B">
        <w:rPr>
          <w:lang w:val="en-GB"/>
        </w:rPr>
        <w:tab/>
        <w:t>(</w:t>
      </w:r>
      <w:proofErr w:type="spellStart"/>
      <w:r w:rsidR="000615E9">
        <w:rPr>
          <w:lang w:val="en-GB"/>
        </w:rPr>
        <w:t>S</w:t>
      </w:r>
      <w:r w:rsidR="00356680" w:rsidRPr="00A3320B">
        <w:rPr>
          <w:lang w:val="en-GB"/>
        </w:rPr>
        <w:t>1</w:t>
      </w:r>
      <w:proofErr w:type="spellEnd"/>
      <w:r w:rsidR="00D538C3" w:rsidRPr="00A3320B">
        <w:rPr>
          <w:lang w:val="en-GB"/>
        </w:rPr>
        <w:t>)</w:t>
      </w:r>
    </w:p>
    <w:p w:rsidR="00D538C3" w:rsidRPr="00A3320B" w:rsidRDefault="00A6763B" w:rsidP="00A81F37">
      <w:pPr>
        <w:spacing w:line="480" w:lineRule="auto"/>
        <w:jc w:val="center"/>
        <w:rPr>
          <w:lang w:val="en-GB"/>
        </w:rPr>
      </w:pPr>
      <m:oMath>
        <m:f>
          <m:fPr>
            <m:ctrlPr>
              <w:rPr>
                <w:rFonts w:ascii="Cambria Math" w:hAnsi="Cambria Math"/>
                <w:lang w:val="en-GB"/>
              </w:rPr>
            </m:ctrlPr>
          </m:fPr>
          <m:num>
            <m:r>
              <w:rPr>
                <w:rFonts w:ascii="Cambria Math" w:hAnsi="Cambria Math"/>
                <w:lang w:val="en-GB"/>
              </w:rPr>
              <m:t>dG</m:t>
            </m:r>
          </m:num>
          <m:den>
            <m:r>
              <w:rPr>
                <w:rFonts w:ascii="Cambria Math" w:hAnsi="Cambria Math"/>
                <w:lang w:val="en-GB"/>
              </w:rPr>
              <m:t>dt</m:t>
            </m:r>
          </m:den>
        </m:f>
        <m:r>
          <m:rPr>
            <m:sty m:val="p"/>
          </m:rPr>
          <w:rPr>
            <w:rFonts w:ascii="Cambria Math" w:hAnsi="Cambria Math"/>
            <w:lang w:val="en-GB"/>
          </w:rPr>
          <m:t xml:space="preserve">= </m:t>
        </m:r>
        <m:r>
          <w:rPr>
            <w:rFonts w:ascii="Cambria Math" w:hAnsi="Cambria Math"/>
            <w:lang w:val="en-GB"/>
          </w:rPr>
          <m:t>α</m:t>
        </m:r>
        <m:r>
          <m:rPr>
            <m:sty m:val="p"/>
          </m:rPr>
          <w:rPr>
            <w:rFonts w:ascii="Cambria Math" w:hAnsi="Cambria Math"/>
            <w:lang w:val="en-GB"/>
          </w:rPr>
          <m:t>∙</m:t>
        </m:r>
        <m:r>
          <w:rPr>
            <w:rFonts w:ascii="Cambria Math" w:hAnsi="Cambria Math"/>
            <w:lang w:val="en-GB"/>
          </w:rPr>
          <m:t>R</m:t>
        </m:r>
      </m:oMath>
      <w:r w:rsidR="00D538C3" w:rsidRPr="00A3320B">
        <w:rPr>
          <w:lang w:val="en-GB"/>
        </w:rPr>
        <w:t xml:space="preserve"> </w:t>
      </w:r>
      <w:r w:rsidR="00356680" w:rsidRPr="00A3320B">
        <w:rPr>
          <w:lang w:val="en-GB"/>
        </w:rPr>
        <w:t>.</w:t>
      </w:r>
      <w:r w:rsidR="00356680" w:rsidRPr="00A3320B">
        <w:rPr>
          <w:lang w:val="en-GB"/>
        </w:rPr>
        <w:tab/>
      </w:r>
      <w:r w:rsidR="00356680" w:rsidRPr="00A3320B">
        <w:rPr>
          <w:lang w:val="en-GB"/>
        </w:rPr>
        <w:tab/>
        <w:t>(</w:t>
      </w:r>
      <w:proofErr w:type="spellStart"/>
      <w:r w:rsidR="000615E9">
        <w:rPr>
          <w:lang w:val="en-GB"/>
        </w:rPr>
        <w:t>S</w:t>
      </w:r>
      <w:r w:rsidR="00356680" w:rsidRPr="00A3320B">
        <w:rPr>
          <w:lang w:val="en-GB"/>
        </w:rPr>
        <w:t>2</w:t>
      </w:r>
      <w:proofErr w:type="spellEnd"/>
      <w:r w:rsidR="00D538C3" w:rsidRPr="00A3320B">
        <w:rPr>
          <w:lang w:val="en-GB"/>
        </w:rPr>
        <w:t>)</w:t>
      </w:r>
    </w:p>
    <w:p w:rsidR="00D538C3" w:rsidRPr="00A3320B" w:rsidRDefault="00D538C3" w:rsidP="00A81F37">
      <w:pPr>
        <w:spacing w:line="480" w:lineRule="auto"/>
        <w:rPr>
          <w:lang w:val="en-GB"/>
        </w:rPr>
      </w:pPr>
      <w:r w:rsidRPr="00A3320B">
        <w:rPr>
          <w:lang w:val="en-GB"/>
        </w:rPr>
        <w:t>Length (</w:t>
      </w:r>
      <w:r w:rsidRPr="00A3320B">
        <w:rPr>
          <w:i/>
          <w:lang w:val="en-GB"/>
        </w:rPr>
        <w:t>L</w:t>
      </w:r>
      <w:r w:rsidRPr="00A3320B">
        <w:rPr>
          <w:lang w:val="en-GB"/>
        </w:rPr>
        <w:t xml:space="preserve"> in cm) is </w:t>
      </w:r>
      <w:proofErr w:type="spellStart"/>
      <w:r w:rsidRPr="00A3320B">
        <w:rPr>
          <w:lang w:val="en-GB"/>
        </w:rPr>
        <w:t>isometrically</w:t>
      </w:r>
      <w:proofErr w:type="spellEnd"/>
      <w:r w:rsidRPr="00A3320B">
        <w:rPr>
          <w:lang w:val="en-GB"/>
        </w:rPr>
        <w:t xml:space="preserve"> related to weight:</w:t>
      </w:r>
    </w:p>
    <w:p w:rsidR="00D538C3" w:rsidRPr="00A3320B" w:rsidRDefault="00D538C3" w:rsidP="003742CB">
      <w:pPr>
        <w:spacing w:line="480" w:lineRule="auto"/>
        <w:jc w:val="center"/>
        <w:rPr>
          <w:lang w:val="en-GB"/>
        </w:rPr>
      </w:pPr>
      <m:oMath>
        <m:r>
          <w:rPr>
            <w:rFonts w:ascii="Cambria Math" w:hAnsi="Cambria Math"/>
            <w:lang w:val="en-GB"/>
          </w:rPr>
          <m:t>W</m:t>
        </m:r>
        <m:r>
          <m:rPr>
            <m:sty m:val="p"/>
          </m:rPr>
          <w:rPr>
            <w:rFonts w:ascii="Cambria Math" w:hAnsi="Cambria Math"/>
            <w:lang w:val="en-GB"/>
          </w:rPr>
          <m:t>=k∙</m:t>
        </m:r>
        <m:sSup>
          <m:sSupPr>
            <m:ctrlPr>
              <w:rPr>
                <w:rFonts w:ascii="Cambria Math" w:hAnsi="Cambria Math"/>
                <w:lang w:val="en-GB"/>
              </w:rPr>
            </m:ctrlPr>
          </m:sSupPr>
          <m:e>
            <m:r>
              <w:rPr>
                <w:rFonts w:ascii="Cambria Math" w:hAnsi="Cambria Math"/>
                <w:lang w:val="en-GB"/>
              </w:rPr>
              <m:t>L</m:t>
            </m:r>
          </m:e>
          <m:sup>
            <m:r>
              <m:rPr>
                <m:sty m:val="p"/>
              </m:rPr>
              <w:rPr>
                <w:rFonts w:ascii="Cambria Math" w:hAnsi="Cambria Math"/>
                <w:lang w:val="en-GB"/>
              </w:rPr>
              <m:t>3</m:t>
            </m:r>
          </m:sup>
        </m:sSup>
      </m:oMath>
      <w:r w:rsidR="00356680" w:rsidRPr="00A3320B">
        <w:rPr>
          <w:lang w:val="en-GB"/>
        </w:rPr>
        <w:t xml:space="preserve"> ,</w:t>
      </w:r>
      <w:r w:rsidR="00356680" w:rsidRPr="00A3320B">
        <w:rPr>
          <w:lang w:val="en-GB"/>
        </w:rPr>
        <w:tab/>
      </w:r>
      <w:r w:rsidR="00356680" w:rsidRPr="00A3320B">
        <w:rPr>
          <w:lang w:val="en-GB"/>
        </w:rPr>
        <w:tab/>
        <w:t>(</w:t>
      </w:r>
      <w:proofErr w:type="spellStart"/>
      <w:r w:rsidR="000615E9">
        <w:rPr>
          <w:lang w:val="en-GB"/>
        </w:rPr>
        <w:t>S</w:t>
      </w:r>
      <w:r w:rsidR="00356680" w:rsidRPr="00A3320B">
        <w:rPr>
          <w:lang w:val="en-GB"/>
        </w:rPr>
        <w:t>3</w:t>
      </w:r>
      <w:proofErr w:type="spellEnd"/>
      <w:r w:rsidRPr="00A3320B">
        <w:rPr>
          <w:lang w:val="en-GB"/>
        </w:rPr>
        <w:t>)</w:t>
      </w:r>
    </w:p>
    <w:p w:rsidR="00D538C3" w:rsidRPr="00A3320B" w:rsidRDefault="00D538C3" w:rsidP="00A81F37">
      <w:pPr>
        <w:spacing w:line="480" w:lineRule="auto"/>
        <w:jc w:val="both"/>
        <w:rPr>
          <w:b/>
          <w:i/>
          <w:lang w:val="en-GB"/>
        </w:rPr>
      </w:pPr>
      <w:r w:rsidRPr="00A3320B">
        <w:rPr>
          <w:b/>
          <w:i/>
          <w:lang w:val="en-GB"/>
        </w:rPr>
        <w:t>Mortality</w:t>
      </w:r>
    </w:p>
    <w:p w:rsidR="00D538C3" w:rsidRPr="00A3320B" w:rsidRDefault="00D538C3" w:rsidP="00A81F37">
      <w:pPr>
        <w:spacing w:line="480" w:lineRule="auto"/>
        <w:jc w:val="both"/>
        <w:rPr>
          <w:lang w:val="en-GB"/>
        </w:rPr>
      </w:pPr>
      <w:r w:rsidRPr="00A3320B">
        <w:rPr>
          <w:lang w:val="en-GB"/>
        </w:rPr>
        <w:t xml:space="preserve">Total mortality </w:t>
      </w:r>
      <w:r w:rsidRPr="00A3320B">
        <w:rPr>
          <w:i/>
          <w:lang w:val="en-GB"/>
        </w:rPr>
        <w:t>Z</w:t>
      </w:r>
      <w:r w:rsidRPr="00A3320B">
        <w:rPr>
          <w:lang w:val="en-GB"/>
        </w:rPr>
        <w:t xml:space="preserve"> (y</w:t>
      </w:r>
      <w:r w:rsidRPr="00A3320B">
        <w:rPr>
          <w:vertAlign w:val="superscript"/>
          <w:lang w:val="en-GB"/>
        </w:rPr>
        <w:t>–1</w:t>
      </w:r>
      <w:r w:rsidRPr="00A3320B">
        <w:rPr>
          <w:lang w:val="en-GB"/>
        </w:rPr>
        <w:t>) is split into five components (all in unit y</w:t>
      </w:r>
      <w:r w:rsidRPr="00A3320B">
        <w:rPr>
          <w:vertAlign w:val="superscript"/>
          <w:lang w:val="en-GB"/>
        </w:rPr>
        <w:t>–1</w:t>
      </w:r>
      <w:proofErr w:type="gramStart"/>
      <w:r w:rsidRPr="00A3320B">
        <w:rPr>
          <w:lang w:val="en-GB"/>
        </w:rPr>
        <w:t xml:space="preserve">) </w:t>
      </w:r>
      <w:r w:rsidR="003742CB" w:rsidRPr="00A3320B">
        <w:rPr>
          <w:lang w:val="en-GB"/>
        </w:rPr>
        <w:t>:</w:t>
      </w:r>
      <w:proofErr w:type="gramEnd"/>
    </w:p>
    <w:p w:rsidR="00D538C3" w:rsidRPr="00A3320B" w:rsidRDefault="00D538C3" w:rsidP="00A81F37">
      <w:pPr>
        <w:spacing w:line="480" w:lineRule="auto"/>
        <w:jc w:val="center"/>
        <w:rPr>
          <w:lang w:val="en-GB"/>
        </w:rPr>
      </w:pPr>
      <m:oMath>
        <m:r>
          <w:rPr>
            <w:rFonts w:ascii="Cambria Math" w:hAnsi="Cambria Math"/>
            <w:lang w:val="en-GB"/>
          </w:rPr>
          <m:t>Z</m:t>
        </m:r>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fixed</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size</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reproduction</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foraging</m:t>
            </m:r>
          </m:sub>
        </m:sSub>
        <m:r>
          <m:rPr>
            <m:sty m:val="p"/>
          </m:rPr>
          <w:rPr>
            <w:rFonts w:ascii="Cambria Math" w:hAnsi="Cambria Math"/>
            <w:lang w:val="en-GB"/>
          </w:rPr>
          <m:t>+</m:t>
        </m:r>
        <m:r>
          <w:rPr>
            <w:rFonts w:ascii="Cambria Math" w:hAnsi="Cambria Math"/>
            <w:lang w:val="en-GB"/>
          </w:rPr>
          <m:t>F</m:t>
        </m:r>
      </m:oMath>
      <w:r w:rsidRPr="00A3320B">
        <w:rPr>
          <w:lang w:val="en-GB"/>
        </w:rPr>
        <w:t>,</w:t>
      </w:r>
      <w:r w:rsidRPr="00A3320B">
        <w:rPr>
          <w:lang w:val="en-GB"/>
        </w:rPr>
        <w:tab/>
        <w:t>(</w:t>
      </w:r>
      <w:proofErr w:type="spellStart"/>
      <w:r w:rsidR="000615E9">
        <w:rPr>
          <w:lang w:val="en-GB"/>
        </w:rPr>
        <w:t>S</w:t>
      </w:r>
      <w:r w:rsidR="00356680" w:rsidRPr="00A3320B">
        <w:rPr>
          <w:lang w:val="en-GB"/>
        </w:rPr>
        <w:t>4</w:t>
      </w:r>
      <w:proofErr w:type="spellEnd"/>
      <w:r w:rsidRPr="00A3320B">
        <w:rPr>
          <w:lang w:val="en-GB"/>
        </w:rPr>
        <w:t>)</w:t>
      </w:r>
    </w:p>
    <w:p w:rsidR="00D538C3" w:rsidRPr="00A3320B" w:rsidRDefault="00D538C3" w:rsidP="00A81F37">
      <w:pPr>
        <w:spacing w:line="480" w:lineRule="auto"/>
        <w:jc w:val="both"/>
        <w:rPr>
          <w:lang w:val="en-GB"/>
        </w:rPr>
      </w:pPr>
      <w:proofErr w:type="spellStart"/>
      <w:r w:rsidRPr="00A3320B">
        <w:rPr>
          <w:i/>
          <w:lang w:val="en-GB"/>
        </w:rPr>
        <w:t>M</w:t>
      </w:r>
      <w:r w:rsidRPr="00A3320B">
        <w:rPr>
          <w:vertAlign w:val="subscript"/>
          <w:lang w:val="en-GB"/>
        </w:rPr>
        <w:t>fixed</w:t>
      </w:r>
      <w:proofErr w:type="spellEnd"/>
      <w:r w:rsidRPr="00A3320B">
        <w:rPr>
          <w:lang w:val="en-GB"/>
        </w:rPr>
        <w:t xml:space="preserve"> represents a fixed level of size-, state- and behaviour-independent mortality (e.g., diseases and natural disasters).</w:t>
      </w:r>
    </w:p>
    <w:p w:rsidR="00D538C3" w:rsidRPr="00A3320B" w:rsidRDefault="00D538C3" w:rsidP="00A81F37">
      <w:pPr>
        <w:spacing w:line="480" w:lineRule="auto"/>
        <w:jc w:val="both"/>
        <w:rPr>
          <w:lang w:val="en-GB"/>
        </w:rPr>
      </w:pPr>
      <w:proofErr w:type="spellStart"/>
      <w:r w:rsidRPr="00A3320B">
        <w:rPr>
          <w:i/>
          <w:lang w:val="en-GB"/>
        </w:rPr>
        <w:t>M</w:t>
      </w:r>
      <w:r w:rsidRPr="00A3320B">
        <w:rPr>
          <w:vertAlign w:val="subscript"/>
          <w:lang w:val="en-GB"/>
        </w:rPr>
        <w:t>predatio</w:t>
      </w:r>
      <w:r w:rsidRPr="00A3320B">
        <w:rPr>
          <w:i/>
          <w:vertAlign w:val="subscript"/>
          <w:lang w:val="en-GB"/>
        </w:rPr>
        <w:t>n</w:t>
      </w:r>
      <w:proofErr w:type="spellEnd"/>
      <w:r w:rsidRPr="00A3320B">
        <w:rPr>
          <w:lang w:val="en-GB"/>
        </w:rPr>
        <w:t xml:space="preserve"> is a size-dependent mortality component, and declines with body size:</w:t>
      </w:r>
    </w:p>
    <w:p w:rsidR="00D538C3" w:rsidRPr="00A3320B" w:rsidRDefault="00A6763B" w:rsidP="00A81F37">
      <w:pPr>
        <w:spacing w:line="480" w:lineRule="auto"/>
        <w:jc w:val="center"/>
        <w:rPr>
          <w:lang w:val="en-GB"/>
        </w:rPr>
      </w:pPr>
      <m:oMath>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predation</m:t>
            </m:r>
          </m:sub>
        </m:sSub>
        <m:r>
          <m:rPr>
            <m:sty m:val="p"/>
          </m:rPr>
          <w:rPr>
            <w:rFonts w:ascii="Cambria Math" w:hAnsi="Cambria Math"/>
            <w:lang w:val="en-GB"/>
          </w:rPr>
          <m:t>=c∙</m:t>
        </m:r>
        <m:sSup>
          <m:sSupPr>
            <m:ctrlPr>
              <w:rPr>
                <w:rFonts w:ascii="Cambria Math" w:hAnsi="Cambria Math"/>
                <w:lang w:val="en-GB"/>
              </w:rPr>
            </m:ctrlPr>
          </m:sSupPr>
          <m:e>
            <m:r>
              <w:rPr>
                <w:rFonts w:ascii="Cambria Math" w:hAnsi="Cambria Math"/>
                <w:lang w:val="en-GB"/>
              </w:rPr>
              <m:t>L</m:t>
            </m:r>
          </m:e>
          <m:sup>
            <m:r>
              <m:rPr>
                <m:sty m:val="p"/>
              </m:rPr>
              <w:rPr>
                <w:rFonts w:ascii="Cambria Math" w:hAnsi="Cambria Math"/>
                <w:lang w:val="en-GB"/>
              </w:rPr>
              <m:t>-d</m:t>
            </m:r>
          </m:sup>
        </m:sSup>
      </m:oMath>
      <w:r w:rsidR="00356680" w:rsidRPr="00A3320B">
        <w:rPr>
          <w:lang w:val="en-GB"/>
        </w:rPr>
        <w:t>.</w:t>
      </w:r>
      <w:r w:rsidR="00356680" w:rsidRPr="00A3320B">
        <w:rPr>
          <w:lang w:val="en-GB"/>
        </w:rPr>
        <w:tab/>
        <w:t>(</w:t>
      </w:r>
      <w:proofErr w:type="spellStart"/>
      <w:r w:rsidR="000615E9">
        <w:rPr>
          <w:lang w:val="en-GB"/>
        </w:rPr>
        <w:t>S</w:t>
      </w:r>
      <w:r w:rsidR="00356680" w:rsidRPr="00A3320B">
        <w:rPr>
          <w:lang w:val="en-GB"/>
        </w:rPr>
        <w:t>5</w:t>
      </w:r>
      <w:proofErr w:type="spellEnd"/>
      <w:r w:rsidR="00D538C3" w:rsidRPr="00A3320B">
        <w:rPr>
          <w:lang w:val="en-GB"/>
        </w:rPr>
        <w:t>)</w:t>
      </w:r>
    </w:p>
    <w:p w:rsidR="00D538C3" w:rsidRPr="00A3320B" w:rsidRDefault="00D538C3" w:rsidP="00A81F37">
      <w:pPr>
        <w:spacing w:line="480" w:lineRule="auto"/>
        <w:jc w:val="both"/>
        <w:rPr>
          <w:lang w:val="en-GB"/>
        </w:rPr>
      </w:pPr>
      <w:r w:rsidRPr="00A3320B">
        <w:rPr>
          <w:lang w:val="en-GB"/>
        </w:rPr>
        <w:lastRenderedPageBreak/>
        <w:t xml:space="preserve">Size-dependency </w:t>
      </w:r>
      <w:r w:rsidR="00A3320B" w:rsidRPr="00A3320B">
        <w:rPr>
          <w:lang w:val="en-GB"/>
        </w:rPr>
        <w:t>assumes</w:t>
      </w:r>
      <w:r w:rsidRPr="00A3320B">
        <w:rPr>
          <w:lang w:val="en-GB"/>
        </w:rPr>
        <w:t xml:space="preserve"> that a small fish has more predators than a big one (Werner et al., 1988). The values of c and d can be found in Table 2.</w:t>
      </w:r>
    </w:p>
    <w:p w:rsidR="00D538C3" w:rsidRPr="00A3320B" w:rsidRDefault="00D538C3" w:rsidP="00A81F37">
      <w:pPr>
        <w:spacing w:line="480" w:lineRule="auto"/>
        <w:jc w:val="both"/>
        <w:rPr>
          <w:lang w:val="en-GB"/>
        </w:rPr>
      </w:pPr>
      <w:proofErr w:type="spellStart"/>
      <w:r w:rsidRPr="00A3320B">
        <w:rPr>
          <w:i/>
          <w:lang w:val="en-GB"/>
        </w:rPr>
        <w:t>M</w:t>
      </w:r>
      <w:r w:rsidRPr="00A3320B">
        <w:rPr>
          <w:vertAlign w:val="subscript"/>
          <w:lang w:val="en-GB"/>
        </w:rPr>
        <w:t>foragin</w:t>
      </w:r>
      <w:r w:rsidRPr="00FC2BF2">
        <w:rPr>
          <w:vertAlign w:val="subscript"/>
          <w:lang w:val="en-GB"/>
        </w:rPr>
        <w:t>g</w:t>
      </w:r>
      <w:proofErr w:type="spellEnd"/>
      <w:r w:rsidRPr="00A3320B">
        <w:rPr>
          <w:lang w:val="en-GB"/>
        </w:rPr>
        <w:t xml:space="preserve"> describes the mortality linked to the growth-survival trade-off and is scaled with the </w:t>
      </w:r>
      <w:proofErr w:type="spellStart"/>
      <w:r w:rsidRPr="00A3320B">
        <w:rPr>
          <w:i/>
          <w:lang w:val="en-GB"/>
        </w:rPr>
        <w:t>M</w:t>
      </w:r>
      <w:r w:rsidRPr="00A3320B">
        <w:rPr>
          <w:vertAlign w:val="subscript"/>
          <w:lang w:val="en-GB"/>
        </w:rPr>
        <w:t>predation</w:t>
      </w:r>
      <w:proofErr w:type="spellEnd"/>
      <w:r w:rsidRPr="00A3320B">
        <w:rPr>
          <w:lang w:val="en-GB"/>
        </w:rPr>
        <w:t xml:space="preserve"> </w:t>
      </w:r>
      <w:r w:rsidR="00A3320B" w:rsidRPr="00A3320B">
        <w:rPr>
          <w:lang w:val="en-GB"/>
        </w:rPr>
        <w:t>to</w:t>
      </w:r>
      <w:r w:rsidRPr="00A3320B">
        <w:rPr>
          <w:lang w:val="en-GB"/>
        </w:rPr>
        <w:t xml:space="preserve"> follow</w:t>
      </w:r>
      <w:r w:rsidR="002E18EF" w:rsidRPr="00A3320B">
        <w:rPr>
          <w:lang w:val="en-GB"/>
        </w:rPr>
        <w:t xml:space="preserve"> the size-dependency (Equation 6*</w:t>
      </w:r>
      <w:r w:rsidRPr="00A3320B">
        <w:rPr>
          <w:lang w:val="en-GB"/>
        </w:rPr>
        <w:t xml:space="preserve">). Consequently, </w:t>
      </w:r>
      <w:proofErr w:type="spellStart"/>
      <w:r w:rsidRPr="00A3320B">
        <w:rPr>
          <w:i/>
          <w:lang w:val="en-GB"/>
        </w:rPr>
        <w:t>M</w:t>
      </w:r>
      <w:r w:rsidRPr="00A3320B">
        <w:rPr>
          <w:vertAlign w:val="subscript"/>
          <w:lang w:val="en-GB"/>
        </w:rPr>
        <w:t>foraging</w:t>
      </w:r>
      <w:proofErr w:type="spellEnd"/>
      <w:r w:rsidRPr="00A3320B">
        <w:rPr>
          <w:lang w:val="en-GB"/>
        </w:rPr>
        <w:t xml:space="preserve"> depends on the growth strategy </w:t>
      </w:r>
      <w:r w:rsidRPr="00A3320B">
        <w:rPr>
          <w:i/>
          <w:lang w:val="en-GB"/>
        </w:rPr>
        <w:t>ϕ</w:t>
      </w:r>
      <w:r w:rsidRPr="00A3320B">
        <w:rPr>
          <w:lang w:val="en-GB"/>
        </w:rPr>
        <w:t xml:space="preserve"> adopted. We assume that a risk-prone, active growth strategy is associated with high mortality costs due to increased risk of encountering a predator.</w:t>
      </w:r>
    </w:p>
    <w:p w:rsidR="00D538C3" w:rsidRPr="00A3320B" w:rsidRDefault="00A6763B" w:rsidP="00A81F37">
      <w:pPr>
        <w:spacing w:line="480" w:lineRule="auto"/>
        <w:jc w:val="center"/>
        <w:rPr>
          <w:lang w:val="en-GB"/>
        </w:rPr>
      </w:pPr>
      <m:oMath>
        <m:sSub>
          <m:sSubPr>
            <m:ctrlPr>
              <w:rPr>
                <w:rFonts w:ascii="Cambria Math" w:hAnsi="Cambria Math"/>
                <w:lang w:val="en-GB"/>
              </w:rPr>
            </m:ctrlPr>
          </m:sSubPr>
          <m:e>
            <m:r>
              <w:rPr>
                <w:rFonts w:ascii="Cambria Math" w:hAnsi="Cambria Math"/>
                <w:lang w:val="en-GB"/>
              </w:rPr>
              <m:t>M</m:t>
            </m:r>
          </m:e>
          <m:sub>
            <m:r>
              <w:rPr>
                <w:rFonts w:ascii="Cambria Math" w:hAnsi="Cambria Math"/>
                <w:lang w:val="en-GB"/>
              </w:rPr>
              <m:t>foraging</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m:t>
            </m:r>
          </m:e>
          <m:sub>
            <m:r>
              <w:rPr>
                <w:rFonts w:ascii="Cambria Math" w:hAnsi="Cambria Math"/>
                <w:lang w:val="en-GB"/>
              </w:rPr>
              <m:t>predation</m:t>
            </m:r>
          </m:sub>
        </m:sSub>
        <m:r>
          <m:rPr>
            <m:sty m:val="p"/>
          </m:rPr>
          <w:rPr>
            <w:rFonts w:ascii="Cambria Math" w:hAnsi="Cambria Math"/>
            <w:lang w:val="en-GB"/>
          </w:rPr>
          <m:t>∙ϕ</m:t>
        </m:r>
      </m:oMath>
      <w:r w:rsidR="00356680" w:rsidRPr="00A3320B">
        <w:rPr>
          <w:lang w:val="en-GB"/>
        </w:rPr>
        <w:t>.</w:t>
      </w:r>
      <w:r w:rsidR="00356680" w:rsidRPr="00A3320B">
        <w:rPr>
          <w:lang w:val="en-GB"/>
        </w:rPr>
        <w:tab/>
      </w:r>
      <w:r w:rsidR="00356680" w:rsidRPr="00A3320B">
        <w:rPr>
          <w:lang w:val="en-GB"/>
        </w:rPr>
        <w:tab/>
        <w:t>(</w:t>
      </w:r>
      <w:proofErr w:type="spellStart"/>
      <w:r w:rsidR="000615E9">
        <w:rPr>
          <w:lang w:val="en-GB"/>
        </w:rPr>
        <w:t>S</w:t>
      </w:r>
      <w:r w:rsidR="00356680" w:rsidRPr="00A3320B">
        <w:rPr>
          <w:lang w:val="en-GB"/>
        </w:rPr>
        <w:t>6</w:t>
      </w:r>
      <w:proofErr w:type="spellEnd"/>
      <w:r w:rsidR="00D538C3" w:rsidRPr="00A3320B">
        <w:rPr>
          <w:lang w:val="en-GB"/>
        </w:rPr>
        <w:t>)</w:t>
      </w:r>
    </w:p>
    <w:p w:rsidR="00D538C3" w:rsidRPr="00A3320B" w:rsidRDefault="00D538C3" w:rsidP="00A81F37">
      <w:pPr>
        <w:spacing w:line="480" w:lineRule="auto"/>
        <w:jc w:val="both"/>
        <w:rPr>
          <w:lang w:val="en-GB"/>
        </w:rPr>
      </w:pPr>
      <w:r w:rsidRPr="00A3320B">
        <w:rPr>
          <w:lang w:val="en-GB"/>
        </w:rPr>
        <w:t xml:space="preserve">The survival cost of reproduction </w:t>
      </w:r>
      <w:proofErr w:type="spellStart"/>
      <w:r w:rsidRPr="00A3320B">
        <w:rPr>
          <w:i/>
          <w:lang w:val="en-GB"/>
        </w:rPr>
        <w:t>M</w:t>
      </w:r>
      <w:r w:rsidRPr="00A3320B">
        <w:rPr>
          <w:vertAlign w:val="subscript"/>
          <w:lang w:val="en-GB"/>
        </w:rPr>
        <w:t>reproductio</w:t>
      </w:r>
      <w:r w:rsidRPr="00A3320B">
        <w:rPr>
          <w:i/>
          <w:vertAlign w:val="subscript"/>
          <w:lang w:val="en-GB"/>
        </w:rPr>
        <w:t>n</w:t>
      </w:r>
      <w:proofErr w:type="spellEnd"/>
      <w:r w:rsidRPr="00A3320B">
        <w:rPr>
          <w:lang w:val="en-GB"/>
        </w:rPr>
        <w:t xml:space="preserve"> is positively correlated with the reproductive investment represented by the </w:t>
      </w:r>
      <w:proofErr w:type="spellStart"/>
      <w:r w:rsidRPr="00A3320B">
        <w:rPr>
          <w:lang w:val="en-GB"/>
        </w:rPr>
        <w:t>gonado</w:t>
      </w:r>
      <w:proofErr w:type="spellEnd"/>
      <w:r w:rsidRPr="00A3320B">
        <w:rPr>
          <w:lang w:val="en-GB"/>
        </w:rPr>
        <w:t xml:space="preserve">-somatic index </w:t>
      </w:r>
      <w:r w:rsidRPr="00A3320B">
        <w:rPr>
          <w:i/>
          <w:lang w:val="en-GB"/>
        </w:rPr>
        <w:t>Q</w:t>
      </w:r>
      <w:r w:rsidRPr="00A3320B">
        <w:rPr>
          <w:lang w:val="en-GB"/>
        </w:rPr>
        <w:t>. Carrying large gonads is thought to decrease an individual’s swimming ability, lowering the predator escape capabilities (</w:t>
      </w:r>
      <w:proofErr w:type="spellStart"/>
      <w:r w:rsidRPr="00A3320B">
        <w:rPr>
          <w:lang w:val="en-GB"/>
        </w:rPr>
        <w:t>Ghalambor</w:t>
      </w:r>
      <w:proofErr w:type="spellEnd"/>
      <w:r w:rsidRPr="00A3320B">
        <w:rPr>
          <w:lang w:val="en-GB"/>
        </w:rPr>
        <w:t xml:space="preserve"> et al., 2004) and thus making the fish more vulnerable to predators. Moreover, </w:t>
      </w:r>
      <w:r w:rsidRPr="00A3320B">
        <w:rPr>
          <w:i/>
          <w:lang w:val="en-GB"/>
        </w:rPr>
        <w:t>Q</w:t>
      </w:r>
      <w:r w:rsidRPr="00A3320B">
        <w:rPr>
          <w:lang w:val="en-GB"/>
        </w:rPr>
        <w:t xml:space="preserve"> does not only represent the energy invested in gonad production, but also other energetic costs of reproduction. The mortality component associated with reproduction thus also reflects the risks associated with mating behaviour (e.g., while searching for mate or spawning). Reproduction mortality increases with the reproductive investment and is also size-dependent:</w:t>
      </w:r>
    </w:p>
    <w:p w:rsidR="00D538C3" w:rsidRPr="00A3320B" w:rsidRDefault="00A6763B" w:rsidP="00A81F37">
      <w:pPr>
        <w:spacing w:line="480" w:lineRule="auto"/>
        <w:jc w:val="center"/>
        <w:rPr>
          <w:lang w:val="en-GB"/>
        </w:rPr>
      </w:pPr>
      <m:oMath>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reproduction</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predation</m:t>
            </m:r>
          </m:sub>
        </m:sSub>
        <m:r>
          <m:rPr>
            <m:sty m:val="p"/>
          </m:rPr>
          <w:rPr>
            <w:rFonts w:ascii="Cambria Math" w:hAnsi="Cambria Math"/>
            <w:lang w:val="en-GB"/>
          </w:rPr>
          <m:t>∙</m:t>
        </m:r>
        <m:sSup>
          <m:sSupPr>
            <m:ctrlPr>
              <w:rPr>
                <w:rFonts w:ascii="Cambria Math" w:hAnsi="Cambria Math"/>
                <w:lang w:val="en-GB"/>
              </w:rPr>
            </m:ctrlPr>
          </m:sSupPr>
          <m:e>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Q</m:t>
                    </m:r>
                  </m:num>
                  <m:den>
                    <m:sSub>
                      <m:sSubPr>
                        <m:ctrlPr>
                          <w:rPr>
                            <w:rFonts w:ascii="Cambria Math" w:hAnsi="Cambria Math"/>
                            <w:lang w:val="en-GB"/>
                          </w:rPr>
                        </m:ctrlPr>
                      </m:sSubPr>
                      <m:e>
                        <m:r>
                          <m:rPr>
                            <m:sty m:val="p"/>
                          </m:rPr>
                          <w:rPr>
                            <w:rFonts w:ascii="Cambria Math" w:hAnsi="Cambria Math"/>
                            <w:lang w:val="en-GB"/>
                          </w:rPr>
                          <m:t>q</m:t>
                        </m:r>
                      </m:e>
                      <m:sub>
                        <m:r>
                          <m:rPr>
                            <m:sty m:val="p"/>
                          </m:rPr>
                          <w:rPr>
                            <w:rFonts w:ascii="Cambria Math" w:hAnsi="Cambria Math"/>
                            <w:lang w:val="en-GB"/>
                          </w:rPr>
                          <m:t>ref</m:t>
                        </m:r>
                      </m:sub>
                    </m:sSub>
                  </m:den>
                </m:f>
              </m:e>
            </m:d>
          </m:e>
          <m:sup>
            <m:r>
              <w:rPr>
                <w:rFonts w:ascii="Cambria Math" w:hAnsi="Cambria Math"/>
                <w:lang w:val="en-GB"/>
              </w:rPr>
              <m:t>p</m:t>
            </m:r>
          </m:sup>
        </m:sSup>
      </m:oMath>
      <w:r w:rsidR="00356680" w:rsidRPr="00A3320B">
        <w:rPr>
          <w:lang w:val="en-GB"/>
        </w:rPr>
        <w:t>,</w:t>
      </w:r>
      <w:r w:rsidR="00356680" w:rsidRPr="00A3320B">
        <w:rPr>
          <w:lang w:val="en-GB"/>
        </w:rPr>
        <w:tab/>
      </w:r>
      <w:r w:rsidR="00356680" w:rsidRPr="00A3320B">
        <w:rPr>
          <w:lang w:val="en-GB"/>
        </w:rPr>
        <w:tab/>
        <w:t>(</w:t>
      </w:r>
      <w:proofErr w:type="spellStart"/>
      <w:r w:rsidR="000615E9">
        <w:rPr>
          <w:lang w:val="en-GB"/>
        </w:rPr>
        <w:t>S</w:t>
      </w:r>
      <w:r w:rsidR="00356680" w:rsidRPr="00A3320B">
        <w:rPr>
          <w:lang w:val="en-GB"/>
        </w:rPr>
        <w:t>7</w:t>
      </w:r>
      <w:proofErr w:type="spellEnd"/>
      <w:r w:rsidR="00D538C3" w:rsidRPr="00A3320B">
        <w:rPr>
          <w:lang w:val="en-GB"/>
        </w:rPr>
        <w:t>)</w:t>
      </w:r>
    </w:p>
    <w:p w:rsidR="00D538C3" w:rsidRPr="00A3320B" w:rsidRDefault="00D538C3" w:rsidP="00A81F37">
      <w:pPr>
        <w:spacing w:line="480" w:lineRule="auto"/>
        <w:jc w:val="both"/>
        <w:rPr>
          <w:lang w:val="en-GB"/>
        </w:rPr>
      </w:pPr>
      <w:proofErr w:type="gramStart"/>
      <w:r w:rsidRPr="00A3320B">
        <w:rPr>
          <w:lang w:val="en-GB"/>
        </w:rPr>
        <w:t>and</w:t>
      </w:r>
      <w:proofErr w:type="gramEnd"/>
    </w:p>
    <w:p w:rsidR="00D538C3" w:rsidRPr="00A3320B" w:rsidRDefault="00D538C3" w:rsidP="00A81F37">
      <w:pPr>
        <w:spacing w:line="480" w:lineRule="auto"/>
        <w:jc w:val="center"/>
        <w:rPr>
          <w:lang w:val="en-GB"/>
        </w:rPr>
      </w:pPr>
      <m:oMath>
        <m:r>
          <w:rPr>
            <w:rFonts w:ascii="Cambria Math" w:hAnsi="Cambria Math"/>
            <w:lang w:val="en-GB"/>
          </w:rPr>
          <m:t>Q</m:t>
        </m:r>
        <m:r>
          <m:rPr>
            <m:sty m:val="p"/>
          </m:rPr>
          <w:rPr>
            <w:rFonts w:ascii="Cambria Math" w:hAnsi="Cambria Math"/>
            <w:lang w:val="en-GB"/>
          </w:rPr>
          <m:t xml:space="preserve">= </m:t>
        </m:r>
        <m:f>
          <m:fPr>
            <m:ctrlPr>
              <w:rPr>
                <w:rFonts w:ascii="Cambria Math" w:hAnsi="Cambria Math"/>
                <w:lang w:val="en-GB"/>
              </w:rPr>
            </m:ctrlPr>
          </m:fPr>
          <m:num>
            <m:r>
              <w:rPr>
                <w:rFonts w:ascii="Cambria Math" w:hAnsi="Cambria Math"/>
                <w:lang w:val="en-GB"/>
              </w:rPr>
              <m:t>G</m:t>
            </m:r>
          </m:num>
          <m:den>
            <m:r>
              <w:rPr>
                <w:rFonts w:ascii="Cambria Math" w:hAnsi="Cambria Math"/>
                <w:lang w:val="en-GB"/>
              </w:rPr>
              <m:t>W</m:t>
            </m:r>
            <m:r>
              <m:rPr>
                <m:sty m:val="p"/>
              </m:rPr>
              <w:rPr>
                <w:rFonts w:ascii="Cambria Math" w:hAnsi="Cambria Math"/>
                <w:lang w:val="en-GB"/>
              </w:rPr>
              <m:t>+</m:t>
            </m:r>
            <m:r>
              <w:rPr>
                <w:rFonts w:ascii="Cambria Math" w:hAnsi="Cambria Math"/>
                <w:lang w:val="en-GB"/>
              </w:rPr>
              <m:t>G</m:t>
            </m:r>
          </m:den>
        </m:f>
      </m:oMath>
      <w:r w:rsidR="00356680" w:rsidRPr="00A3320B">
        <w:rPr>
          <w:lang w:val="en-GB"/>
        </w:rPr>
        <w:t>.</w:t>
      </w:r>
      <w:r w:rsidR="00356680" w:rsidRPr="00A3320B">
        <w:rPr>
          <w:lang w:val="en-GB"/>
        </w:rPr>
        <w:tab/>
      </w:r>
      <w:r w:rsidR="00356680" w:rsidRPr="00A3320B">
        <w:rPr>
          <w:lang w:val="en-GB"/>
        </w:rPr>
        <w:tab/>
        <w:t>(</w:t>
      </w:r>
      <w:proofErr w:type="spellStart"/>
      <w:r w:rsidR="000615E9">
        <w:rPr>
          <w:lang w:val="en-GB"/>
        </w:rPr>
        <w:t>S</w:t>
      </w:r>
      <w:r w:rsidR="00356680" w:rsidRPr="00A3320B">
        <w:rPr>
          <w:lang w:val="en-GB"/>
        </w:rPr>
        <w:t>8</w:t>
      </w:r>
      <w:proofErr w:type="spellEnd"/>
      <w:r w:rsidRPr="00A3320B">
        <w:rPr>
          <w:lang w:val="en-GB"/>
        </w:rPr>
        <w:t>)</w:t>
      </w:r>
    </w:p>
    <w:p w:rsidR="00A204E6" w:rsidRDefault="00A204E6" w:rsidP="00A81F37">
      <w:pPr>
        <w:spacing w:line="480" w:lineRule="auto"/>
        <w:jc w:val="both"/>
        <w:rPr>
          <w:b/>
          <w:i/>
          <w:lang w:val="en-GB"/>
        </w:rPr>
      </w:pPr>
    </w:p>
    <w:p w:rsidR="00D538C3" w:rsidRPr="00A3320B" w:rsidRDefault="00D538C3" w:rsidP="00A81F37">
      <w:pPr>
        <w:spacing w:line="480" w:lineRule="auto"/>
        <w:jc w:val="both"/>
        <w:rPr>
          <w:b/>
          <w:i/>
          <w:lang w:val="en-GB"/>
        </w:rPr>
      </w:pPr>
      <w:r w:rsidRPr="00A3320B">
        <w:rPr>
          <w:b/>
          <w:i/>
          <w:lang w:val="en-GB"/>
        </w:rPr>
        <w:t>Optimization</w:t>
      </w:r>
    </w:p>
    <w:p w:rsidR="00D538C3" w:rsidRPr="00A3320B" w:rsidRDefault="00D538C3" w:rsidP="00A81F37">
      <w:pPr>
        <w:spacing w:line="480" w:lineRule="auto"/>
        <w:jc w:val="both"/>
        <w:rPr>
          <w:lang w:val="en-GB"/>
        </w:rPr>
      </w:pPr>
      <w:r w:rsidRPr="00A3320B">
        <w:rPr>
          <w:lang w:val="en-GB"/>
        </w:rPr>
        <w:lastRenderedPageBreak/>
        <w:t xml:space="preserve">We used optimization by dynamic programming (Clark and </w:t>
      </w:r>
      <w:proofErr w:type="spellStart"/>
      <w:r w:rsidRPr="00A3320B">
        <w:rPr>
          <w:lang w:val="en-GB"/>
        </w:rPr>
        <w:t>Mangel</w:t>
      </w:r>
      <w:proofErr w:type="spellEnd"/>
      <w:r w:rsidRPr="00A3320B">
        <w:rPr>
          <w:lang w:val="en-GB"/>
        </w:rPr>
        <w:t xml:space="preserve">, 2000; Houston and McNamara, 1999) to find the values for foraging strategy and energy allocation that maximized the expected lifetime gonad production. The growth and allocation strategies are calculated for every length (maximum length is fixed at 200 cm) at every age (maximum age is fixed at 35 years) and for every food environment values. A shortcoming of this method is that we have to work with discrete values of age, length and food environment and cannot have a fully continuous approach. To get around this problem, between t and </w:t>
      </w:r>
      <w:proofErr w:type="spellStart"/>
      <w:r w:rsidRPr="00A3320B">
        <w:rPr>
          <w:lang w:val="en-GB"/>
        </w:rPr>
        <w:t>t+1</w:t>
      </w:r>
      <w:proofErr w:type="spellEnd"/>
      <w:r w:rsidRPr="00A3320B">
        <w:rPr>
          <w:lang w:val="en-GB"/>
        </w:rPr>
        <w:t>, mortality rate, size, and gonads are calculated in 24 finer temporal steps and then summed (</w:t>
      </w:r>
      <w:proofErr w:type="spellStart"/>
      <w:r w:rsidRPr="00A3320B">
        <w:rPr>
          <w:lang w:val="en-GB"/>
        </w:rPr>
        <w:t>Jørgensen</w:t>
      </w:r>
      <w:proofErr w:type="spellEnd"/>
      <w:r w:rsidRPr="00A3320B">
        <w:rPr>
          <w:lang w:val="en-GB"/>
        </w:rPr>
        <w:t xml:space="preserve"> and </w:t>
      </w:r>
      <w:proofErr w:type="spellStart"/>
      <w:r w:rsidRPr="00A3320B">
        <w:rPr>
          <w:lang w:val="en-GB"/>
        </w:rPr>
        <w:t>Fiksen</w:t>
      </w:r>
      <w:proofErr w:type="spellEnd"/>
      <w:r w:rsidRPr="00A3320B">
        <w:rPr>
          <w:lang w:val="en-GB"/>
        </w:rPr>
        <w:t xml:space="preserve">, 2010; </w:t>
      </w:r>
      <w:proofErr w:type="spellStart"/>
      <w:r w:rsidRPr="00A3320B">
        <w:rPr>
          <w:lang w:val="en-GB"/>
        </w:rPr>
        <w:t>Jørgensen</w:t>
      </w:r>
      <w:proofErr w:type="spellEnd"/>
      <w:r w:rsidRPr="00A3320B">
        <w:rPr>
          <w:lang w:val="en-GB"/>
        </w:rPr>
        <w:t xml:space="preserve"> and Holt, 2013).</w:t>
      </w:r>
    </w:p>
    <w:p w:rsidR="00D538C3" w:rsidRPr="00A3320B" w:rsidRDefault="00D538C3" w:rsidP="00A81F37">
      <w:pPr>
        <w:spacing w:line="480" w:lineRule="auto"/>
        <w:jc w:val="both"/>
        <w:rPr>
          <w:lang w:val="en-GB"/>
        </w:rPr>
      </w:pPr>
      <w:r w:rsidRPr="00A3320B">
        <w:rPr>
          <w:lang w:val="en-GB"/>
        </w:rPr>
        <w:t xml:space="preserve">We define </w:t>
      </w:r>
      <w:proofErr w:type="gramStart"/>
      <w:r w:rsidRPr="00A3320B">
        <w:rPr>
          <w:i/>
          <w:lang w:val="en-GB"/>
        </w:rPr>
        <w:t>f</w:t>
      </w:r>
      <w:r w:rsidRPr="00A3320B">
        <w:rPr>
          <w:lang w:val="en-GB"/>
        </w:rPr>
        <w:t>(</w:t>
      </w:r>
      <w:proofErr w:type="spellStart"/>
      <w:proofErr w:type="gramEnd"/>
      <w:r w:rsidRPr="00A3320B">
        <w:rPr>
          <w:i/>
          <w:lang w:val="en-GB"/>
        </w:rPr>
        <w:t>a</w:t>
      </w:r>
      <w:r w:rsidRPr="00A3320B">
        <w:rPr>
          <w:lang w:val="en-GB"/>
        </w:rPr>
        <w:t>,</w:t>
      </w:r>
      <w:r w:rsidRPr="00A3320B">
        <w:rPr>
          <w:i/>
          <w:lang w:val="en-GB"/>
        </w:rPr>
        <w:t>l</w:t>
      </w:r>
      <w:proofErr w:type="spellEnd"/>
      <w:r w:rsidRPr="00A3320B">
        <w:rPr>
          <w:lang w:val="en-GB"/>
        </w:rPr>
        <w:t xml:space="preserve">) as the fitness of an individual of length </w:t>
      </w:r>
      <w:r w:rsidRPr="00A3320B">
        <w:rPr>
          <w:i/>
          <w:lang w:val="en-GB"/>
        </w:rPr>
        <w:t>l</w:t>
      </w:r>
      <w:r w:rsidRPr="00A3320B">
        <w:rPr>
          <w:lang w:val="en-GB"/>
        </w:rPr>
        <w:t xml:space="preserve"> at age </w:t>
      </w:r>
      <w:r w:rsidRPr="00A3320B">
        <w:rPr>
          <w:i/>
          <w:lang w:val="en-GB"/>
        </w:rPr>
        <w:t>a</w:t>
      </w:r>
      <w:r w:rsidRPr="00A3320B">
        <w:rPr>
          <w:lang w:val="en-GB"/>
        </w:rPr>
        <w:t xml:space="preserve"> such as when the individual reaches the maximum age </w:t>
      </w:r>
      <w:proofErr w:type="spellStart"/>
      <w:r w:rsidRPr="00A3320B">
        <w:rPr>
          <w:i/>
          <w:lang w:val="en-GB"/>
        </w:rPr>
        <w:t>a</w:t>
      </w:r>
      <w:r w:rsidRPr="00A3320B">
        <w:rPr>
          <w:vertAlign w:val="subscript"/>
          <w:lang w:val="en-GB"/>
        </w:rPr>
        <w:t>max</w:t>
      </w:r>
      <w:proofErr w:type="spellEnd"/>
      <w:r w:rsidRPr="00A3320B">
        <w:rPr>
          <w:lang w:val="en-GB"/>
        </w:rPr>
        <w:t>, it dies and so, its future fitness is 0. With dynamic recursive iterations, we can find the maximum fitness and the growth and allocation strategies associated for each age-length-food environment combination (</w:t>
      </w:r>
      <w:proofErr w:type="spellStart"/>
      <w:r w:rsidRPr="00A3320B">
        <w:rPr>
          <w:lang w:val="en-GB"/>
        </w:rPr>
        <w:t>Jørgensen</w:t>
      </w:r>
      <w:proofErr w:type="spellEnd"/>
      <w:r w:rsidRPr="00A3320B">
        <w:rPr>
          <w:lang w:val="en-GB"/>
        </w:rPr>
        <w:t xml:space="preserve"> and </w:t>
      </w:r>
      <w:proofErr w:type="spellStart"/>
      <w:r w:rsidRPr="00A3320B">
        <w:rPr>
          <w:lang w:val="en-GB"/>
        </w:rPr>
        <w:t>Fiksen</w:t>
      </w:r>
      <w:proofErr w:type="spellEnd"/>
      <w:r w:rsidRPr="00A3320B">
        <w:rPr>
          <w:lang w:val="en-GB"/>
        </w:rPr>
        <w:t>, 2010):</w:t>
      </w:r>
    </w:p>
    <w:p w:rsidR="00D538C3" w:rsidRPr="00A3320B" w:rsidRDefault="00D538C3" w:rsidP="00A81F37">
      <w:pPr>
        <w:spacing w:line="480" w:lineRule="auto"/>
        <w:jc w:val="center"/>
        <w:rPr>
          <w:lang w:val="en-GB"/>
        </w:rPr>
      </w:pPr>
      <m:oMath>
        <m:r>
          <w:rPr>
            <w:rFonts w:ascii="Cambria Math" w:hAnsi="Cambria Math"/>
            <w:lang w:val="en-GB"/>
          </w:rPr>
          <m:t>f</m:t>
        </m:r>
        <m:d>
          <m:dPr>
            <m:ctrlPr>
              <w:rPr>
                <w:rFonts w:ascii="Cambria Math" w:hAnsi="Cambria Math"/>
                <w:i/>
                <w:lang w:val="en-GB"/>
              </w:rPr>
            </m:ctrlPr>
          </m:dPr>
          <m:e>
            <m:r>
              <w:rPr>
                <w:rFonts w:ascii="Cambria Math" w:hAnsi="Cambria Math"/>
                <w:lang w:val="en-GB"/>
              </w:rPr>
              <m:t>a,l</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max</m:t>
            </m:r>
          </m:e>
          <m:sub>
            <m:r>
              <w:rPr>
                <w:rFonts w:ascii="Cambria Math" w:hAnsi="Cambria Math"/>
                <w:lang w:val="en-GB"/>
              </w:rPr>
              <m:t>α,φ</m:t>
            </m:r>
          </m:sub>
        </m:sSub>
        <m:d>
          <m:dPr>
            <m:begChr m:val="{"/>
            <m:endChr m:val="}"/>
            <m:ctrlPr>
              <w:rPr>
                <w:rFonts w:ascii="Cambria Math" w:hAnsi="Cambria Math"/>
                <w:i/>
                <w:lang w:val="en-GB"/>
              </w:rPr>
            </m:ctrlPr>
          </m:dPr>
          <m:e>
            <m:r>
              <w:rPr>
                <w:rFonts w:ascii="Cambria Math" w:hAnsi="Cambria Math"/>
                <w:lang w:val="en-GB"/>
              </w:rPr>
              <m:t>P</m:t>
            </m:r>
            <m:d>
              <m:dPr>
                <m:ctrlPr>
                  <w:rPr>
                    <w:rFonts w:ascii="Cambria Math" w:hAnsi="Cambria Math"/>
                    <w:i/>
                    <w:lang w:val="en-GB"/>
                  </w:rPr>
                </m:ctrlPr>
              </m:dPr>
              <m:e>
                <m:r>
                  <w:rPr>
                    <w:rFonts w:ascii="Cambria Math" w:hAnsi="Cambria Math"/>
                    <w:lang w:val="en-GB"/>
                  </w:rPr>
                  <m:t>E</m:t>
                </m:r>
              </m:e>
            </m:d>
            <m:r>
              <w:rPr>
                <w:rFonts w:ascii="Cambria Math" w:hAnsi="Cambria Math"/>
                <w:lang w:val="en-GB"/>
              </w:rPr>
              <m:t>∙[</m:t>
            </m:r>
            <m:r>
              <m:rPr>
                <m:sty m:val="p"/>
              </m:rPr>
              <w:rPr>
                <w:rFonts w:ascii="Cambria Math" w:hAnsi="Cambria Math" w:cs="Cambria Math"/>
                <w:lang w:val="en-GB"/>
              </w:rPr>
              <m:t>s</m:t>
            </m:r>
            <m:r>
              <m:rPr>
                <m:sty m:val="p"/>
              </m:rPr>
              <w:rPr>
                <w:rFonts w:ascii="Cambria Math" w:hAnsi="Cambria Math"/>
                <w:lang w:val="en-GB"/>
              </w:rPr>
              <m:t>(</m:t>
            </m:r>
            <m:r>
              <w:rPr>
                <w:rFonts w:ascii="Cambria Math" w:hAnsi="Cambria Math"/>
                <w:lang w:val="en-GB"/>
              </w:rPr>
              <m:t>E</m:t>
            </m:r>
            <m:r>
              <m:rPr>
                <m:sty m:val="p"/>
              </m:rPr>
              <w:rPr>
                <w:rFonts w:ascii="Cambria Math" w:hAnsi="Cambria Math"/>
                <w:lang w:val="en-GB"/>
              </w:rPr>
              <m:t>)∙[</m:t>
            </m:r>
            <m:r>
              <m:rPr>
                <m:sty m:val="p"/>
              </m:rPr>
              <w:rPr>
                <w:rFonts w:ascii="Cambria Math" w:hAnsi="Cambria Math" w:cs="Cambria Math"/>
                <w:lang w:val="en-GB"/>
              </w:rPr>
              <m:t>g'</m:t>
            </m:r>
            <m:r>
              <m:rPr>
                <m:sty m:val="p"/>
              </m:rPr>
              <w:rPr>
                <w:rFonts w:ascii="Cambria Math" w:hAnsi="Cambria Math"/>
                <w:lang w:val="en-GB"/>
              </w:rPr>
              <m:t>(</m:t>
            </m:r>
            <m:r>
              <w:rPr>
                <w:rFonts w:ascii="Cambria Math" w:hAnsi="Cambria Math" w:cs="Cambria Math"/>
                <w:lang w:val="en-GB"/>
              </w:rPr>
              <m:t>E</m:t>
            </m:r>
            <m:r>
              <m:rPr>
                <m:sty m:val="p"/>
              </m:rPr>
              <w:rPr>
                <w:rFonts w:ascii="Cambria Math" w:hAnsi="Cambria Math"/>
                <w:lang w:val="en-GB"/>
              </w:rPr>
              <m:t>)+</m:t>
            </m:r>
            <m:r>
              <m:rPr>
                <m:sty m:val="p"/>
              </m:rPr>
              <w:rPr>
                <w:rFonts w:ascii="Cambria Math" w:hAnsi="Cambria Math" w:cs="Cambria Math"/>
                <w:lang w:val="en-GB"/>
              </w:rPr>
              <m:t>f</m:t>
            </m:r>
            <m:r>
              <m:rPr>
                <m:sty m:val="p"/>
              </m:rPr>
              <w:rPr>
                <w:rFonts w:ascii="Cambria Math" w:hAnsi="Cambria Math"/>
                <w:lang w:val="en-GB"/>
              </w:rPr>
              <m:t>(</m:t>
            </m:r>
            <m:r>
              <w:rPr>
                <w:rFonts w:ascii="Cambria Math" w:hAnsi="Cambria Math" w:cs="Cambria Math"/>
                <w:lang w:val="en-GB"/>
              </w:rPr>
              <m:t>a</m:t>
            </m:r>
            <m:r>
              <m:rPr>
                <m:sty m:val="p"/>
              </m:rPr>
              <w:rPr>
                <w:rFonts w:ascii="Cambria Math" w:hAnsi="Cambria Math"/>
                <w:lang w:val="en-GB"/>
              </w:rPr>
              <m:t>+1,</m:t>
            </m:r>
            <m:sSup>
              <m:sSupPr>
                <m:ctrlPr>
                  <w:rPr>
                    <w:rFonts w:ascii="Cambria Math" w:hAnsi="Cambria Math"/>
                    <w:lang w:val="en-GB"/>
                  </w:rPr>
                </m:ctrlPr>
              </m:sSupPr>
              <m:e>
                <m:r>
                  <m:rPr>
                    <m:sty m:val="p"/>
                  </m:rPr>
                  <w:rPr>
                    <w:rFonts w:ascii="Cambria Math" w:hAnsi="Cambria Math" w:cs="Cambria Math"/>
                    <w:lang w:val="en-GB"/>
                  </w:rPr>
                  <m:t>l</m:t>
                </m:r>
                <m:ctrlPr>
                  <w:rPr>
                    <w:rFonts w:ascii="Cambria Math" w:hAnsi="Cambria Math" w:cs="Cambria Math"/>
                    <w:lang w:val="en-GB"/>
                  </w:rPr>
                </m:ctrlPr>
              </m:e>
              <m:sup>
                <m:r>
                  <m:rPr>
                    <m:sty m:val="p"/>
                  </m:rPr>
                  <w:rPr>
                    <w:rFonts w:ascii="Cambria Math" w:hAnsi="Cambria Math"/>
                    <w:lang w:val="en-GB"/>
                  </w:rPr>
                  <m:t>'</m:t>
                </m:r>
              </m:sup>
            </m:sSup>
            <m:r>
              <m:rPr>
                <m:sty m:val="p"/>
              </m:rPr>
              <w:rPr>
                <w:rFonts w:ascii="Cambria Math" w:hAnsi="Cambria Math"/>
                <w:lang w:val="en-GB"/>
              </w:rPr>
              <m:t>(</m:t>
            </m:r>
            <m:r>
              <w:rPr>
                <w:rFonts w:ascii="Cambria Math" w:hAnsi="Cambria Math"/>
                <w:lang w:val="en-GB"/>
              </w:rPr>
              <m:t>E</m:t>
            </m:r>
            <m:r>
              <m:rPr>
                <m:sty m:val="p"/>
              </m:rPr>
              <w:rPr>
                <w:rFonts w:ascii="Cambria Math" w:hAnsi="Cambria Math"/>
                <w:lang w:val="en-GB"/>
              </w:rPr>
              <m:t>))]</m:t>
            </m:r>
          </m:e>
        </m:d>
      </m:oMath>
      <w:r w:rsidRPr="00A3320B">
        <w:rPr>
          <w:lang w:val="en-GB"/>
        </w:rPr>
        <w:t>,</w:t>
      </w:r>
      <w:r w:rsidRPr="00A3320B">
        <w:rPr>
          <w:lang w:val="en-GB"/>
        </w:rPr>
        <w:tab/>
        <w:t xml:space="preserve"> (</w:t>
      </w:r>
      <w:proofErr w:type="spellStart"/>
      <w:r w:rsidR="000615E9">
        <w:rPr>
          <w:lang w:val="en-GB"/>
        </w:rPr>
        <w:t>S</w:t>
      </w:r>
      <w:r w:rsidR="00356680" w:rsidRPr="00A3320B">
        <w:rPr>
          <w:lang w:val="en-GB"/>
        </w:rPr>
        <w:t>9</w:t>
      </w:r>
      <w:proofErr w:type="spellEnd"/>
      <w:r w:rsidRPr="00A3320B">
        <w:rPr>
          <w:lang w:val="en-GB"/>
        </w:rPr>
        <w:t>)</w:t>
      </w:r>
    </w:p>
    <w:p w:rsidR="001C7F4F" w:rsidRPr="00A3320B" w:rsidRDefault="00D538C3" w:rsidP="00A81F37">
      <w:pPr>
        <w:spacing w:line="480" w:lineRule="auto"/>
        <w:jc w:val="both"/>
        <w:rPr>
          <w:lang w:val="en-GB"/>
        </w:rPr>
      </w:pPr>
      <w:r w:rsidRPr="00A3320B">
        <w:rPr>
          <w:lang w:val="en-GB"/>
        </w:rPr>
        <w:t xml:space="preserve">where </w:t>
      </w:r>
      <w:r w:rsidRPr="00A3320B">
        <w:rPr>
          <w:i/>
          <w:lang w:val="en-GB"/>
        </w:rPr>
        <w:t>l</w:t>
      </w:r>
      <w:r w:rsidRPr="00A3320B">
        <w:rPr>
          <w:lang w:val="en-GB"/>
        </w:rPr>
        <w:t xml:space="preserve">’ is the individual length at age </w:t>
      </w:r>
      <w:proofErr w:type="spellStart"/>
      <w:r w:rsidRPr="00A3320B">
        <w:rPr>
          <w:i/>
          <w:lang w:val="en-GB"/>
        </w:rPr>
        <w:t>a</w:t>
      </w:r>
      <w:r w:rsidRPr="00A3320B">
        <w:rPr>
          <w:lang w:val="en-GB"/>
        </w:rPr>
        <w:t>+1</w:t>
      </w:r>
      <w:proofErr w:type="spellEnd"/>
      <w:r w:rsidRPr="00A3320B">
        <w:rPr>
          <w:lang w:val="en-GB"/>
        </w:rPr>
        <w:t xml:space="preserve"> and </w:t>
      </w:r>
      <w:r w:rsidRPr="00A3320B">
        <w:rPr>
          <w:i/>
          <w:lang w:val="en-GB"/>
        </w:rPr>
        <w:t>g</w:t>
      </w:r>
      <w:r w:rsidRPr="00A3320B">
        <w:rPr>
          <w:lang w:val="en-GB"/>
        </w:rPr>
        <w:t xml:space="preserve">’ the reproduction between age </w:t>
      </w:r>
      <w:proofErr w:type="gramStart"/>
      <w:r w:rsidRPr="00A3320B">
        <w:rPr>
          <w:i/>
          <w:lang w:val="en-GB"/>
        </w:rPr>
        <w:t>a</w:t>
      </w:r>
      <w:r w:rsidRPr="00A3320B">
        <w:rPr>
          <w:lang w:val="en-GB"/>
        </w:rPr>
        <w:t xml:space="preserve"> and</w:t>
      </w:r>
      <w:proofErr w:type="gramEnd"/>
      <w:r w:rsidRPr="00A3320B">
        <w:rPr>
          <w:lang w:val="en-GB"/>
        </w:rPr>
        <w:t xml:space="preserve"> </w:t>
      </w:r>
      <w:proofErr w:type="spellStart"/>
      <w:r w:rsidRPr="00A3320B">
        <w:rPr>
          <w:i/>
          <w:lang w:val="en-GB"/>
        </w:rPr>
        <w:t>a</w:t>
      </w:r>
      <w:r w:rsidRPr="00A3320B">
        <w:rPr>
          <w:lang w:val="en-GB"/>
        </w:rPr>
        <w:t>+1</w:t>
      </w:r>
      <w:proofErr w:type="spellEnd"/>
      <w:r w:rsidRPr="00A3320B">
        <w:rPr>
          <w:lang w:val="en-GB"/>
        </w:rPr>
        <w:t xml:space="preserve">. Parameters </w:t>
      </w:r>
      <w:r w:rsidRPr="00A3320B">
        <w:rPr>
          <w:i/>
          <w:lang w:val="en-GB"/>
        </w:rPr>
        <w:t>l</w:t>
      </w:r>
      <w:r w:rsidRPr="00A3320B">
        <w:rPr>
          <w:lang w:val="en-GB"/>
        </w:rPr>
        <w:t xml:space="preserve">’, </w:t>
      </w:r>
      <w:r w:rsidRPr="00A3320B">
        <w:rPr>
          <w:i/>
          <w:lang w:val="en-GB"/>
        </w:rPr>
        <w:t>g</w:t>
      </w:r>
      <w:r w:rsidRPr="00A3320B">
        <w:rPr>
          <w:lang w:val="en-GB"/>
        </w:rPr>
        <w:t xml:space="preserve">’ and </w:t>
      </w:r>
      <w:r w:rsidRPr="00A3320B">
        <w:rPr>
          <w:i/>
          <w:lang w:val="en-GB"/>
        </w:rPr>
        <w:t>s</w:t>
      </w:r>
      <w:r w:rsidRPr="00A3320B">
        <w:rPr>
          <w:lang w:val="en-GB"/>
        </w:rPr>
        <w:t xml:space="preserve"> depend on the environment E. Consequently, the fitness components are summed over the probability of experiencing a given environment E, assuming that the individual adopts an optimal strategy for each value of </w:t>
      </w:r>
      <w:r w:rsidRPr="00A3320B">
        <w:rPr>
          <w:i/>
          <w:lang w:val="en-GB"/>
        </w:rPr>
        <w:t>γ</w:t>
      </w:r>
      <w:r w:rsidRPr="00A3320B">
        <w:rPr>
          <w:lang w:val="en-GB"/>
        </w:rPr>
        <w:t xml:space="preserve"> (Holt and </w:t>
      </w:r>
      <w:proofErr w:type="spellStart"/>
      <w:r w:rsidRPr="00A3320B">
        <w:rPr>
          <w:lang w:val="en-GB"/>
        </w:rPr>
        <w:t>Jørgensen</w:t>
      </w:r>
      <w:proofErr w:type="spellEnd"/>
      <w:r w:rsidRPr="00A3320B">
        <w:rPr>
          <w:lang w:val="en-GB"/>
        </w:rPr>
        <w:t>, 2014). This method thus finds evolutionary endpoints, i.e. the evolutionary adaptations one could expect given sufficient time and supposing constraints remained constant (</w:t>
      </w:r>
      <w:proofErr w:type="spellStart"/>
      <w:r w:rsidRPr="00A3320B">
        <w:rPr>
          <w:lang w:val="en-GB"/>
        </w:rPr>
        <w:t>Jørgensen</w:t>
      </w:r>
      <w:proofErr w:type="spellEnd"/>
      <w:r w:rsidRPr="00A3320B">
        <w:rPr>
          <w:lang w:val="en-GB"/>
        </w:rPr>
        <w:t xml:space="preserve"> and </w:t>
      </w:r>
      <w:proofErr w:type="spellStart"/>
      <w:r w:rsidRPr="00A3320B">
        <w:rPr>
          <w:lang w:val="en-GB"/>
        </w:rPr>
        <w:t>Fiksen</w:t>
      </w:r>
      <w:proofErr w:type="spellEnd"/>
      <w:r w:rsidRPr="00A3320B">
        <w:rPr>
          <w:lang w:val="en-GB"/>
        </w:rPr>
        <w:t xml:space="preserve">, 2010, Clark and </w:t>
      </w:r>
      <w:proofErr w:type="spellStart"/>
      <w:r w:rsidRPr="00A3320B">
        <w:rPr>
          <w:lang w:val="en-GB"/>
        </w:rPr>
        <w:t>Mangel</w:t>
      </w:r>
      <w:proofErr w:type="spellEnd"/>
      <w:r w:rsidRPr="00A3320B">
        <w:rPr>
          <w:lang w:val="en-GB"/>
        </w:rPr>
        <w:t xml:space="preserve">, 2000; Houston and </w:t>
      </w:r>
      <w:proofErr w:type="spellStart"/>
      <w:r w:rsidRPr="00A3320B">
        <w:rPr>
          <w:lang w:val="en-GB"/>
        </w:rPr>
        <w:t>MacNamara</w:t>
      </w:r>
      <w:proofErr w:type="spellEnd"/>
      <w:r w:rsidRPr="00A3320B">
        <w:rPr>
          <w:lang w:val="en-GB"/>
        </w:rPr>
        <w:t xml:space="preserve">, 1999). Finally, we simulated a population following the optimal strategy, which is the basis for all results shown. </w:t>
      </w:r>
    </w:p>
    <w:sectPr w:rsidR="001C7F4F" w:rsidRPr="00A3320B" w:rsidSect="00CC7711">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711" w:rsidRDefault="00CC7711" w:rsidP="00CC7711">
      <w:pPr>
        <w:spacing w:after="0" w:line="240" w:lineRule="auto"/>
      </w:pPr>
      <w:r>
        <w:separator/>
      </w:r>
    </w:p>
    <w:p w:rsidR="00000000" w:rsidRDefault="00115FFA"/>
  </w:endnote>
  <w:endnote w:type="continuationSeparator" w:id="0">
    <w:p w:rsidR="00CC7711" w:rsidRDefault="00CC7711" w:rsidP="00CC7711">
      <w:pPr>
        <w:spacing w:after="0" w:line="240" w:lineRule="auto"/>
      </w:pPr>
      <w:r>
        <w:continuationSeparator/>
      </w:r>
    </w:p>
    <w:p w:rsidR="00000000" w:rsidRDefault="00115FFA"/>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4631794"/>
      <w:docPartObj>
        <w:docPartGallery w:val="Page Numbers (Bottom of Page)"/>
        <w:docPartUnique/>
      </w:docPartObj>
    </w:sdtPr>
    <w:sdtEndPr>
      <w:rPr>
        <w:noProof/>
      </w:rPr>
    </w:sdtEndPr>
    <w:sdtContent>
      <w:p w:rsidR="00CC7711" w:rsidRDefault="00A6763B">
        <w:pPr>
          <w:pStyle w:val="Footer"/>
          <w:jc w:val="center"/>
        </w:pPr>
        <w:r>
          <w:fldChar w:fldCharType="begin"/>
        </w:r>
        <w:r w:rsidR="00CC7711">
          <w:instrText xml:space="preserve"> PAGE   \* MERGEFORMAT </w:instrText>
        </w:r>
        <w:r>
          <w:fldChar w:fldCharType="separate"/>
        </w:r>
        <w:r w:rsidR="00115FFA">
          <w:rPr>
            <w:noProof/>
          </w:rPr>
          <w:t>1</w:t>
        </w:r>
        <w:r>
          <w:rPr>
            <w:noProof/>
          </w:rPr>
          <w:fldChar w:fldCharType="end"/>
        </w:r>
      </w:p>
    </w:sdtContent>
  </w:sdt>
  <w:p w:rsidR="00CC7711" w:rsidRDefault="00CC7711">
    <w:pPr>
      <w:pStyle w:val="Footer"/>
    </w:pPr>
  </w:p>
  <w:p w:rsidR="00000000" w:rsidRDefault="00115FF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711" w:rsidRDefault="00CC7711" w:rsidP="00CC7711">
      <w:pPr>
        <w:spacing w:after="0" w:line="240" w:lineRule="auto"/>
      </w:pPr>
      <w:r>
        <w:separator/>
      </w:r>
    </w:p>
    <w:p w:rsidR="00000000" w:rsidRDefault="00115FFA"/>
  </w:footnote>
  <w:footnote w:type="continuationSeparator" w:id="0">
    <w:p w:rsidR="00CC7711" w:rsidRDefault="00CC7711" w:rsidP="00CC7711">
      <w:pPr>
        <w:spacing w:after="0" w:line="240" w:lineRule="auto"/>
      </w:pPr>
      <w:r>
        <w:continuationSeparator/>
      </w:r>
    </w:p>
    <w:p w:rsidR="00000000" w:rsidRDefault="00115FF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82ACF"/>
    <w:multiLevelType w:val="hybridMultilevel"/>
    <w:tmpl w:val="46801DCE"/>
    <w:lvl w:ilvl="0" w:tplc="4A3A10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7A12E0"/>
    <w:rsid w:val="000615E9"/>
    <w:rsid w:val="00115FFA"/>
    <w:rsid w:val="00154498"/>
    <w:rsid w:val="001C7F4F"/>
    <w:rsid w:val="001F067F"/>
    <w:rsid w:val="00293F80"/>
    <w:rsid w:val="002C2FC8"/>
    <w:rsid w:val="002E18EF"/>
    <w:rsid w:val="00356680"/>
    <w:rsid w:val="003742CB"/>
    <w:rsid w:val="003A2A96"/>
    <w:rsid w:val="00496274"/>
    <w:rsid w:val="00632540"/>
    <w:rsid w:val="006655DA"/>
    <w:rsid w:val="00710EEA"/>
    <w:rsid w:val="007419C8"/>
    <w:rsid w:val="007A05A0"/>
    <w:rsid w:val="007A12E0"/>
    <w:rsid w:val="009F192A"/>
    <w:rsid w:val="00A204E6"/>
    <w:rsid w:val="00A3320B"/>
    <w:rsid w:val="00A563E5"/>
    <w:rsid w:val="00A6763B"/>
    <w:rsid w:val="00A81F37"/>
    <w:rsid w:val="00B457E4"/>
    <w:rsid w:val="00BC385D"/>
    <w:rsid w:val="00CC7711"/>
    <w:rsid w:val="00CD63D3"/>
    <w:rsid w:val="00D302D0"/>
    <w:rsid w:val="00D538C3"/>
    <w:rsid w:val="00D54ADD"/>
    <w:rsid w:val="00E96CD1"/>
    <w:rsid w:val="00F55AE5"/>
    <w:rsid w:val="00FB3A73"/>
    <w:rsid w:val="00FC2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4F"/>
  </w:style>
  <w:style w:type="paragraph" w:styleId="Heading1">
    <w:name w:val="heading 1"/>
    <w:basedOn w:val="Normal"/>
    <w:next w:val="Normal"/>
    <w:link w:val="Heading1Char"/>
    <w:uiPriority w:val="9"/>
    <w:qFormat/>
    <w:rsid w:val="00D30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F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2E0"/>
    <w:pPr>
      <w:ind w:left="720"/>
      <w:contextualSpacing/>
    </w:pPr>
  </w:style>
  <w:style w:type="character" w:customStyle="1" w:styleId="Heading1Char">
    <w:name w:val="Heading 1 Char"/>
    <w:basedOn w:val="DefaultParagraphFont"/>
    <w:link w:val="Heading1"/>
    <w:uiPriority w:val="9"/>
    <w:rsid w:val="00D302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F4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C7F4F"/>
    <w:rPr>
      <w:sz w:val="16"/>
      <w:szCs w:val="16"/>
    </w:rPr>
  </w:style>
  <w:style w:type="paragraph" w:styleId="CommentText">
    <w:name w:val="annotation text"/>
    <w:basedOn w:val="Normal"/>
    <w:link w:val="CommentTextChar"/>
    <w:uiPriority w:val="99"/>
    <w:unhideWhenUsed/>
    <w:rsid w:val="001C7F4F"/>
    <w:pPr>
      <w:spacing w:after="0" w:line="480" w:lineRule="auto"/>
      <w:jc w:val="both"/>
    </w:pPr>
    <w:rPr>
      <w:rFonts w:eastAsia="Calibri" w:cs="Times New Roman"/>
      <w:sz w:val="20"/>
      <w:szCs w:val="20"/>
      <w:lang w:val="en-GB" w:eastAsia="nb-NO"/>
    </w:rPr>
  </w:style>
  <w:style w:type="character" w:customStyle="1" w:styleId="CommentTextChar">
    <w:name w:val="Comment Text Char"/>
    <w:basedOn w:val="DefaultParagraphFont"/>
    <w:link w:val="CommentText"/>
    <w:uiPriority w:val="99"/>
    <w:rsid w:val="001C7F4F"/>
    <w:rPr>
      <w:rFonts w:eastAsia="Calibri" w:cs="Times New Roman"/>
      <w:sz w:val="20"/>
      <w:szCs w:val="20"/>
      <w:lang w:val="en-GB" w:eastAsia="nb-NO"/>
    </w:rPr>
  </w:style>
  <w:style w:type="paragraph" w:styleId="BalloonText">
    <w:name w:val="Balloon Text"/>
    <w:basedOn w:val="Normal"/>
    <w:link w:val="BalloonTextChar"/>
    <w:uiPriority w:val="99"/>
    <w:semiHidden/>
    <w:unhideWhenUsed/>
    <w:rsid w:val="001C7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F4F"/>
    <w:rPr>
      <w:rFonts w:ascii="Segoe UI" w:hAnsi="Segoe UI" w:cs="Segoe UI"/>
      <w:sz w:val="18"/>
      <w:szCs w:val="18"/>
    </w:rPr>
  </w:style>
  <w:style w:type="character" w:customStyle="1" w:styleId="Heading3Char">
    <w:name w:val="Heading 3 Char"/>
    <w:basedOn w:val="DefaultParagraphFont"/>
    <w:link w:val="Heading3"/>
    <w:uiPriority w:val="9"/>
    <w:rsid w:val="001C7F4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C7F4F"/>
    <w:pPr>
      <w:spacing w:after="0" w:line="240" w:lineRule="auto"/>
    </w:pPr>
  </w:style>
  <w:style w:type="paragraph" w:styleId="CommentSubject">
    <w:name w:val="annotation subject"/>
    <w:basedOn w:val="CommentText"/>
    <w:next w:val="CommentText"/>
    <w:link w:val="CommentSubjectChar"/>
    <w:uiPriority w:val="99"/>
    <w:semiHidden/>
    <w:unhideWhenUsed/>
    <w:rsid w:val="003742CB"/>
    <w:pPr>
      <w:spacing w:after="160" w:line="240" w:lineRule="auto"/>
      <w:jc w:val="left"/>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3742CB"/>
    <w:rPr>
      <w:rFonts w:eastAsia="Calibri" w:cs="Times New Roman"/>
      <w:b/>
      <w:bCs/>
      <w:sz w:val="20"/>
      <w:szCs w:val="20"/>
      <w:lang w:val="en-GB" w:eastAsia="nb-NO"/>
    </w:rPr>
  </w:style>
  <w:style w:type="paragraph" w:styleId="Header">
    <w:name w:val="header"/>
    <w:basedOn w:val="Normal"/>
    <w:link w:val="HeaderChar"/>
    <w:uiPriority w:val="99"/>
    <w:unhideWhenUsed/>
    <w:rsid w:val="00CC7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11"/>
  </w:style>
  <w:style w:type="paragraph" w:styleId="Footer">
    <w:name w:val="footer"/>
    <w:basedOn w:val="Normal"/>
    <w:link w:val="FooterChar"/>
    <w:uiPriority w:val="99"/>
    <w:unhideWhenUsed/>
    <w:rsid w:val="00CC7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11"/>
  </w:style>
  <w:style w:type="character" w:styleId="LineNumber">
    <w:name w:val="line number"/>
    <w:basedOn w:val="DefaultParagraphFont"/>
    <w:uiPriority w:val="99"/>
    <w:semiHidden/>
    <w:unhideWhenUsed/>
    <w:rsid w:val="00CC7711"/>
  </w:style>
  <w:style w:type="paragraph" w:styleId="Revision">
    <w:name w:val="Revision"/>
    <w:hidden/>
    <w:uiPriority w:val="99"/>
    <w:semiHidden/>
    <w:rsid w:val="002C2FC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CEA78-DDAE-4203-B36A-A47BEF01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Claireaux Marion</dc:creator>
  <cp:keywords/>
  <dc:description/>
  <cp:lastModifiedBy>0007884</cp:lastModifiedBy>
  <cp:revision>4</cp:revision>
  <dcterms:created xsi:type="dcterms:W3CDTF">2018-06-29T16:17:00Z</dcterms:created>
  <dcterms:modified xsi:type="dcterms:W3CDTF">2018-08-12T05:57:00Z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-1733292302</vt:i4>
  </property>
</Properties>
</file>