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CB2F" w14:textId="77777777" w:rsidR="00026E2A" w:rsidRDefault="00000000" w:rsidP="00B23BC7">
      <w:pPr>
        <w:pStyle w:val="Title"/>
      </w:pPr>
      <w:r>
        <w:t>Audio Transcript – Research Proposal Presentation</w:t>
      </w:r>
    </w:p>
    <w:p w14:paraId="1E60CBFE" w14:textId="1C186AF5" w:rsidR="00B23BC7" w:rsidRDefault="00B23BC7" w:rsidP="00B23BC7">
      <w:pPr>
        <w:pStyle w:val="Subtitle"/>
      </w:pPr>
      <w:r>
        <w:t>Mark Collins</w:t>
      </w:r>
    </w:p>
    <w:p w14:paraId="6739B55E" w14:textId="1CBFC447" w:rsidR="00991CEF" w:rsidRDefault="00991CEF" w:rsidP="00991CEF">
      <w:hyperlink r:id="rId6" w:history="1">
        <w:r w:rsidRPr="009C484A">
          <w:rPr>
            <w:rStyle w:val="Hyperlink"/>
          </w:rPr>
          <w:t>https://mcollins87.github.io/MSC_EnterpriseIT/RMPP/</w:t>
        </w:r>
        <w:r w:rsidRPr="009C484A">
          <w:rPr>
            <w:rStyle w:val="Hyperlink"/>
          </w:rPr>
          <w:t>Assignment2</w:t>
        </w:r>
      </w:hyperlink>
    </w:p>
    <w:p w14:paraId="7E425465" w14:textId="77777777" w:rsidR="00B23BC7" w:rsidRDefault="00000000" w:rsidP="00B23BC7">
      <w:pPr>
        <w:pStyle w:val="Heading1"/>
      </w:pPr>
      <w:r>
        <w:t>Slide 1 – Title</w:t>
      </w:r>
    </w:p>
    <w:p w14:paraId="303B6608" w14:textId="77777777" w:rsidR="00B23BC7" w:rsidRPr="00B23BC7" w:rsidRDefault="00B23BC7" w:rsidP="00B23BC7">
      <w:pPr>
        <w:rPr>
          <w:lang w:val="en-GB"/>
        </w:rPr>
      </w:pPr>
      <w:r w:rsidRPr="00B23BC7">
        <w:rPr>
          <w:lang w:val="en-GB"/>
        </w:rPr>
        <w:t xml:space="preserve">Hello, I’m Mark, and this presentation outlines the research proposal for a project for MSc Enterprise IT Management. Following on from the previous assignment – a literature review in Digital Marketing, identifying challenges facing SME’s in a Post-COVID word. The title of the project is “Designing and Evaluating an Omnichannel Digital Commerce Architecture for an SME Jewellery Brand”.  This project has direct real-world benefit as I have a founding stake in an e-commerce Jewellery Company – Nugget &amp; Co, currently facing the dual challenge of being discovered online and converting that visibility into trusted purchases. </w:t>
      </w:r>
    </w:p>
    <w:p w14:paraId="79C0EF85" w14:textId="7C7B481D" w:rsidR="00B23BC7" w:rsidRDefault="00000000" w:rsidP="00B23BC7">
      <w:pPr>
        <w:pStyle w:val="Heading1"/>
      </w:pPr>
      <w:r>
        <w:t xml:space="preserve"> Slide 2 – Significance &amp; Research Problem </w:t>
      </w:r>
    </w:p>
    <w:p w14:paraId="19A4FEE9" w14:textId="7910758D" w:rsidR="00B23BC7" w:rsidRPr="00B23BC7" w:rsidRDefault="00B23BC7" w:rsidP="00B23BC7">
      <w:pPr>
        <w:jc w:val="both"/>
        <w:rPr>
          <w:lang w:val="en-GB"/>
        </w:rPr>
      </w:pPr>
      <w:r w:rsidRPr="00B23BC7">
        <w:t xml:space="preserve">SME luxury jewellery brands operate in a challenging environment. Post-COVID, discovery increasingly happens through search engines and social platforms, yet conversion and trust remain stubborn obstacles—particularly for smaller firms with limited resources. My literature review highlighted how visibility strategies such as SEO, social media, and influencer partnerships are effective, but the integration across channels and the capacity to measure outcomes rigorously are often missing. </w:t>
      </w:r>
    </w:p>
    <w:p w14:paraId="69D3E372" w14:textId="77777777" w:rsidR="00B23BC7" w:rsidRPr="00B23BC7" w:rsidRDefault="00B23BC7" w:rsidP="00B23BC7">
      <w:pPr>
        <w:numPr>
          <w:ilvl w:val="0"/>
          <w:numId w:val="11"/>
        </w:numPr>
        <w:jc w:val="both"/>
        <w:rPr>
          <w:lang w:val="en-GB"/>
        </w:rPr>
      </w:pPr>
      <w:r w:rsidRPr="00B23BC7">
        <w:t xml:space="preserve">The research problem being addressed is the absence of an integrated, affordable omnichannel architecture that unifies content management, social commerce, eCommerce and inventory, all while generating trustworthy data to improve ROI. </w:t>
      </w:r>
    </w:p>
    <w:p w14:paraId="18E5B826" w14:textId="62933DE7" w:rsidR="00026E2A" w:rsidRPr="00B23BC7" w:rsidRDefault="00B23BC7" w:rsidP="00B23BC7">
      <w:pPr>
        <w:numPr>
          <w:ilvl w:val="0"/>
          <w:numId w:val="11"/>
        </w:numPr>
        <w:jc w:val="both"/>
        <w:rPr>
          <w:lang w:val="en-GB"/>
        </w:rPr>
      </w:pPr>
      <w:r w:rsidRPr="00B23BC7">
        <w:t xml:space="preserve">Beyond commercial benefit, the proposal contributes academically by modelling and evaluating an artefact that combines contemporary digital marketing insights with an Enterprise IT Management Framework. </w:t>
      </w:r>
    </w:p>
    <w:p w14:paraId="3A436C4D" w14:textId="2EF793BB" w:rsidR="00B23BC7" w:rsidRDefault="00000000" w:rsidP="00B23BC7">
      <w:pPr>
        <w:pStyle w:val="Heading1"/>
      </w:pPr>
      <w:r>
        <w:t>Slide 3 – Research Question</w:t>
      </w:r>
    </w:p>
    <w:p w14:paraId="30930DF3" w14:textId="7E7D0CE6" w:rsidR="00B23BC7" w:rsidRPr="00B23BC7" w:rsidRDefault="00B23BC7" w:rsidP="00B23BC7">
      <w:pPr>
        <w:jc w:val="both"/>
        <w:rPr>
          <w:lang w:val="en-GB"/>
        </w:rPr>
      </w:pPr>
      <w:r w:rsidRPr="00B23BC7">
        <w:rPr>
          <w:lang w:val="en-GB"/>
        </w:rPr>
        <w:t xml:space="preserve">The research question is: </w:t>
      </w:r>
    </w:p>
    <w:p w14:paraId="148AF973" w14:textId="77777777" w:rsidR="00B23BC7" w:rsidRPr="00B23BC7" w:rsidRDefault="00B23BC7" w:rsidP="00B23BC7">
      <w:pPr>
        <w:jc w:val="both"/>
        <w:rPr>
          <w:i/>
          <w:iCs/>
          <w:lang w:val="en-GB"/>
        </w:rPr>
      </w:pPr>
      <w:r w:rsidRPr="00B23BC7">
        <w:rPr>
          <w:i/>
          <w:iCs/>
        </w:rPr>
        <w:t xml:space="preserve">‘How can an SME luxury jewellery brand design and implement an omnichannel digital commerce architecture that measurably improves visibility, trust and conversion while remaining affordable and compliant?’ </w:t>
      </w:r>
    </w:p>
    <w:p w14:paraId="32905FE9" w14:textId="77777777" w:rsidR="00B23BC7" w:rsidRPr="00B23BC7" w:rsidRDefault="00B23BC7" w:rsidP="00B23BC7">
      <w:pPr>
        <w:jc w:val="both"/>
        <w:rPr>
          <w:lang w:val="en-GB"/>
        </w:rPr>
      </w:pPr>
      <w:r w:rsidRPr="00B23BC7">
        <w:lastRenderedPageBreak/>
        <w:t xml:space="preserve">This formulation underscores outcomes that can be quantified—visibility, conversion, and cost—while also recognising qualitative dimensions of trust and ethical practice. </w:t>
      </w:r>
    </w:p>
    <w:p w14:paraId="67BC2AC9" w14:textId="77777777" w:rsidR="00B23BC7" w:rsidRPr="00B23BC7" w:rsidRDefault="00B23BC7" w:rsidP="00B23BC7">
      <w:pPr>
        <w:jc w:val="both"/>
        <w:rPr>
          <w:lang w:val="en-GB"/>
        </w:rPr>
      </w:pPr>
      <w:r w:rsidRPr="00B23BC7">
        <w:t>The affordability criterion enforces pragmatic design decisions suitable for SMEs; the compliance criterion foregrounds governance, data protection and transparency across the technology stack, aligning the work with Enterprise IT Management concerns rather than purely marketing optimisation.</w:t>
      </w:r>
    </w:p>
    <w:p w14:paraId="3FD63869" w14:textId="38C24340" w:rsidR="00026E2A" w:rsidRDefault="00000000">
      <w:pPr>
        <w:jc w:val="both"/>
      </w:pPr>
      <w:r>
        <w:t>.</w:t>
      </w:r>
    </w:p>
    <w:p w14:paraId="614D43FC" w14:textId="252ABC54" w:rsidR="00B23BC7" w:rsidRDefault="00000000" w:rsidP="00B23BC7">
      <w:pPr>
        <w:pStyle w:val="Heading1"/>
      </w:pPr>
      <w:r>
        <w:t>Slide 4 – Aims &amp; Objectives</w:t>
      </w:r>
    </w:p>
    <w:p w14:paraId="20B5E9D5" w14:textId="287F8EE4" w:rsidR="00B23BC7" w:rsidRPr="00B23BC7" w:rsidRDefault="00B23BC7" w:rsidP="00B23BC7">
      <w:pPr>
        <w:jc w:val="both"/>
        <w:rPr>
          <w:lang w:val="en-GB"/>
        </w:rPr>
      </w:pPr>
      <w:r w:rsidRPr="00B23BC7">
        <w:rPr>
          <w:lang w:val="en-GB"/>
        </w:rPr>
        <w:t xml:space="preserve">The overarching aim is to design and evaluate a practical, low-cost omnichannel architecture for SMEs in niche luxury markets. There are five key objectives: </w:t>
      </w:r>
    </w:p>
    <w:p w14:paraId="7DD84832" w14:textId="77777777" w:rsidR="00B23BC7" w:rsidRPr="00B23BC7" w:rsidRDefault="00B23BC7" w:rsidP="00B23BC7">
      <w:pPr>
        <w:jc w:val="both"/>
        <w:rPr>
          <w:lang w:val="en-GB"/>
        </w:rPr>
      </w:pPr>
      <w:r w:rsidRPr="00B23BC7">
        <w:t xml:space="preserve">- First, to elicit and consolidate requirements from the literature and a lightweight stakeholder exercise, capturing functional needs—such as inventory synchronisation—and non-functional qualities—such as privacy, reliability and ease of use. </w:t>
      </w:r>
    </w:p>
    <w:p w14:paraId="6D56B2BA" w14:textId="77777777" w:rsidR="00B23BC7" w:rsidRPr="00B23BC7" w:rsidRDefault="00B23BC7" w:rsidP="00B23BC7">
      <w:pPr>
        <w:jc w:val="both"/>
        <w:rPr>
          <w:lang w:val="en-GB"/>
        </w:rPr>
      </w:pPr>
      <w:r w:rsidRPr="00B23BC7">
        <w:t xml:space="preserve">- Second, to build a proof-of-concept that integrates eCommerce, social commerce, a content blog, influencer campaign tracking, and unified inventory flows. </w:t>
      </w:r>
    </w:p>
    <w:p w14:paraId="3213807C" w14:textId="77777777" w:rsidR="00B23BC7" w:rsidRPr="00B23BC7" w:rsidRDefault="00B23BC7" w:rsidP="00B23BC7">
      <w:pPr>
        <w:jc w:val="both"/>
        <w:rPr>
          <w:lang w:val="en-GB"/>
        </w:rPr>
      </w:pPr>
      <w:r w:rsidRPr="00B23BC7">
        <w:t xml:space="preserve">- Third, is to define a metrics framework and a data pipeline—covering visibility, trust proxies, conversion and cost—so that the artefact is evaluable in real or simulated conditions. </w:t>
      </w:r>
    </w:p>
    <w:p w14:paraId="3134D2B7" w14:textId="77777777" w:rsidR="00B23BC7" w:rsidRPr="00B23BC7" w:rsidRDefault="00B23BC7" w:rsidP="00B23BC7">
      <w:pPr>
        <w:jc w:val="both"/>
        <w:rPr>
          <w:lang w:val="en-GB"/>
        </w:rPr>
      </w:pPr>
      <w:r w:rsidRPr="00B23BC7">
        <w:t xml:space="preserve">- Fourth, I will conduct a mixed-methods evaluation, pairing analytics with semi-structured interviews to triangulate findings. </w:t>
      </w:r>
    </w:p>
    <w:p w14:paraId="52847CC3" w14:textId="77777777" w:rsidR="00B23BC7" w:rsidRPr="00B23BC7" w:rsidRDefault="00B23BC7" w:rsidP="00B23BC7">
      <w:pPr>
        <w:jc w:val="both"/>
        <w:rPr>
          <w:lang w:val="en-GB"/>
        </w:rPr>
      </w:pPr>
      <w:r w:rsidRPr="00B23BC7">
        <w:t xml:space="preserve">- Finaly, I will distil practical guidelines and decision patterns SMEs can adopt. </w:t>
      </w:r>
    </w:p>
    <w:p w14:paraId="183EED3D" w14:textId="5C453495" w:rsidR="00026E2A" w:rsidRPr="00B23BC7" w:rsidRDefault="00B23BC7" w:rsidP="00B23BC7">
      <w:pPr>
        <w:jc w:val="both"/>
        <w:rPr>
          <w:lang w:val="en-GB"/>
        </w:rPr>
      </w:pPr>
      <w:r w:rsidRPr="00B23BC7">
        <w:t>Collectively, these objectives reflect a full lifecycle: discovery, design, construction, measurement, and reflective synthesis.</w:t>
      </w:r>
    </w:p>
    <w:p w14:paraId="733EB6DA" w14:textId="77777777" w:rsidR="00B23BC7" w:rsidRDefault="00000000" w:rsidP="00B23BC7">
      <w:pPr>
        <w:pStyle w:val="Heading1"/>
      </w:pPr>
      <w:r>
        <w:t xml:space="preserve">Slide 5 – Key Literature </w:t>
      </w:r>
    </w:p>
    <w:p w14:paraId="316F489F" w14:textId="77777777" w:rsidR="00B23BC7" w:rsidRPr="00B23BC7" w:rsidRDefault="00B23BC7" w:rsidP="00B23BC7">
      <w:pPr>
        <w:jc w:val="both"/>
        <w:rPr>
          <w:lang w:val="en-GB"/>
        </w:rPr>
      </w:pPr>
      <w:r w:rsidRPr="00B23BC7">
        <w:rPr>
          <w:lang w:val="en-GB"/>
        </w:rPr>
        <w:t xml:space="preserve">My Literature review revealed two broad goals facing SME’s in a Post-COVID digital world: </w:t>
      </w:r>
    </w:p>
    <w:p w14:paraId="1541C066" w14:textId="77777777" w:rsidR="00B23BC7" w:rsidRPr="00B23BC7" w:rsidRDefault="00B23BC7" w:rsidP="00B23BC7">
      <w:pPr>
        <w:numPr>
          <w:ilvl w:val="0"/>
          <w:numId w:val="12"/>
        </w:numPr>
        <w:jc w:val="both"/>
        <w:rPr>
          <w:lang w:val="en-GB"/>
        </w:rPr>
      </w:pPr>
      <w:r w:rsidRPr="00B23BC7">
        <w:rPr>
          <w:lang w:val="en-GB"/>
        </w:rPr>
        <w:t>Making the brand visible to the target segment, and</w:t>
      </w:r>
    </w:p>
    <w:p w14:paraId="167ECB38" w14:textId="77777777" w:rsidR="00B23BC7" w:rsidRPr="00B23BC7" w:rsidRDefault="00B23BC7" w:rsidP="00B23BC7">
      <w:pPr>
        <w:numPr>
          <w:ilvl w:val="0"/>
          <w:numId w:val="12"/>
        </w:numPr>
        <w:jc w:val="both"/>
        <w:rPr>
          <w:lang w:val="en-GB"/>
        </w:rPr>
      </w:pPr>
      <w:r w:rsidRPr="00B23BC7">
        <w:rPr>
          <w:lang w:val="en-GB"/>
        </w:rPr>
        <w:t>Converting this visibility into sales.</w:t>
      </w:r>
    </w:p>
    <w:p w14:paraId="1946E5BC" w14:textId="77777777" w:rsidR="00B23BC7" w:rsidRPr="00B23BC7" w:rsidRDefault="00B23BC7" w:rsidP="00B23BC7">
      <w:pPr>
        <w:jc w:val="both"/>
        <w:rPr>
          <w:lang w:val="en-GB"/>
        </w:rPr>
      </w:pPr>
      <w:r w:rsidRPr="00B23BC7">
        <w:rPr>
          <w:lang w:val="en-GB"/>
        </w:rPr>
        <w:t xml:space="preserve">For visibility, practical SEO and platform tools matter, but newer dynamics such as synchronised omnichannel messaging are especially influential, with evidence that multi-channel coherence improves conversion. </w:t>
      </w:r>
    </w:p>
    <w:p w14:paraId="4FE80E39" w14:textId="77777777" w:rsidR="00B23BC7" w:rsidRPr="00B23BC7" w:rsidRDefault="00B23BC7" w:rsidP="00B23BC7">
      <w:pPr>
        <w:jc w:val="both"/>
        <w:rPr>
          <w:lang w:val="en-GB"/>
        </w:rPr>
      </w:pPr>
      <w:r w:rsidRPr="00B23BC7">
        <w:rPr>
          <w:lang w:val="en-GB"/>
        </w:rPr>
        <w:lastRenderedPageBreak/>
        <w:t xml:space="preserve">For conversion and trust, social media and influencer partnerships can be effective, yet they introduce authenticity and control challenges for luxury brands accustomed to tight governance. </w:t>
      </w:r>
    </w:p>
    <w:p w14:paraId="411FEF83" w14:textId="7A6CB668" w:rsidR="00026E2A" w:rsidRPr="00B23BC7" w:rsidRDefault="00B23BC7">
      <w:pPr>
        <w:jc w:val="both"/>
        <w:rPr>
          <w:lang w:val="en-GB"/>
        </w:rPr>
      </w:pPr>
      <w:r w:rsidRPr="00B23BC7">
        <w:rPr>
          <w:lang w:val="en-GB"/>
        </w:rPr>
        <w:t xml:space="preserve">SME’s also face resource, managerial and technology constraints that complicate adoption and sustainability. These insights motivate a design that balances control with reach, leverages low-cost integrations and treats measurement as a first-class capability rather than an afterthought.  </w:t>
      </w:r>
    </w:p>
    <w:p w14:paraId="047D552C" w14:textId="5739391F" w:rsidR="00B23BC7" w:rsidRDefault="00000000" w:rsidP="00B23BC7">
      <w:pPr>
        <w:pStyle w:val="Heading1"/>
      </w:pPr>
      <w:r>
        <w:t>Slide 6 – Methodology &amp; Research Design</w:t>
      </w:r>
    </w:p>
    <w:p w14:paraId="29A44FC8" w14:textId="77777777" w:rsidR="00B23BC7" w:rsidRPr="00B23BC7" w:rsidRDefault="00B23BC7" w:rsidP="00B23BC7">
      <w:pPr>
        <w:jc w:val="both"/>
        <w:rPr>
          <w:lang w:val="en-GB"/>
        </w:rPr>
      </w:pPr>
      <w:r w:rsidRPr="00B23BC7">
        <w:t xml:space="preserve">I will use Design Science Research (DSR) to create and evaluate an artefact intended to solve a real problem. DSR is appropriate in this context, because it frames knowledge contribution through the utility and evaluation of designed artefacts, while encouraging rigorous iteration and reflection. Development will be organised in Scrum-style sprints, each delivering incremental functionality and a testable hypothesis. </w:t>
      </w:r>
    </w:p>
    <w:p w14:paraId="013450D5" w14:textId="015ADFBF" w:rsidR="00026E2A" w:rsidRPr="00B23BC7" w:rsidRDefault="00B23BC7">
      <w:pPr>
        <w:jc w:val="both"/>
        <w:rPr>
          <w:lang w:val="en-GB"/>
        </w:rPr>
      </w:pPr>
      <w:r w:rsidRPr="00B23BC7">
        <w:t>The evaluation strategy is mixed methods: quantitative web and commerce analytics to assess changes in impressions, click-through rates, conversions and cost metrics; complemented by qualitative interviews that probe perceptions of trust, usability and friction along the journey. Where feasible, I will use A/B style comparisons against a baseline configuration to strengthen inference.</w:t>
      </w:r>
    </w:p>
    <w:p w14:paraId="67DA04D6" w14:textId="77777777" w:rsidR="00B23BC7" w:rsidRDefault="00000000" w:rsidP="00B23BC7">
      <w:pPr>
        <w:pStyle w:val="Heading1"/>
      </w:pPr>
      <w:r>
        <w:t xml:space="preserve">Slide 7 – Development Strategy &amp; Architecture </w:t>
      </w:r>
    </w:p>
    <w:p w14:paraId="345CDE18" w14:textId="77777777" w:rsidR="00B23BC7" w:rsidRPr="00B23BC7" w:rsidRDefault="00B23BC7" w:rsidP="00B23BC7">
      <w:pPr>
        <w:jc w:val="both"/>
        <w:rPr>
          <w:lang w:val="en-GB"/>
        </w:rPr>
      </w:pPr>
      <w:r w:rsidRPr="00B23BC7">
        <w:rPr>
          <w:lang w:val="en-GB"/>
        </w:rPr>
        <w:t xml:space="preserve">The delivered artefact will be a prototype </w:t>
      </w:r>
    </w:p>
    <w:p w14:paraId="69C11170" w14:textId="77777777" w:rsidR="00B23BC7" w:rsidRPr="00B23BC7" w:rsidRDefault="00B23BC7" w:rsidP="00B23BC7">
      <w:pPr>
        <w:numPr>
          <w:ilvl w:val="0"/>
          <w:numId w:val="13"/>
        </w:numPr>
        <w:jc w:val="both"/>
        <w:rPr>
          <w:lang w:val="en-GB"/>
        </w:rPr>
      </w:pPr>
      <w:r w:rsidRPr="00B23BC7">
        <w:rPr>
          <w:lang w:val="en-GB"/>
        </w:rPr>
        <w:t xml:space="preserve">A core eCommerce engine (e.g. Shopify) and a content blog to aid SEO. </w:t>
      </w:r>
    </w:p>
    <w:p w14:paraId="2EC6E3E9" w14:textId="77777777" w:rsidR="00B23BC7" w:rsidRPr="00B23BC7" w:rsidRDefault="00B23BC7" w:rsidP="00B23BC7">
      <w:pPr>
        <w:numPr>
          <w:ilvl w:val="0"/>
          <w:numId w:val="13"/>
        </w:numPr>
        <w:jc w:val="both"/>
        <w:rPr>
          <w:lang w:val="en-GB"/>
        </w:rPr>
      </w:pPr>
      <w:r w:rsidRPr="00B23BC7">
        <w:rPr>
          <w:lang w:val="en-GB"/>
        </w:rPr>
        <w:t xml:space="preserve">Social commerce connectors to Instagram, Facebook and TikTok shop. </w:t>
      </w:r>
    </w:p>
    <w:p w14:paraId="1F221C8A" w14:textId="77777777" w:rsidR="00B23BC7" w:rsidRPr="00B23BC7" w:rsidRDefault="00B23BC7" w:rsidP="00B23BC7">
      <w:pPr>
        <w:numPr>
          <w:ilvl w:val="0"/>
          <w:numId w:val="13"/>
        </w:numPr>
        <w:jc w:val="both"/>
        <w:rPr>
          <w:lang w:val="en-GB"/>
        </w:rPr>
      </w:pPr>
      <w:r w:rsidRPr="00B23BC7">
        <w:rPr>
          <w:lang w:val="en-GB"/>
        </w:rPr>
        <w:t xml:space="preserve">An Influencer campaign tracker with UTM tagging to attribute traffic and conversions. </w:t>
      </w:r>
    </w:p>
    <w:p w14:paraId="7AADAB21" w14:textId="77777777" w:rsidR="00B23BC7" w:rsidRPr="00B23BC7" w:rsidRDefault="00B23BC7" w:rsidP="00B23BC7">
      <w:pPr>
        <w:numPr>
          <w:ilvl w:val="0"/>
          <w:numId w:val="13"/>
        </w:numPr>
        <w:jc w:val="both"/>
        <w:rPr>
          <w:lang w:val="en-GB"/>
        </w:rPr>
      </w:pPr>
      <w:r w:rsidRPr="00B23BC7">
        <w:rPr>
          <w:lang w:val="en-GB"/>
        </w:rPr>
        <w:t>A unified inventory microservice to synchronise stock across channels.</w:t>
      </w:r>
    </w:p>
    <w:p w14:paraId="738AF863" w14:textId="77777777" w:rsidR="00B23BC7" w:rsidRPr="00B23BC7" w:rsidRDefault="00B23BC7" w:rsidP="00B23BC7">
      <w:pPr>
        <w:numPr>
          <w:ilvl w:val="0"/>
          <w:numId w:val="13"/>
        </w:numPr>
        <w:jc w:val="both"/>
        <w:rPr>
          <w:lang w:val="en-GB"/>
        </w:rPr>
      </w:pPr>
      <w:r w:rsidRPr="00B23BC7">
        <w:rPr>
          <w:lang w:val="en-GB"/>
        </w:rPr>
        <w:t>A light weight data pipeline that captures events akin to GA4, computes CTR, CVR, CAC and ROAS and renders these in a dashboard.</w:t>
      </w:r>
    </w:p>
    <w:p w14:paraId="3567E148" w14:textId="77777777" w:rsidR="00B23BC7" w:rsidRPr="00B23BC7" w:rsidRDefault="00B23BC7" w:rsidP="00B23BC7">
      <w:pPr>
        <w:jc w:val="both"/>
        <w:rPr>
          <w:lang w:val="en-GB"/>
        </w:rPr>
      </w:pPr>
      <w:r w:rsidRPr="00B23BC7">
        <w:rPr>
          <w:lang w:val="en-GB"/>
        </w:rPr>
        <w:t xml:space="preserve">The architecture emphasises loose coupling and API-driven integration so that individual components can be swapped. </w:t>
      </w:r>
    </w:p>
    <w:p w14:paraId="4F0D9F7E" w14:textId="1933143F" w:rsidR="00026E2A" w:rsidRPr="00B23BC7" w:rsidRDefault="00B23BC7">
      <w:pPr>
        <w:jc w:val="both"/>
        <w:rPr>
          <w:lang w:val="en-GB"/>
        </w:rPr>
      </w:pPr>
      <w:r w:rsidRPr="00B23BC7">
        <w:rPr>
          <w:lang w:val="en-GB"/>
        </w:rPr>
        <w:t>Selection criteria include affordability, maturity of tooling, availability of sandbox environments and alignment with privacy and security practices</w:t>
      </w:r>
      <w:r w:rsidR="00000000">
        <w:t>.</w:t>
      </w:r>
    </w:p>
    <w:p w14:paraId="260D0311" w14:textId="77777777" w:rsidR="00B23BC7" w:rsidRDefault="00000000" w:rsidP="00B23BC7">
      <w:pPr>
        <w:pStyle w:val="Heading1"/>
      </w:pPr>
      <w:r>
        <w:lastRenderedPageBreak/>
        <w:t xml:space="preserve">Slide 8 – Ethics &amp; Risk </w:t>
      </w:r>
    </w:p>
    <w:p w14:paraId="7BB10FCE" w14:textId="77777777" w:rsidR="00B23BC7" w:rsidRPr="00B23BC7" w:rsidRDefault="00B23BC7" w:rsidP="00B23BC7">
      <w:pPr>
        <w:jc w:val="both"/>
        <w:rPr>
          <w:lang w:val="en-GB"/>
        </w:rPr>
      </w:pPr>
      <w:r w:rsidRPr="00B23BC7">
        <w:rPr>
          <w:lang w:val="en-GB"/>
        </w:rPr>
        <w:t xml:space="preserve">The project will follow privacy-by-design principles under UK GDPR and the Data Protection Act 2018. </w:t>
      </w:r>
    </w:p>
    <w:p w14:paraId="52B84B98" w14:textId="77777777" w:rsidR="00B23BC7" w:rsidRPr="00B23BC7" w:rsidRDefault="00B23BC7" w:rsidP="00B23BC7">
      <w:pPr>
        <w:jc w:val="both"/>
        <w:rPr>
          <w:lang w:val="en-GB"/>
        </w:rPr>
      </w:pPr>
      <w:r w:rsidRPr="00B23BC7">
        <w:rPr>
          <w:lang w:val="en-GB"/>
        </w:rPr>
        <w:t xml:space="preserve">Participants in interviews will receive clear information and provide informed consent, with the right to withdraw at any time without consequence. </w:t>
      </w:r>
    </w:p>
    <w:p w14:paraId="0338E681" w14:textId="28EA8DC7" w:rsidR="00B23BC7" w:rsidRPr="00B23BC7" w:rsidRDefault="00B23BC7" w:rsidP="00B23BC7">
      <w:pPr>
        <w:jc w:val="both"/>
        <w:rPr>
          <w:lang w:val="en-GB"/>
        </w:rPr>
      </w:pPr>
      <w:r w:rsidRPr="00B23BC7">
        <w:rPr>
          <w:lang w:val="en-GB"/>
        </w:rPr>
        <w:t xml:space="preserve">Data minimisation will be applied – collecting only what is necessary – and personal data will be pseudo-anonymised. Storage will be encrypted, with role bases access, and retention will be limited, with dissemination at </w:t>
      </w:r>
      <w:r w:rsidR="00111465" w:rsidRPr="00B23BC7">
        <w:rPr>
          <w:lang w:val="en-GB"/>
        </w:rPr>
        <w:t>aggregate</w:t>
      </w:r>
      <w:r w:rsidRPr="00B23BC7">
        <w:rPr>
          <w:lang w:val="en-GB"/>
        </w:rPr>
        <w:t xml:space="preserve"> level. </w:t>
      </w:r>
    </w:p>
    <w:p w14:paraId="38EFA600" w14:textId="77777777" w:rsidR="00B23BC7" w:rsidRPr="00B23BC7" w:rsidRDefault="00B23BC7" w:rsidP="00B23BC7">
      <w:pPr>
        <w:jc w:val="both"/>
        <w:rPr>
          <w:lang w:val="en-GB"/>
        </w:rPr>
      </w:pPr>
      <w:r w:rsidRPr="00B23BC7">
        <w:rPr>
          <w:lang w:val="en-GB"/>
        </w:rPr>
        <w:t>Marketing ethics will be explicit:</w:t>
      </w:r>
    </w:p>
    <w:p w14:paraId="5CC01E40" w14:textId="77777777" w:rsidR="00B23BC7" w:rsidRPr="00B23BC7" w:rsidRDefault="00B23BC7" w:rsidP="00B23BC7">
      <w:pPr>
        <w:jc w:val="both"/>
        <w:rPr>
          <w:lang w:val="en-GB"/>
        </w:rPr>
      </w:pPr>
      <w:r w:rsidRPr="00B23BC7">
        <w:rPr>
          <w:lang w:val="en-GB"/>
        </w:rPr>
        <w:t>- Avoid the use of deceptive AI-generated influencers</w:t>
      </w:r>
    </w:p>
    <w:p w14:paraId="51555C55" w14:textId="77777777" w:rsidR="00B23BC7" w:rsidRPr="00B23BC7" w:rsidRDefault="00B23BC7" w:rsidP="00B23BC7">
      <w:pPr>
        <w:numPr>
          <w:ilvl w:val="0"/>
          <w:numId w:val="14"/>
        </w:numPr>
        <w:jc w:val="both"/>
        <w:rPr>
          <w:lang w:val="en-GB"/>
        </w:rPr>
      </w:pPr>
      <w:r w:rsidRPr="00B23BC7">
        <w:rPr>
          <w:lang w:val="en-GB"/>
        </w:rPr>
        <w:t>Ensure transparency and labelling for sponsored content</w:t>
      </w:r>
    </w:p>
    <w:p w14:paraId="52C415F9" w14:textId="77777777" w:rsidR="00B23BC7" w:rsidRPr="00B23BC7" w:rsidRDefault="00B23BC7" w:rsidP="00B23BC7">
      <w:pPr>
        <w:numPr>
          <w:ilvl w:val="0"/>
          <w:numId w:val="14"/>
        </w:numPr>
        <w:jc w:val="both"/>
        <w:rPr>
          <w:lang w:val="en-GB"/>
        </w:rPr>
      </w:pPr>
      <w:r w:rsidRPr="00B23BC7">
        <w:rPr>
          <w:lang w:val="en-GB"/>
        </w:rPr>
        <w:t>Adopt platform terms-of-service faithfully.</w:t>
      </w:r>
    </w:p>
    <w:p w14:paraId="478BDD47" w14:textId="77777777" w:rsidR="00B23BC7" w:rsidRPr="00B23BC7" w:rsidRDefault="00B23BC7" w:rsidP="00B23BC7">
      <w:pPr>
        <w:jc w:val="both"/>
        <w:rPr>
          <w:lang w:val="en-GB"/>
        </w:rPr>
      </w:pPr>
      <w:r w:rsidRPr="00B23BC7">
        <w:rPr>
          <w:lang w:val="en-GB"/>
        </w:rPr>
        <w:t xml:space="preserve">Risks include platform policy changes, API variability and time constraints. </w:t>
      </w:r>
    </w:p>
    <w:p w14:paraId="58AC93BE" w14:textId="0413A806" w:rsidR="00026E2A" w:rsidRPr="00B23BC7" w:rsidRDefault="00B23BC7">
      <w:pPr>
        <w:jc w:val="both"/>
        <w:rPr>
          <w:lang w:val="en-GB"/>
        </w:rPr>
      </w:pPr>
      <w:r w:rsidRPr="00B23BC7">
        <w:rPr>
          <w:lang w:val="en-GB"/>
        </w:rPr>
        <w:t>Mitigations include early ethics approval, careful secret management, automated tests, staged pilots and maintaining alternative connectors where feasible</w:t>
      </w:r>
      <w:r w:rsidR="00000000">
        <w:t>.</w:t>
      </w:r>
    </w:p>
    <w:p w14:paraId="23C2DDB6" w14:textId="77777777" w:rsidR="00B23BC7" w:rsidRDefault="00000000" w:rsidP="00B23BC7">
      <w:pPr>
        <w:pStyle w:val="Heading1"/>
      </w:pPr>
      <w:r>
        <w:t xml:space="preserve">Slide 9 – Artefact(s) to be Created </w:t>
      </w:r>
    </w:p>
    <w:p w14:paraId="555E4D3C" w14:textId="77777777" w:rsidR="00B23BC7" w:rsidRPr="00B23BC7" w:rsidRDefault="00B23BC7" w:rsidP="00B23BC7">
      <w:pPr>
        <w:jc w:val="both"/>
        <w:rPr>
          <w:lang w:val="en-GB"/>
        </w:rPr>
      </w:pPr>
      <w:r w:rsidRPr="00B23BC7">
        <w:t>The tangible outputs include:</w:t>
      </w:r>
    </w:p>
    <w:p w14:paraId="1DC5EAB7" w14:textId="77777777" w:rsidR="00B23BC7" w:rsidRPr="00B23BC7" w:rsidRDefault="00B23BC7" w:rsidP="00B23BC7">
      <w:pPr>
        <w:numPr>
          <w:ilvl w:val="0"/>
          <w:numId w:val="15"/>
        </w:numPr>
        <w:jc w:val="both"/>
        <w:rPr>
          <w:lang w:val="en-GB"/>
        </w:rPr>
      </w:pPr>
      <w:r w:rsidRPr="00B23BC7">
        <w:t>The Omnichannel prototype integrating eCommerce, Social Commerce and a CMS</w:t>
      </w:r>
    </w:p>
    <w:p w14:paraId="4CCA21E1" w14:textId="77777777" w:rsidR="00B23BC7" w:rsidRPr="00B23BC7" w:rsidRDefault="00B23BC7" w:rsidP="00B23BC7">
      <w:pPr>
        <w:numPr>
          <w:ilvl w:val="0"/>
          <w:numId w:val="15"/>
        </w:numPr>
        <w:jc w:val="both"/>
        <w:rPr>
          <w:lang w:val="en-GB"/>
        </w:rPr>
      </w:pPr>
      <w:r w:rsidRPr="00B23BC7">
        <w:t>An inventory synchronization microservice that keeps stock consistent across channels using mock data</w:t>
      </w:r>
    </w:p>
    <w:p w14:paraId="0182A5CF" w14:textId="77777777" w:rsidR="00B23BC7" w:rsidRPr="00B23BC7" w:rsidRDefault="00B23BC7" w:rsidP="00B23BC7">
      <w:pPr>
        <w:numPr>
          <w:ilvl w:val="0"/>
          <w:numId w:val="15"/>
        </w:numPr>
        <w:jc w:val="both"/>
        <w:rPr>
          <w:lang w:val="en-GB"/>
        </w:rPr>
      </w:pPr>
      <w:r w:rsidRPr="00B23BC7">
        <w:t>A campaign tracking and analytics dashboard</w:t>
      </w:r>
    </w:p>
    <w:p w14:paraId="0C1FAD5A" w14:textId="77777777" w:rsidR="00B23BC7" w:rsidRPr="00B23BC7" w:rsidRDefault="00B23BC7" w:rsidP="00B23BC7">
      <w:pPr>
        <w:numPr>
          <w:ilvl w:val="0"/>
          <w:numId w:val="15"/>
        </w:numPr>
        <w:jc w:val="both"/>
        <w:rPr>
          <w:lang w:val="en-GB"/>
        </w:rPr>
      </w:pPr>
      <w:r w:rsidRPr="00B23BC7">
        <w:t>Deployment documentation and scripts.</w:t>
      </w:r>
    </w:p>
    <w:p w14:paraId="3649FD2F" w14:textId="77777777" w:rsidR="00B23BC7" w:rsidRPr="00B23BC7" w:rsidRDefault="00B23BC7" w:rsidP="00B23BC7">
      <w:pPr>
        <w:jc w:val="both"/>
        <w:rPr>
          <w:lang w:val="en-GB"/>
        </w:rPr>
      </w:pPr>
      <w:r w:rsidRPr="00B23BC7">
        <w:t>Verification will be supported by unit and integration tests</w:t>
      </w:r>
    </w:p>
    <w:p w14:paraId="4F82CED9" w14:textId="77777777" w:rsidR="00B23BC7" w:rsidRPr="00B23BC7" w:rsidRDefault="00B23BC7" w:rsidP="00B23BC7">
      <w:pPr>
        <w:jc w:val="both"/>
        <w:rPr>
          <w:lang w:val="en-GB"/>
        </w:rPr>
      </w:pPr>
      <w:r w:rsidRPr="00B23BC7">
        <w:t>Validation will incorporate usability checks and comparative analysis versus baseline.</w:t>
      </w:r>
    </w:p>
    <w:p w14:paraId="6FACC5B3" w14:textId="7E0E414F" w:rsidR="00026E2A" w:rsidRDefault="00B23BC7" w:rsidP="00B23BC7">
      <w:pPr>
        <w:jc w:val="both"/>
      </w:pPr>
      <w:r w:rsidRPr="00B23BC7">
        <w:t>These artefacts collectively demonstrate practical competence in systems integration and governance, while generating evaluable data that bears directly on the research questions</w:t>
      </w:r>
      <w:r w:rsidR="00000000">
        <w:t>.</w:t>
      </w:r>
    </w:p>
    <w:p w14:paraId="5D90D2E9" w14:textId="77777777" w:rsidR="00B23BC7" w:rsidRDefault="00000000" w:rsidP="00B23BC7">
      <w:pPr>
        <w:pStyle w:val="Heading1"/>
      </w:pPr>
      <w:r>
        <w:lastRenderedPageBreak/>
        <w:t xml:space="preserve">Slide 10 – Verification &amp; Validation </w:t>
      </w:r>
    </w:p>
    <w:p w14:paraId="456342C2" w14:textId="77777777" w:rsidR="00B23BC7" w:rsidRPr="00B23BC7" w:rsidRDefault="00B23BC7" w:rsidP="00B23BC7">
      <w:pPr>
        <w:jc w:val="both"/>
        <w:rPr>
          <w:lang w:val="en-GB"/>
        </w:rPr>
      </w:pPr>
      <w:r w:rsidRPr="00B23BC7">
        <w:t>Verification activities will ensure the system is built right: unit tests for core functions, integration tests for API connectors, and data quality checks to confirm that analytics events and attribution are accurate.</w:t>
      </w:r>
    </w:p>
    <w:p w14:paraId="52295086" w14:textId="3516C77B" w:rsidR="00026E2A" w:rsidRPr="00B23BC7" w:rsidRDefault="00B23BC7">
      <w:pPr>
        <w:jc w:val="both"/>
        <w:rPr>
          <w:lang w:val="en-GB"/>
        </w:rPr>
      </w:pPr>
      <w:r w:rsidRPr="00B23BC7">
        <w:t>Validation activities will ensure the right system is built: usability walk-throughs with representative users, and comparative measurements against a baseline, focusing on visibility and conversion metrics. Threats to validity—such as sampling bias in interview participants or confounding external campaigns—will be documented; where possible, I will control timing to avoid major external events, and I will triangulate multiple data sources to mitigate single-measure bias</w:t>
      </w:r>
      <w:r w:rsidR="00000000">
        <w:t>.</w:t>
      </w:r>
    </w:p>
    <w:p w14:paraId="5CD94FD0" w14:textId="77777777" w:rsidR="00B23BC7" w:rsidRDefault="00000000" w:rsidP="00B23BC7">
      <w:pPr>
        <w:pStyle w:val="Heading1"/>
      </w:pPr>
      <w:r>
        <w:t xml:space="preserve">Slide 11 – Data &amp; Analysis Plan </w:t>
      </w:r>
    </w:p>
    <w:p w14:paraId="1602FF1F" w14:textId="04418D21" w:rsidR="00026E2A" w:rsidRPr="00B23BC7" w:rsidRDefault="00B23BC7">
      <w:pPr>
        <w:jc w:val="both"/>
        <w:rPr>
          <w:lang w:val="en-GB"/>
        </w:rPr>
      </w:pPr>
      <w:r w:rsidRPr="00B23BC7">
        <w:t>Quantitative metrics will cover visibility—impressions and click-through rates; conversion via CVR; and cost through CAC and ROAS. Trust will be captured through qualitative interview themes and engagement proxies. Data sources include platform analytics, event logs and transcripts. Analysis will use simple statistical comparisons for pre/post changes—such as t-tests or nonparametric equivalents depending on distribution—and thematic analysis for interviews using an initial codebook refined iteratively. I will assess data quality, check assumptions, and report confidence intervals or effect sizes where warranted, understanding that small samples may limit statistical power</w:t>
      </w:r>
      <w:r w:rsidR="00000000">
        <w:t>.</w:t>
      </w:r>
    </w:p>
    <w:p w14:paraId="45B11AD3" w14:textId="77777777" w:rsidR="00B23BC7" w:rsidRDefault="00000000" w:rsidP="00B23BC7">
      <w:pPr>
        <w:pStyle w:val="Heading1"/>
      </w:pPr>
      <w:r>
        <w:t xml:space="preserve">Slide 12 – Timeline </w:t>
      </w:r>
    </w:p>
    <w:p w14:paraId="5FBD3913" w14:textId="77777777" w:rsidR="00B23BC7" w:rsidRPr="00B23BC7" w:rsidRDefault="00B23BC7" w:rsidP="00B23BC7">
      <w:pPr>
        <w:jc w:val="both"/>
        <w:rPr>
          <w:lang w:val="en-GB"/>
        </w:rPr>
      </w:pPr>
      <w:r w:rsidRPr="00B23BC7">
        <w:rPr>
          <w:lang w:val="en-GB"/>
        </w:rPr>
        <w:t>I have assumed 16 weeks for project completion. The University time-table states 30 weeks for the MSc Project, completing part-time. Therefore, the calculations are based on 16 weeks full-time. However, a major risk is time availability, so I have condensed the core work to 12 weeks, giving myself ample room for over-run, or reworking any complex integrations.</w:t>
      </w:r>
    </w:p>
    <w:p w14:paraId="794389AE" w14:textId="77777777" w:rsidR="00B23BC7" w:rsidRPr="00B23BC7" w:rsidRDefault="00B23BC7" w:rsidP="00B23BC7">
      <w:pPr>
        <w:numPr>
          <w:ilvl w:val="0"/>
          <w:numId w:val="16"/>
        </w:numPr>
        <w:jc w:val="both"/>
        <w:rPr>
          <w:lang w:val="en-GB"/>
        </w:rPr>
      </w:pPr>
      <w:r w:rsidRPr="00B23BC7">
        <w:rPr>
          <w:lang w:val="en-GB"/>
        </w:rPr>
        <w:t>Weeks one and two cover requirements capture, ethics approval and architecture design.</w:t>
      </w:r>
    </w:p>
    <w:p w14:paraId="2F05DB1D" w14:textId="77777777" w:rsidR="00B23BC7" w:rsidRPr="00B23BC7" w:rsidRDefault="00B23BC7" w:rsidP="00B23BC7">
      <w:pPr>
        <w:numPr>
          <w:ilvl w:val="0"/>
          <w:numId w:val="16"/>
        </w:numPr>
        <w:jc w:val="both"/>
        <w:rPr>
          <w:lang w:val="en-GB"/>
        </w:rPr>
      </w:pPr>
      <w:r w:rsidRPr="00B23BC7">
        <w:t xml:space="preserve">Weeks three and four deliver the core eCommerce and CMS with initial connectors. </w:t>
      </w:r>
    </w:p>
    <w:p w14:paraId="0EB3A79A" w14:textId="77777777" w:rsidR="00B23BC7" w:rsidRPr="00B23BC7" w:rsidRDefault="00B23BC7" w:rsidP="00B23BC7">
      <w:pPr>
        <w:numPr>
          <w:ilvl w:val="0"/>
          <w:numId w:val="16"/>
        </w:numPr>
        <w:jc w:val="both"/>
        <w:rPr>
          <w:lang w:val="en-GB"/>
        </w:rPr>
      </w:pPr>
      <w:r w:rsidRPr="00B23BC7">
        <w:t xml:space="preserve">Weeks five and six implement inventory synchronisation and the analytics pipeline. </w:t>
      </w:r>
    </w:p>
    <w:p w14:paraId="1D317E0A" w14:textId="77777777" w:rsidR="00B23BC7" w:rsidRPr="00B23BC7" w:rsidRDefault="00B23BC7" w:rsidP="00B23BC7">
      <w:pPr>
        <w:numPr>
          <w:ilvl w:val="0"/>
          <w:numId w:val="16"/>
        </w:numPr>
        <w:jc w:val="both"/>
        <w:rPr>
          <w:lang w:val="en-GB"/>
        </w:rPr>
      </w:pPr>
      <w:r w:rsidRPr="00B23BC7">
        <w:t xml:space="preserve">Weeks seven and eight add influencer tracking, validate data quality and run a pilot. </w:t>
      </w:r>
    </w:p>
    <w:p w14:paraId="0EBCF6DD" w14:textId="77777777" w:rsidR="00B23BC7" w:rsidRPr="00B23BC7" w:rsidRDefault="00B23BC7" w:rsidP="00B23BC7">
      <w:pPr>
        <w:numPr>
          <w:ilvl w:val="0"/>
          <w:numId w:val="16"/>
        </w:numPr>
        <w:jc w:val="both"/>
        <w:rPr>
          <w:lang w:val="en-GB"/>
        </w:rPr>
      </w:pPr>
      <w:r w:rsidRPr="00B23BC7">
        <w:t xml:space="preserve">Weeks nine and ten focus on evaluation using analytics and interviews. </w:t>
      </w:r>
    </w:p>
    <w:p w14:paraId="0C0204F5" w14:textId="5A7A5749" w:rsidR="00026E2A" w:rsidRPr="00B23BC7" w:rsidRDefault="00B23BC7" w:rsidP="00B23BC7">
      <w:pPr>
        <w:numPr>
          <w:ilvl w:val="0"/>
          <w:numId w:val="16"/>
        </w:numPr>
        <w:jc w:val="both"/>
        <w:rPr>
          <w:lang w:val="en-GB"/>
        </w:rPr>
      </w:pPr>
      <w:r w:rsidRPr="00B23BC7">
        <w:t>Weeks eleven and twelve cover analysis, write-up and the final presentation</w:t>
      </w:r>
      <w:r w:rsidR="00000000">
        <w:t>.</w:t>
      </w:r>
    </w:p>
    <w:p w14:paraId="0DAF419D" w14:textId="77777777" w:rsidR="00B23BC7" w:rsidRDefault="00000000" w:rsidP="00B23BC7">
      <w:pPr>
        <w:pStyle w:val="Heading1"/>
      </w:pPr>
      <w:r>
        <w:lastRenderedPageBreak/>
        <w:t xml:space="preserve">Slide 13 – Expected Contributions </w:t>
      </w:r>
    </w:p>
    <w:p w14:paraId="09328679" w14:textId="77777777" w:rsidR="00B23BC7" w:rsidRPr="00B23BC7" w:rsidRDefault="00B23BC7" w:rsidP="00B23BC7">
      <w:pPr>
        <w:rPr>
          <w:lang w:val="en-GB"/>
        </w:rPr>
      </w:pPr>
      <w:r w:rsidRPr="00B23BC7">
        <w:t xml:space="preserve">The expected contributions are: </w:t>
      </w:r>
    </w:p>
    <w:p w14:paraId="725D7D96" w14:textId="77777777" w:rsidR="00B23BC7" w:rsidRPr="00B23BC7" w:rsidRDefault="00B23BC7" w:rsidP="00B23BC7">
      <w:pPr>
        <w:numPr>
          <w:ilvl w:val="0"/>
          <w:numId w:val="17"/>
        </w:numPr>
        <w:rPr>
          <w:lang w:val="en-GB"/>
        </w:rPr>
      </w:pPr>
      <w:r w:rsidRPr="00B23BC7">
        <w:t xml:space="preserve">A blueprint for SME omnichannel architecture that balances control and reach; </w:t>
      </w:r>
    </w:p>
    <w:p w14:paraId="07A7D516" w14:textId="77777777" w:rsidR="00B23BC7" w:rsidRPr="00B23BC7" w:rsidRDefault="00B23BC7" w:rsidP="00B23BC7">
      <w:pPr>
        <w:numPr>
          <w:ilvl w:val="0"/>
          <w:numId w:val="17"/>
        </w:numPr>
        <w:rPr>
          <w:lang w:val="en-GB"/>
        </w:rPr>
      </w:pPr>
      <w:r w:rsidRPr="00B23BC7">
        <w:t xml:space="preserve">Evidence of measurable improvements in conversion or ROI under controlled conditions; guidelines for ethical digital marketing practices tailored to SMEs; </w:t>
      </w:r>
    </w:p>
    <w:p w14:paraId="4CA66E8E" w14:textId="77777777" w:rsidR="00B23BC7" w:rsidRPr="00B23BC7" w:rsidRDefault="00B23BC7" w:rsidP="00B23BC7">
      <w:pPr>
        <w:numPr>
          <w:ilvl w:val="0"/>
          <w:numId w:val="17"/>
        </w:numPr>
        <w:rPr>
          <w:lang w:val="en-GB"/>
        </w:rPr>
      </w:pPr>
      <w:r w:rsidRPr="00B23BC7">
        <w:t xml:space="preserve">Reusable components to accelerate future work. </w:t>
      </w:r>
    </w:p>
    <w:p w14:paraId="4484E36D" w14:textId="569CC51B" w:rsidR="00026E2A" w:rsidRPr="00B23BC7" w:rsidRDefault="00B23BC7" w:rsidP="00B23BC7">
      <w:pPr>
        <w:rPr>
          <w:lang w:val="en-GB"/>
        </w:rPr>
      </w:pPr>
      <w:r w:rsidRPr="00B23BC7">
        <w:t>For Enterprise IT Management, these contributions map to planning and implementing technology at a professional level, dealing with complex issues creatively, and communicating conclusions to specialist and non-specialist audiences</w:t>
      </w:r>
      <w:r w:rsidR="00000000">
        <w:t>.</w:t>
      </w:r>
    </w:p>
    <w:p w14:paraId="537A92BC" w14:textId="77777777" w:rsidR="00B23BC7" w:rsidRDefault="00000000" w:rsidP="00B23BC7">
      <w:pPr>
        <w:pStyle w:val="Heading1"/>
      </w:pPr>
      <w:r>
        <w:t>Slide 14 – Limitations</w:t>
      </w:r>
    </w:p>
    <w:p w14:paraId="27EA4553" w14:textId="77777777" w:rsidR="00B23BC7" w:rsidRPr="00B23BC7" w:rsidRDefault="00B23BC7" w:rsidP="00B23BC7">
      <w:pPr>
        <w:jc w:val="both"/>
        <w:rPr>
          <w:lang w:val="en-GB"/>
        </w:rPr>
      </w:pPr>
      <w:r w:rsidRPr="00B23BC7">
        <w:t xml:space="preserve">The prototype relies on sandboxed or mocked integrations that may differ from live production systems, limiting external validity. </w:t>
      </w:r>
    </w:p>
    <w:p w14:paraId="617239B9" w14:textId="77777777" w:rsidR="00B23BC7" w:rsidRPr="00B23BC7" w:rsidRDefault="00B23BC7" w:rsidP="00B23BC7">
      <w:pPr>
        <w:jc w:val="both"/>
        <w:rPr>
          <w:lang w:val="en-GB"/>
        </w:rPr>
      </w:pPr>
      <w:r w:rsidRPr="00B23BC7">
        <w:t xml:space="preserve">The twelve-week window constrains longitudinal measurement of outcomes; results will reflect short-term impacts rather than durable effects. </w:t>
      </w:r>
    </w:p>
    <w:p w14:paraId="761D4D5D" w14:textId="77777777" w:rsidR="00B23BC7" w:rsidRPr="00B23BC7" w:rsidRDefault="00B23BC7" w:rsidP="00B23BC7">
      <w:pPr>
        <w:jc w:val="both"/>
        <w:rPr>
          <w:lang w:val="en-GB"/>
        </w:rPr>
      </w:pPr>
      <w:r w:rsidRPr="00B23BC7">
        <w:t xml:space="preserve">Access to proprietary platform data may be restricted, and interviews will be few, limiting generalisability. </w:t>
      </w:r>
    </w:p>
    <w:p w14:paraId="39159DD2" w14:textId="14968E87" w:rsidR="00026E2A" w:rsidRPr="00B23BC7" w:rsidRDefault="00B23BC7">
      <w:pPr>
        <w:jc w:val="both"/>
        <w:rPr>
          <w:lang w:val="en-GB"/>
        </w:rPr>
      </w:pPr>
      <w:r w:rsidRPr="00B23BC7">
        <w:t>I will make these constraints explicit, discuss implications for practice, and propose a roadmap for future work including live trials and extended measurement periods</w:t>
      </w:r>
      <w:r w:rsidR="00000000">
        <w:t>.</w:t>
      </w:r>
    </w:p>
    <w:p w14:paraId="2D1F9F0B" w14:textId="77777777" w:rsidR="00B23BC7" w:rsidRDefault="00000000" w:rsidP="00B23BC7">
      <w:pPr>
        <w:pStyle w:val="Heading1"/>
      </w:pPr>
      <w:r>
        <w:t xml:space="preserve">Slide 15 – Conclusion </w:t>
      </w:r>
    </w:p>
    <w:p w14:paraId="1F72AB44" w14:textId="753789E5" w:rsidR="00B23BC7" w:rsidRPr="00B23BC7" w:rsidRDefault="002B0382" w:rsidP="00B23BC7">
      <w:pPr>
        <w:jc w:val="both"/>
        <w:rPr>
          <w:lang w:val="en-GB"/>
        </w:rPr>
      </w:pPr>
      <w:r>
        <w:t>I</w:t>
      </w:r>
      <w:r w:rsidR="00B23BC7" w:rsidRPr="00B23BC7">
        <w:rPr>
          <w:lang w:val="en-GB"/>
        </w:rPr>
        <w:t>n summary, this proposal delivers a practical artefact aligned to BCS-accredited expectations for Computing projects, focuses on an SME’s real business needs, and embeds ethics and measurement throughout the lifecycle. By integrating channels and making data flows explicit, the work aims to show how SMEs can achieve visibility and trust while controlling cost and risk. Thank you for listening—I welcome your feedback.</w:t>
      </w:r>
    </w:p>
    <w:p w14:paraId="251D0505" w14:textId="4EBE278F" w:rsidR="002B0382" w:rsidRDefault="00B23BC7" w:rsidP="00B23BC7">
      <w:pPr>
        <w:pStyle w:val="Heading1"/>
      </w:pPr>
      <w:r>
        <w:t>Slide 16 – Selected References</w:t>
      </w:r>
    </w:p>
    <w:p w14:paraId="18671810" w14:textId="77777777" w:rsidR="00111465" w:rsidRPr="00111465" w:rsidRDefault="00111465" w:rsidP="00111465">
      <w:pPr>
        <w:rPr>
          <w:lang w:val="en-GB"/>
        </w:rPr>
      </w:pPr>
      <w:r w:rsidRPr="00111465">
        <w:rPr>
          <w:lang w:val="en-GB"/>
        </w:rPr>
        <w:t xml:space="preserve">Here are selected references related to this proposal. For full references, I direct you to the previous literature review assignment. </w:t>
      </w:r>
    </w:p>
    <w:p w14:paraId="1024751B" w14:textId="77777777" w:rsidR="006D1916" w:rsidRPr="006D1916" w:rsidRDefault="006D1916" w:rsidP="006D1916">
      <w:pPr>
        <w:numPr>
          <w:ilvl w:val="0"/>
          <w:numId w:val="18"/>
        </w:numPr>
        <w:rPr>
          <w:lang w:val="en-GB"/>
        </w:rPr>
      </w:pPr>
      <w:r w:rsidRPr="006D1916">
        <w:rPr>
          <w:lang w:val="en-GB"/>
        </w:rPr>
        <w:t xml:space="preserve">Febriani, Atik, Sopha, Bertha Maya and Arif Wibisono, Muhammad (2025) ‘Dynamic capabilities for omnichannel transformation in MSMEs: A comparative case study of fashion and furniture sectors,’ </w:t>
      </w:r>
      <w:r w:rsidRPr="006D1916">
        <w:rPr>
          <w:i/>
          <w:iCs/>
          <w:lang w:val="en-GB"/>
        </w:rPr>
        <w:t>Journal of Open Innovation: Technology, Market, and Complexity</w:t>
      </w:r>
      <w:r w:rsidRPr="006D1916">
        <w:rPr>
          <w:lang w:val="en-GB"/>
        </w:rPr>
        <w:t xml:space="preserve">, 11(1), p. 100498, URL </w:t>
      </w:r>
      <w:hyperlink r:id="rId7" w:history="1">
        <w:r w:rsidRPr="006D1916">
          <w:rPr>
            <w:rStyle w:val="Hyperlink"/>
            <w:lang w:val="en-GB"/>
          </w:rPr>
          <w:t>http://dx.doi.org/10.1016/j.joitmc.</w:t>
        </w:r>
      </w:hyperlink>
      <w:hyperlink r:id="rId8" w:history="1">
        <w:r w:rsidRPr="006D1916">
          <w:rPr>
            <w:rStyle w:val="Hyperlink"/>
            <w:lang w:val="en-GB"/>
          </w:rPr>
          <w:t>2025.100498</w:t>
        </w:r>
      </w:hyperlink>
    </w:p>
    <w:p w14:paraId="61AD4E38" w14:textId="77777777" w:rsidR="006D1916" w:rsidRPr="006D1916" w:rsidRDefault="006D1916" w:rsidP="006D1916">
      <w:pPr>
        <w:numPr>
          <w:ilvl w:val="0"/>
          <w:numId w:val="18"/>
        </w:numPr>
        <w:rPr>
          <w:lang w:val="en-GB"/>
        </w:rPr>
      </w:pPr>
      <w:r w:rsidRPr="006D1916">
        <w:rPr>
          <w:lang w:val="en-GB"/>
        </w:rPr>
        <w:lastRenderedPageBreak/>
        <w:t xml:space="preserve">Mou, Anika Jahan (2024) ‘Marketing capstone insights: Leveraging multi-channel strategies for maximum digital conversion and ROI.’ </w:t>
      </w:r>
      <w:r w:rsidRPr="006D1916">
        <w:rPr>
          <w:i/>
          <w:iCs/>
          <w:lang w:val="en-GB"/>
        </w:rPr>
        <w:t>Review of Applied Science and Technology</w:t>
      </w:r>
      <w:r w:rsidRPr="006D1916">
        <w:rPr>
          <w:lang w:val="en-GB"/>
        </w:rPr>
        <w:t xml:space="preserve">, 3(04), pp. 01–28, URL </w:t>
      </w:r>
      <w:hyperlink r:id="rId9" w:history="1">
        <w:r w:rsidRPr="006D1916">
          <w:rPr>
            <w:rStyle w:val="Hyperlink"/>
            <w:lang w:val="en-GB"/>
          </w:rPr>
          <w:t>http://dx.doi.org/</w:t>
        </w:r>
      </w:hyperlink>
      <w:hyperlink r:id="rId10" w:history="1">
        <w:r w:rsidRPr="006D1916">
          <w:rPr>
            <w:rStyle w:val="Hyperlink"/>
            <w:lang w:val="en-GB"/>
          </w:rPr>
          <w:t>10.63125/5w76qb87</w:t>
        </w:r>
      </w:hyperlink>
    </w:p>
    <w:p w14:paraId="509EAA23" w14:textId="77777777" w:rsidR="006D1916" w:rsidRPr="006D1916" w:rsidRDefault="006D1916" w:rsidP="006D1916">
      <w:pPr>
        <w:numPr>
          <w:ilvl w:val="0"/>
          <w:numId w:val="18"/>
        </w:numPr>
        <w:rPr>
          <w:lang w:val="en-GB"/>
        </w:rPr>
      </w:pPr>
      <w:r w:rsidRPr="006D1916">
        <w:rPr>
          <w:lang w:val="en-GB"/>
        </w:rPr>
        <w:t xml:space="preserve">Roumeliotis, Konstantinos I. and Tselikas, Nikolaos D. (2022) ‘An Effective SEO Techniques and Technologies Guide-Map,’ </w:t>
      </w:r>
      <w:r w:rsidRPr="006D1916">
        <w:rPr>
          <w:i/>
          <w:iCs/>
          <w:lang w:val="en-GB"/>
        </w:rPr>
        <w:t>Journal of Web Engineering</w:t>
      </w:r>
      <w:r w:rsidRPr="006D1916">
        <w:rPr>
          <w:lang w:val="en-GB"/>
        </w:rPr>
        <w:t xml:space="preserve">, 21(5), pp. 1603–1649, URL </w:t>
      </w:r>
      <w:hyperlink r:id="rId11" w:history="1">
        <w:r w:rsidRPr="006D1916">
          <w:rPr>
            <w:rStyle w:val="Hyperlink"/>
            <w:lang w:val="en-GB"/>
          </w:rPr>
          <w:t>http://dx.doi.org/10.13052/jwe1540-9589.21510</w:t>
        </w:r>
      </w:hyperlink>
    </w:p>
    <w:p w14:paraId="71F1DADA" w14:textId="77777777" w:rsidR="006D1916" w:rsidRPr="006D1916" w:rsidRDefault="006D1916" w:rsidP="006D1916">
      <w:pPr>
        <w:numPr>
          <w:ilvl w:val="0"/>
          <w:numId w:val="18"/>
        </w:numPr>
        <w:rPr>
          <w:lang w:val="en-GB"/>
        </w:rPr>
      </w:pPr>
      <w:r w:rsidRPr="006D1916">
        <w:rPr>
          <w:lang w:val="en-GB"/>
        </w:rPr>
        <w:t xml:space="preserve">Tam, Fung Yi and Lung, Jane (2025) ‘Digital marketing strategies for luxury fashion brands: A systematic literature review,’ </w:t>
      </w:r>
      <w:r w:rsidRPr="006D1916">
        <w:rPr>
          <w:i/>
          <w:iCs/>
          <w:lang w:val="en-GB"/>
        </w:rPr>
        <w:t>International Journal of Information Management Data Insights</w:t>
      </w:r>
      <w:r w:rsidRPr="006D1916">
        <w:rPr>
          <w:lang w:val="en-GB"/>
        </w:rPr>
        <w:t xml:space="preserve">, 5(1), p. 100309, URL </w:t>
      </w:r>
      <w:hyperlink r:id="rId12" w:history="1">
        <w:r w:rsidRPr="006D1916">
          <w:rPr>
            <w:rStyle w:val="Hyperlink"/>
            <w:lang w:val="en-GB"/>
          </w:rPr>
          <w:t>http://dx.doi.org/10.1016/j.jjimei.</w:t>
        </w:r>
      </w:hyperlink>
      <w:hyperlink r:id="rId13" w:history="1">
        <w:r w:rsidRPr="006D1916">
          <w:rPr>
            <w:rStyle w:val="Hyperlink"/>
            <w:lang w:val="en-GB"/>
          </w:rPr>
          <w:t>2024.100309</w:t>
        </w:r>
      </w:hyperlink>
    </w:p>
    <w:p w14:paraId="1755C64D" w14:textId="77777777" w:rsidR="00B23BC7" w:rsidRPr="00B23BC7" w:rsidRDefault="00B23BC7" w:rsidP="00B23BC7"/>
    <w:sectPr w:rsidR="00B23BC7" w:rsidRPr="00B23B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5A0F07"/>
    <w:multiLevelType w:val="hybridMultilevel"/>
    <w:tmpl w:val="7A6609BA"/>
    <w:lvl w:ilvl="0" w:tplc="7744DE36">
      <w:start w:val="1"/>
      <w:numFmt w:val="bullet"/>
      <w:lvlText w:val="-"/>
      <w:lvlJc w:val="left"/>
      <w:pPr>
        <w:tabs>
          <w:tab w:val="num" w:pos="720"/>
        </w:tabs>
        <w:ind w:left="720" w:hanging="360"/>
      </w:pPr>
      <w:rPr>
        <w:rFonts w:ascii="Times New Roman" w:hAnsi="Times New Roman" w:hint="default"/>
      </w:rPr>
    </w:lvl>
    <w:lvl w:ilvl="1" w:tplc="65B8D25C" w:tentative="1">
      <w:start w:val="1"/>
      <w:numFmt w:val="bullet"/>
      <w:lvlText w:val="-"/>
      <w:lvlJc w:val="left"/>
      <w:pPr>
        <w:tabs>
          <w:tab w:val="num" w:pos="1440"/>
        </w:tabs>
        <w:ind w:left="1440" w:hanging="360"/>
      </w:pPr>
      <w:rPr>
        <w:rFonts w:ascii="Times New Roman" w:hAnsi="Times New Roman" w:hint="default"/>
      </w:rPr>
    </w:lvl>
    <w:lvl w:ilvl="2" w:tplc="98380C40" w:tentative="1">
      <w:start w:val="1"/>
      <w:numFmt w:val="bullet"/>
      <w:lvlText w:val="-"/>
      <w:lvlJc w:val="left"/>
      <w:pPr>
        <w:tabs>
          <w:tab w:val="num" w:pos="2160"/>
        </w:tabs>
        <w:ind w:left="2160" w:hanging="360"/>
      </w:pPr>
      <w:rPr>
        <w:rFonts w:ascii="Times New Roman" w:hAnsi="Times New Roman" w:hint="default"/>
      </w:rPr>
    </w:lvl>
    <w:lvl w:ilvl="3" w:tplc="750A850C" w:tentative="1">
      <w:start w:val="1"/>
      <w:numFmt w:val="bullet"/>
      <w:lvlText w:val="-"/>
      <w:lvlJc w:val="left"/>
      <w:pPr>
        <w:tabs>
          <w:tab w:val="num" w:pos="2880"/>
        </w:tabs>
        <w:ind w:left="2880" w:hanging="360"/>
      </w:pPr>
      <w:rPr>
        <w:rFonts w:ascii="Times New Roman" w:hAnsi="Times New Roman" w:hint="default"/>
      </w:rPr>
    </w:lvl>
    <w:lvl w:ilvl="4" w:tplc="8F902792" w:tentative="1">
      <w:start w:val="1"/>
      <w:numFmt w:val="bullet"/>
      <w:lvlText w:val="-"/>
      <w:lvlJc w:val="left"/>
      <w:pPr>
        <w:tabs>
          <w:tab w:val="num" w:pos="3600"/>
        </w:tabs>
        <w:ind w:left="3600" w:hanging="360"/>
      </w:pPr>
      <w:rPr>
        <w:rFonts w:ascii="Times New Roman" w:hAnsi="Times New Roman" w:hint="default"/>
      </w:rPr>
    </w:lvl>
    <w:lvl w:ilvl="5" w:tplc="56B00040" w:tentative="1">
      <w:start w:val="1"/>
      <w:numFmt w:val="bullet"/>
      <w:lvlText w:val="-"/>
      <w:lvlJc w:val="left"/>
      <w:pPr>
        <w:tabs>
          <w:tab w:val="num" w:pos="4320"/>
        </w:tabs>
        <w:ind w:left="4320" w:hanging="360"/>
      </w:pPr>
      <w:rPr>
        <w:rFonts w:ascii="Times New Roman" w:hAnsi="Times New Roman" w:hint="default"/>
      </w:rPr>
    </w:lvl>
    <w:lvl w:ilvl="6" w:tplc="D6FC037E" w:tentative="1">
      <w:start w:val="1"/>
      <w:numFmt w:val="bullet"/>
      <w:lvlText w:val="-"/>
      <w:lvlJc w:val="left"/>
      <w:pPr>
        <w:tabs>
          <w:tab w:val="num" w:pos="5040"/>
        </w:tabs>
        <w:ind w:left="5040" w:hanging="360"/>
      </w:pPr>
      <w:rPr>
        <w:rFonts w:ascii="Times New Roman" w:hAnsi="Times New Roman" w:hint="default"/>
      </w:rPr>
    </w:lvl>
    <w:lvl w:ilvl="7" w:tplc="4BFC762A" w:tentative="1">
      <w:start w:val="1"/>
      <w:numFmt w:val="bullet"/>
      <w:lvlText w:val="-"/>
      <w:lvlJc w:val="left"/>
      <w:pPr>
        <w:tabs>
          <w:tab w:val="num" w:pos="5760"/>
        </w:tabs>
        <w:ind w:left="5760" w:hanging="360"/>
      </w:pPr>
      <w:rPr>
        <w:rFonts w:ascii="Times New Roman" w:hAnsi="Times New Roman" w:hint="default"/>
      </w:rPr>
    </w:lvl>
    <w:lvl w:ilvl="8" w:tplc="CC5219A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820157B"/>
    <w:multiLevelType w:val="hybridMultilevel"/>
    <w:tmpl w:val="ABEAC670"/>
    <w:lvl w:ilvl="0" w:tplc="3DEE3AAE">
      <w:start w:val="1"/>
      <w:numFmt w:val="decimal"/>
      <w:lvlText w:val="%1."/>
      <w:lvlJc w:val="left"/>
      <w:pPr>
        <w:tabs>
          <w:tab w:val="num" w:pos="720"/>
        </w:tabs>
        <w:ind w:left="720" w:hanging="360"/>
      </w:pPr>
    </w:lvl>
    <w:lvl w:ilvl="1" w:tplc="9A4257F8" w:tentative="1">
      <w:start w:val="1"/>
      <w:numFmt w:val="decimal"/>
      <w:lvlText w:val="%2."/>
      <w:lvlJc w:val="left"/>
      <w:pPr>
        <w:tabs>
          <w:tab w:val="num" w:pos="1440"/>
        </w:tabs>
        <w:ind w:left="1440" w:hanging="360"/>
      </w:pPr>
    </w:lvl>
    <w:lvl w:ilvl="2" w:tplc="3970EECA" w:tentative="1">
      <w:start w:val="1"/>
      <w:numFmt w:val="decimal"/>
      <w:lvlText w:val="%3."/>
      <w:lvlJc w:val="left"/>
      <w:pPr>
        <w:tabs>
          <w:tab w:val="num" w:pos="2160"/>
        </w:tabs>
        <w:ind w:left="2160" w:hanging="360"/>
      </w:pPr>
    </w:lvl>
    <w:lvl w:ilvl="3" w:tplc="53BE3AB0" w:tentative="1">
      <w:start w:val="1"/>
      <w:numFmt w:val="decimal"/>
      <w:lvlText w:val="%4."/>
      <w:lvlJc w:val="left"/>
      <w:pPr>
        <w:tabs>
          <w:tab w:val="num" w:pos="2880"/>
        </w:tabs>
        <w:ind w:left="2880" w:hanging="360"/>
      </w:pPr>
    </w:lvl>
    <w:lvl w:ilvl="4" w:tplc="BBD0BC8A" w:tentative="1">
      <w:start w:val="1"/>
      <w:numFmt w:val="decimal"/>
      <w:lvlText w:val="%5."/>
      <w:lvlJc w:val="left"/>
      <w:pPr>
        <w:tabs>
          <w:tab w:val="num" w:pos="3600"/>
        </w:tabs>
        <w:ind w:left="3600" w:hanging="360"/>
      </w:pPr>
    </w:lvl>
    <w:lvl w:ilvl="5" w:tplc="A8706F8A" w:tentative="1">
      <w:start w:val="1"/>
      <w:numFmt w:val="decimal"/>
      <w:lvlText w:val="%6."/>
      <w:lvlJc w:val="left"/>
      <w:pPr>
        <w:tabs>
          <w:tab w:val="num" w:pos="4320"/>
        </w:tabs>
        <w:ind w:left="4320" w:hanging="360"/>
      </w:pPr>
    </w:lvl>
    <w:lvl w:ilvl="6" w:tplc="6E46F4AA" w:tentative="1">
      <w:start w:val="1"/>
      <w:numFmt w:val="decimal"/>
      <w:lvlText w:val="%7."/>
      <w:lvlJc w:val="left"/>
      <w:pPr>
        <w:tabs>
          <w:tab w:val="num" w:pos="5040"/>
        </w:tabs>
        <w:ind w:left="5040" w:hanging="360"/>
      </w:pPr>
    </w:lvl>
    <w:lvl w:ilvl="7" w:tplc="D340DBEC" w:tentative="1">
      <w:start w:val="1"/>
      <w:numFmt w:val="decimal"/>
      <w:lvlText w:val="%8."/>
      <w:lvlJc w:val="left"/>
      <w:pPr>
        <w:tabs>
          <w:tab w:val="num" w:pos="5760"/>
        </w:tabs>
        <w:ind w:left="5760" w:hanging="360"/>
      </w:pPr>
    </w:lvl>
    <w:lvl w:ilvl="8" w:tplc="88C8D418" w:tentative="1">
      <w:start w:val="1"/>
      <w:numFmt w:val="decimal"/>
      <w:lvlText w:val="%9."/>
      <w:lvlJc w:val="left"/>
      <w:pPr>
        <w:tabs>
          <w:tab w:val="num" w:pos="6480"/>
        </w:tabs>
        <w:ind w:left="6480" w:hanging="360"/>
      </w:pPr>
    </w:lvl>
  </w:abstractNum>
  <w:abstractNum w:abstractNumId="11" w15:restartNumberingAfterBreak="0">
    <w:nsid w:val="2B2F6125"/>
    <w:multiLevelType w:val="hybridMultilevel"/>
    <w:tmpl w:val="1482330C"/>
    <w:lvl w:ilvl="0" w:tplc="A0509EC8">
      <w:start w:val="1"/>
      <w:numFmt w:val="bullet"/>
      <w:lvlText w:val="•"/>
      <w:lvlJc w:val="left"/>
      <w:pPr>
        <w:tabs>
          <w:tab w:val="num" w:pos="720"/>
        </w:tabs>
        <w:ind w:left="720" w:hanging="360"/>
      </w:pPr>
      <w:rPr>
        <w:rFonts w:ascii="Arial" w:hAnsi="Arial" w:hint="default"/>
      </w:rPr>
    </w:lvl>
    <w:lvl w:ilvl="1" w:tplc="F4AE63F0" w:tentative="1">
      <w:start w:val="1"/>
      <w:numFmt w:val="bullet"/>
      <w:lvlText w:val="•"/>
      <w:lvlJc w:val="left"/>
      <w:pPr>
        <w:tabs>
          <w:tab w:val="num" w:pos="1440"/>
        </w:tabs>
        <w:ind w:left="1440" w:hanging="360"/>
      </w:pPr>
      <w:rPr>
        <w:rFonts w:ascii="Arial" w:hAnsi="Arial" w:hint="default"/>
      </w:rPr>
    </w:lvl>
    <w:lvl w:ilvl="2" w:tplc="61927852" w:tentative="1">
      <w:start w:val="1"/>
      <w:numFmt w:val="bullet"/>
      <w:lvlText w:val="•"/>
      <w:lvlJc w:val="left"/>
      <w:pPr>
        <w:tabs>
          <w:tab w:val="num" w:pos="2160"/>
        </w:tabs>
        <w:ind w:left="2160" w:hanging="360"/>
      </w:pPr>
      <w:rPr>
        <w:rFonts w:ascii="Arial" w:hAnsi="Arial" w:hint="default"/>
      </w:rPr>
    </w:lvl>
    <w:lvl w:ilvl="3" w:tplc="7ED07B24" w:tentative="1">
      <w:start w:val="1"/>
      <w:numFmt w:val="bullet"/>
      <w:lvlText w:val="•"/>
      <w:lvlJc w:val="left"/>
      <w:pPr>
        <w:tabs>
          <w:tab w:val="num" w:pos="2880"/>
        </w:tabs>
        <w:ind w:left="2880" w:hanging="360"/>
      </w:pPr>
      <w:rPr>
        <w:rFonts w:ascii="Arial" w:hAnsi="Arial" w:hint="default"/>
      </w:rPr>
    </w:lvl>
    <w:lvl w:ilvl="4" w:tplc="BB26451C" w:tentative="1">
      <w:start w:val="1"/>
      <w:numFmt w:val="bullet"/>
      <w:lvlText w:val="•"/>
      <w:lvlJc w:val="left"/>
      <w:pPr>
        <w:tabs>
          <w:tab w:val="num" w:pos="3600"/>
        </w:tabs>
        <w:ind w:left="3600" w:hanging="360"/>
      </w:pPr>
      <w:rPr>
        <w:rFonts w:ascii="Arial" w:hAnsi="Arial" w:hint="default"/>
      </w:rPr>
    </w:lvl>
    <w:lvl w:ilvl="5" w:tplc="C554C804" w:tentative="1">
      <w:start w:val="1"/>
      <w:numFmt w:val="bullet"/>
      <w:lvlText w:val="•"/>
      <w:lvlJc w:val="left"/>
      <w:pPr>
        <w:tabs>
          <w:tab w:val="num" w:pos="4320"/>
        </w:tabs>
        <w:ind w:left="4320" w:hanging="360"/>
      </w:pPr>
      <w:rPr>
        <w:rFonts w:ascii="Arial" w:hAnsi="Arial" w:hint="default"/>
      </w:rPr>
    </w:lvl>
    <w:lvl w:ilvl="6" w:tplc="D026E46C" w:tentative="1">
      <w:start w:val="1"/>
      <w:numFmt w:val="bullet"/>
      <w:lvlText w:val="•"/>
      <w:lvlJc w:val="left"/>
      <w:pPr>
        <w:tabs>
          <w:tab w:val="num" w:pos="5040"/>
        </w:tabs>
        <w:ind w:left="5040" w:hanging="360"/>
      </w:pPr>
      <w:rPr>
        <w:rFonts w:ascii="Arial" w:hAnsi="Arial" w:hint="default"/>
      </w:rPr>
    </w:lvl>
    <w:lvl w:ilvl="7" w:tplc="B6BE473C" w:tentative="1">
      <w:start w:val="1"/>
      <w:numFmt w:val="bullet"/>
      <w:lvlText w:val="•"/>
      <w:lvlJc w:val="left"/>
      <w:pPr>
        <w:tabs>
          <w:tab w:val="num" w:pos="5760"/>
        </w:tabs>
        <w:ind w:left="5760" w:hanging="360"/>
      </w:pPr>
      <w:rPr>
        <w:rFonts w:ascii="Arial" w:hAnsi="Arial" w:hint="default"/>
      </w:rPr>
    </w:lvl>
    <w:lvl w:ilvl="8" w:tplc="5A2486F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993841"/>
    <w:multiLevelType w:val="hybridMultilevel"/>
    <w:tmpl w:val="9E7C62CC"/>
    <w:lvl w:ilvl="0" w:tplc="A79A6652">
      <w:start w:val="1"/>
      <w:numFmt w:val="bullet"/>
      <w:lvlText w:val="-"/>
      <w:lvlJc w:val="left"/>
      <w:pPr>
        <w:tabs>
          <w:tab w:val="num" w:pos="720"/>
        </w:tabs>
        <w:ind w:left="720" w:hanging="360"/>
      </w:pPr>
      <w:rPr>
        <w:rFonts w:ascii="Times New Roman" w:hAnsi="Times New Roman" w:hint="default"/>
      </w:rPr>
    </w:lvl>
    <w:lvl w:ilvl="1" w:tplc="DC764522" w:tentative="1">
      <w:start w:val="1"/>
      <w:numFmt w:val="bullet"/>
      <w:lvlText w:val="-"/>
      <w:lvlJc w:val="left"/>
      <w:pPr>
        <w:tabs>
          <w:tab w:val="num" w:pos="1440"/>
        </w:tabs>
        <w:ind w:left="1440" w:hanging="360"/>
      </w:pPr>
      <w:rPr>
        <w:rFonts w:ascii="Times New Roman" w:hAnsi="Times New Roman" w:hint="default"/>
      </w:rPr>
    </w:lvl>
    <w:lvl w:ilvl="2" w:tplc="9272B6B4" w:tentative="1">
      <w:start w:val="1"/>
      <w:numFmt w:val="bullet"/>
      <w:lvlText w:val="-"/>
      <w:lvlJc w:val="left"/>
      <w:pPr>
        <w:tabs>
          <w:tab w:val="num" w:pos="2160"/>
        </w:tabs>
        <w:ind w:left="2160" w:hanging="360"/>
      </w:pPr>
      <w:rPr>
        <w:rFonts w:ascii="Times New Roman" w:hAnsi="Times New Roman" w:hint="default"/>
      </w:rPr>
    </w:lvl>
    <w:lvl w:ilvl="3" w:tplc="B5725A94" w:tentative="1">
      <w:start w:val="1"/>
      <w:numFmt w:val="bullet"/>
      <w:lvlText w:val="-"/>
      <w:lvlJc w:val="left"/>
      <w:pPr>
        <w:tabs>
          <w:tab w:val="num" w:pos="2880"/>
        </w:tabs>
        <w:ind w:left="2880" w:hanging="360"/>
      </w:pPr>
      <w:rPr>
        <w:rFonts w:ascii="Times New Roman" w:hAnsi="Times New Roman" w:hint="default"/>
      </w:rPr>
    </w:lvl>
    <w:lvl w:ilvl="4" w:tplc="6396D52E" w:tentative="1">
      <w:start w:val="1"/>
      <w:numFmt w:val="bullet"/>
      <w:lvlText w:val="-"/>
      <w:lvlJc w:val="left"/>
      <w:pPr>
        <w:tabs>
          <w:tab w:val="num" w:pos="3600"/>
        </w:tabs>
        <w:ind w:left="3600" w:hanging="360"/>
      </w:pPr>
      <w:rPr>
        <w:rFonts w:ascii="Times New Roman" w:hAnsi="Times New Roman" w:hint="default"/>
      </w:rPr>
    </w:lvl>
    <w:lvl w:ilvl="5" w:tplc="E6200F5A" w:tentative="1">
      <w:start w:val="1"/>
      <w:numFmt w:val="bullet"/>
      <w:lvlText w:val="-"/>
      <w:lvlJc w:val="left"/>
      <w:pPr>
        <w:tabs>
          <w:tab w:val="num" w:pos="4320"/>
        </w:tabs>
        <w:ind w:left="4320" w:hanging="360"/>
      </w:pPr>
      <w:rPr>
        <w:rFonts w:ascii="Times New Roman" w:hAnsi="Times New Roman" w:hint="default"/>
      </w:rPr>
    </w:lvl>
    <w:lvl w:ilvl="6" w:tplc="311EC504" w:tentative="1">
      <w:start w:val="1"/>
      <w:numFmt w:val="bullet"/>
      <w:lvlText w:val="-"/>
      <w:lvlJc w:val="left"/>
      <w:pPr>
        <w:tabs>
          <w:tab w:val="num" w:pos="5040"/>
        </w:tabs>
        <w:ind w:left="5040" w:hanging="360"/>
      </w:pPr>
      <w:rPr>
        <w:rFonts w:ascii="Times New Roman" w:hAnsi="Times New Roman" w:hint="default"/>
      </w:rPr>
    </w:lvl>
    <w:lvl w:ilvl="7" w:tplc="DE36593C" w:tentative="1">
      <w:start w:val="1"/>
      <w:numFmt w:val="bullet"/>
      <w:lvlText w:val="-"/>
      <w:lvlJc w:val="left"/>
      <w:pPr>
        <w:tabs>
          <w:tab w:val="num" w:pos="5760"/>
        </w:tabs>
        <w:ind w:left="5760" w:hanging="360"/>
      </w:pPr>
      <w:rPr>
        <w:rFonts w:ascii="Times New Roman" w:hAnsi="Times New Roman" w:hint="default"/>
      </w:rPr>
    </w:lvl>
    <w:lvl w:ilvl="8" w:tplc="BC569EB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14B2C7F"/>
    <w:multiLevelType w:val="hybridMultilevel"/>
    <w:tmpl w:val="F3D033F6"/>
    <w:lvl w:ilvl="0" w:tplc="B6DCB22C">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3D5155"/>
    <w:multiLevelType w:val="hybridMultilevel"/>
    <w:tmpl w:val="DE54E3B8"/>
    <w:lvl w:ilvl="0" w:tplc="8B4A26D0">
      <w:start w:val="1"/>
      <w:numFmt w:val="bullet"/>
      <w:lvlText w:val="-"/>
      <w:lvlJc w:val="left"/>
      <w:pPr>
        <w:tabs>
          <w:tab w:val="num" w:pos="720"/>
        </w:tabs>
        <w:ind w:left="720" w:hanging="360"/>
      </w:pPr>
      <w:rPr>
        <w:rFonts w:ascii="Times New Roman" w:hAnsi="Times New Roman" w:hint="default"/>
      </w:rPr>
    </w:lvl>
    <w:lvl w:ilvl="1" w:tplc="81D418C8" w:tentative="1">
      <w:start w:val="1"/>
      <w:numFmt w:val="bullet"/>
      <w:lvlText w:val="-"/>
      <w:lvlJc w:val="left"/>
      <w:pPr>
        <w:tabs>
          <w:tab w:val="num" w:pos="1440"/>
        </w:tabs>
        <w:ind w:left="1440" w:hanging="360"/>
      </w:pPr>
      <w:rPr>
        <w:rFonts w:ascii="Times New Roman" w:hAnsi="Times New Roman" w:hint="default"/>
      </w:rPr>
    </w:lvl>
    <w:lvl w:ilvl="2" w:tplc="32BCE00C" w:tentative="1">
      <w:start w:val="1"/>
      <w:numFmt w:val="bullet"/>
      <w:lvlText w:val="-"/>
      <w:lvlJc w:val="left"/>
      <w:pPr>
        <w:tabs>
          <w:tab w:val="num" w:pos="2160"/>
        </w:tabs>
        <w:ind w:left="2160" w:hanging="360"/>
      </w:pPr>
      <w:rPr>
        <w:rFonts w:ascii="Times New Roman" w:hAnsi="Times New Roman" w:hint="default"/>
      </w:rPr>
    </w:lvl>
    <w:lvl w:ilvl="3" w:tplc="C6507836" w:tentative="1">
      <w:start w:val="1"/>
      <w:numFmt w:val="bullet"/>
      <w:lvlText w:val="-"/>
      <w:lvlJc w:val="left"/>
      <w:pPr>
        <w:tabs>
          <w:tab w:val="num" w:pos="2880"/>
        </w:tabs>
        <w:ind w:left="2880" w:hanging="360"/>
      </w:pPr>
      <w:rPr>
        <w:rFonts w:ascii="Times New Roman" w:hAnsi="Times New Roman" w:hint="default"/>
      </w:rPr>
    </w:lvl>
    <w:lvl w:ilvl="4" w:tplc="4C10730A" w:tentative="1">
      <w:start w:val="1"/>
      <w:numFmt w:val="bullet"/>
      <w:lvlText w:val="-"/>
      <w:lvlJc w:val="left"/>
      <w:pPr>
        <w:tabs>
          <w:tab w:val="num" w:pos="3600"/>
        </w:tabs>
        <w:ind w:left="3600" w:hanging="360"/>
      </w:pPr>
      <w:rPr>
        <w:rFonts w:ascii="Times New Roman" w:hAnsi="Times New Roman" w:hint="default"/>
      </w:rPr>
    </w:lvl>
    <w:lvl w:ilvl="5" w:tplc="BF687DEE" w:tentative="1">
      <w:start w:val="1"/>
      <w:numFmt w:val="bullet"/>
      <w:lvlText w:val="-"/>
      <w:lvlJc w:val="left"/>
      <w:pPr>
        <w:tabs>
          <w:tab w:val="num" w:pos="4320"/>
        </w:tabs>
        <w:ind w:left="4320" w:hanging="360"/>
      </w:pPr>
      <w:rPr>
        <w:rFonts w:ascii="Times New Roman" w:hAnsi="Times New Roman" w:hint="default"/>
      </w:rPr>
    </w:lvl>
    <w:lvl w:ilvl="6" w:tplc="9B4E8DEA" w:tentative="1">
      <w:start w:val="1"/>
      <w:numFmt w:val="bullet"/>
      <w:lvlText w:val="-"/>
      <w:lvlJc w:val="left"/>
      <w:pPr>
        <w:tabs>
          <w:tab w:val="num" w:pos="5040"/>
        </w:tabs>
        <w:ind w:left="5040" w:hanging="360"/>
      </w:pPr>
      <w:rPr>
        <w:rFonts w:ascii="Times New Roman" w:hAnsi="Times New Roman" w:hint="default"/>
      </w:rPr>
    </w:lvl>
    <w:lvl w:ilvl="7" w:tplc="D8FA9570" w:tentative="1">
      <w:start w:val="1"/>
      <w:numFmt w:val="bullet"/>
      <w:lvlText w:val="-"/>
      <w:lvlJc w:val="left"/>
      <w:pPr>
        <w:tabs>
          <w:tab w:val="num" w:pos="5760"/>
        </w:tabs>
        <w:ind w:left="5760" w:hanging="360"/>
      </w:pPr>
      <w:rPr>
        <w:rFonts w:ascii="Times New Roman" w:hAnsi="Times New Roman" w:hint="default"/>
      </w:rPr>
    </w:lvl>
    <w:lvl w:ilvl="8" w:tplc="80722410"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CFB0832"/>
    <w:multiLevelType w:val="hybridMultilevel"/>
    <w:tmpl w:val="3D3A2BE4"/>
    <w:lvl w:ilvl="0" w:tplc="1E8094EA">
      <w:start w:val="1"/>
      <w:numFmt w:val="bullet"/>
      <w:lvlText w:val="-"/>
      <w:lvlJc w:val="left"/>
      <w:pPr>
        <w:tabs>
          <w:tab w:val="num" w:pos="720"/>
        </w:tabs>
        <w:ind w:left="720" w:hanging="360"/>
      </w:pPr>
      <w:rPr>
        <w:rFonts w:ascii="Times New Roman" w:hAnsi="Times New Roman" w:hint="default"/>
      </w:rPr>
    </w:lvl>
    <w:lvl w:ilvl="1" w:tplc="612408E6" w:tentative="1">
      <w:start w:val="1"/>
      <w:numFmt w:val="bullet"/>
      <w:lvlText w:val="-"/>
      <w:lvlJc w:val="left"/>
      <w:pPr>
        <w:tabs>
          <w:tab w:val="num" w:pos="1440"/>
        </w:tabs>
        <w:ind w:left="1440" w:hanging="360"/>
      </w:pPr>
      <w:rPr>
        <w:rFonts w:ascii="Times New Roman" w:hAnsi="Times New Roman" w:hint="default"/>
      </w:rPr>
    </w:lvl>
    <w:lvl w:ilvl="2" w:tplc="C42C7F7C" w:tentative="1">
      <w:start w:val="1"/>
      <w:numFmt w:val="bullet"/>
      <w:lvlText w:val="-"/>
      <w:lvlJc w:val="left"/>
      <w:pPr>
        <w:tabs>
          <w:tab w:val="num" w:pos="2160"/>
        </w:tabs>
        <w:ind w:left="2160" w:hanging="360"/>
      </w:pPr>
      <w:rPr>
        <w:rFonts w:ascii="Times New Roman" w:hAnsi="Times New Roman" w:hint="default"/>
      </w:rPr>
    </w:lvl>
    <w:lvl w:ilvl="3" w:tplc="2510373C" w:tentative="1">
      <w:start w:val="1"/>
      <w:numFmt w:val="bullet"/>
      <w:lvlText w:val="-"/>
      <w:lvlJc w:val="left"/>
      <w:pPr>
        <w:tabs>
          <w:tab w:val="num" w:pos="2880"/>
        </w:tabs>
        <w:ind w:left="2880" w:hanging="360"/>
      </w:pPr>
      <w:rPr>
        <w:rFonts w:ascii="Times New Roman" w:hAnsi="Times New Roman" w:hint="default"/>
      </w:rPr>
    </w:lvl>
    <w:lvl w:ilvl="4" w:tplc="73260DB8" w:tentative="1">
      <w:start w:val="1"/>
      <w:numFmt w:val="bullet"/>
      <w:lvlText w:val="-"/>
      <w:lvlJc w:val="left"/>
      <w:pPr>
        <w:tabs>
          <w:tab w:val="num" w:pos="3600"/>
        </w:tabs>
        <w:ind w:left="3600" w:hanging="360"/>
      </w:pPr>
      <w:rPr>
        <w:rFonts w:ascii="Times New Roman" w:hAnsi="Times New Roman" w:hint="default"/>
      </w:rPr>
    </w:lvl>
    <w:lvl w:ilvl="5" w:tplc="9020B0D2" w:tentative="1">
      <w:start w:val="1"/>
      <w:numFmt w:val="bullet"/>
      <w:lvlText w:val="-"/>
      <w:lvlJc w:val="left"/>
      <w:pPr>
        <w:tabs>
          <w:tab w:val="num" w:pos="4320"/>
        </w:tabs>
        <w:ind w:left="4320" w:hanging="360"/>
      </w:pPr>
      <w:rPr>
        <w:rFonts w:ascii="Times New Roman" w:hAnsi="Times New Roman" w:hint="default"/>
      </w:rPr>
    </w:lvl>
    <w:lvl w:ilvl="6" w:tplc="14B24E02" w:tentative="1">
      <w:start w:val="1"/>
      <w:numFmt w:val="bullet"/>
      <w:lvlText w:val="-"/>
      <w:lvlJc w:val="left"/>
      <w:pPr>
        <w:tabs>
          <w:tab w:val="num" w:pos="5040"/>
        </w:tabs>
        <w:ind w:left="5040" w:hanging="360"/>
      </w:pPr>
      <w:rPr>
        <w:rFonts w:ascii="Times New Roman" w:hAnsi="Times New Roman" w:hint="default"/>
      </w:rPr>
    </w:lvl>
    <w:lvl w:ilvl="7" w:tplc="FDE00ED6" w:tentative="1">
      <w:start w:val="1"/>
      <w:numFmt w:val="bullet"/>
      <w:lvlText w:val="-"/>
      <w:lvlJc w:val="left"/>
      <w:pPr>
        <w:tabs>
          <w:tab w:val="num" w:pos="5760"/>
        </w:tabs>
        <w:ind w:left="5760" w:hanging="360"/>
      </w:pPr>
      <w:rPr>
        <w:rFonts w:ascii="Times New Roman" w:hAnsi="Times New Roman" w:hint="default"/>
      </w:rPr>
    </w:lvl>
    <w:lvl w:ilvl="8" w:tplc="633EB49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D2D0656"/>
    <w:multiLevelType w:val="hybridMultilevel"/>
    <w:tmpl w:val="5D423936"/>
    <w:lvl w:ilvl="0" w:tplc="2B6295F0">
      <w:start w:val="1"/>
      <w:numFmt w:val="bullet"/>
      <w:lvlText w:val="-"/>
      <w:lvlJc w:val="left"/>
      <w:pPr>
        <w:tabs>
          <w:tab w:val="num" w:pos="720"/>
        </w:tabs>
        <w:ind w:left="720" w:hanging="360"/>
      </w:pPr>
      <w:rPr>
        <w:rFonts w:ascii="Times New Roman" w:hAnsi="Times New Roman" w:hint="default"/>
      </w:rPr>
    </w:lvl>
    <w:lvl w:ilvl="1" w:tplc="A800AB58" w:tentative="1">
      <w:start w:val="1"/>
      <w:numFmt w:val="bullet"/>
      <w:lvlText w:val="-"/>
      <w:lvlJc w:val="left"/>
      <w:pPr>
        <w:tabs>
          <w:tab w:val="num" w:pos="1440"/>
        </w:tabs>
        <w:ind w:left="1440" w:hanging="360"/>
      </w:pPr>
      <w:rPr>
        <w:rFonts w:ascii="Times New Roman" w:hAnsi="Times New Roman" w:hint="default"/>
      </w:rPr>
    </w:lvl>
    <w:lvl w:ilvl="2" w:tplc="D5B4F6A0" w:tentative="1">
      <w:start w:val="1"/>
      <w:numFmt w:val="bullet"/>
      <w:lvlText w:val="-"/>
      <w:lvlJc w:val="left"/>
      <w:pPr>
        <w:tabs>
          <w:tab w:val="num" w:pos="2160"/>
        </w:tabs>
        <w:ind w:left="2160" w:hanging="360"/>
      </w:pPr>
      <w:rPr>
        <w:rFonts w:ascii="Times New Roman" w:hAnsi="Times New Roman" w:hint="default"/>
      </w:rPr>
    </w:lvl>
    <w:lvl w:ilvl="3" w:tplc="067C3A08" w:tentative="1">
      <w:start w:val="1"/>
      <w:numFmt w:val="bullet"/>
      <w:lvlText w:val="-"/>
      <w:lvlJc w:val="left"/>
      <w:pPr>
        <w:tabs>
          <w:tab w:val="num" w:pos="2880"/>
        </w:tabs>
        <w:ind w:left="2880" w:hanging="360"/>
      </w:pPr>
      <w:rPr>
        <w:rFonts w:ascii="Times New Roman" w:hAnsi="Times New Roman" w:hint="default"/>
      </w:rPr>
    </w:lvl>
    <w:lvl w:ilvl="4" w:tplc="C0A29598" w:tentative="1">
      <w:start w:val="1"/>
      <w:numFmt w:val="bullet"/>
      <w:lvlText w:val="-"/>
      <w:lvlJc w:val="left"/>
      <w:pPr>
        <w:tabs>
          <w:tab w:val="num" w:pos="3600"/>
        </w:tabs>
        <w:ind w:left="3600" w:hanging="360"/>
      </w:pPr>
      <w:rPr>
        <w:rFonts w:ascii="Times New Roman" w:hAnsi="Times New Roman" w:hint="default"/>
      </w:rPr>
    </w:lvl>
    <w:lvl w:ilvl="5" w:tplc="58E25B08" w:tentative="1">
      <w:start w:val="1"/>
      <w:numFmt w:val="bullet"/>
      <w:lvlText w:val="-"/>
      <w:lvlJc w:val="left"/>
      <w:pPr>
        <w:tabs>
          <w:tab w:val="num" w:pos="4320"/>
        </w:tabs>
        <w:ind w:left="4320" w:hanging="360"/>
      </w:pPr>
      <w:rPr>
        <w:rFonts w:ascii="Times New Roman" w:hAnsi="Times New Roman" w:hint="default"/>
      </w:rPr>
    </w:lvl>
    <w:lvl w:ilvl="6" w:tplc="B3BCE440" w:tentative="1">
      <w:start w:val="1"/>
      <w:numFmt w:val="bullet"/>
      <w:lvlText w:val="-"/>
      <w:lvlJc w:val="left"/>
      <w:pPr>
        <w:tabs>
          <w:tab w:val="num" w:pos="5040"/>
        </w:tabs>
        <w:ind w:left="5040" w:hanging="360"/>
      </w:pPr>
      <w:rPr>
        <w:rFonts w:ascii="Times New Roman" w:hAnsi="Times New Roman" w:hint="default"/>
      </w:rPr>
    </w:lvl>
    <w:lvl w:ilvl="7" w:tplc="0A12A5EE" w:tentative="1">
      <w:start w:val="1"/>
      <w:numFmt w:val="bullet"/>
      <w:lvlText w:val="-"/>
      <w:lvlJc w:val="left"/>
      <w:pPr>
        <w:tabs>
          <w:tab w:val="num" w:pos="5760"/>
        </w:tabs>
        <w:ind w:left="5760" w:hanging="360"/>
      </w:pPr>
      <w:rPr>
        <w:rFonts w:ascii="Times New Roman" w:hAnsi="Times New Roman" w:hint="default"/>
      </w:rPr>
    </w:lvl>
    <w:lvl w:ilvl="8" w:tplc="32123C1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E9038F3"/>
    <w:multiLevelType w:val="hybridMultilevel"/>
    <w:tmpl w:val="EE143DF2"/>
    <w:lvl w:ilvl="0" w:tplc="BB2042F6">
      <w:start w:val="1"/>
      <w:numFmt w:val="bullet"/>
      <w:lvlText w:val="-"/>
      <w:lvlJc w:val="left"/>
      <w:pPr>
        <w:tabs>
          <w:tab w:val="num" w:pos="720"/>
        </w:tabs>
        <w:ind w:left="720" w:hanging="360"/>
      </w:pPr>
      <w:rPr>
        <w:rFonts w:ascii="Times New Roman" w:hAnsi="Times New Roman" w:hint="default"/>
      </w:rPr>
    </w:lvl>
    <w:lvl w:ilvl="1" w:tplc="27A8CD30" w:tentative="1">
      <w:start w:val="1"/>
      <w:numFmt w:val="bullet"/>
      <w:lvlText w:val="-"/>
      <w:lvlJc w:val="left"/>
      <w:pPr>
        <w:tabs>
          <w:tab w:val="num" w:pos="1440"/>
        </w:tabs>
        <w:ind w:left="1440" w:hanging="360"/>
      </w:pPr>
      <w:rPr>
        <w:rFonts w:ascii="Times New Roman" w:hAnsi="Times New Roman" w:hint="default"/>
      </w:rPr>
    </w:lvl>
    <w:lvl w:ilvl="2" w:tplc="4C8E6A38" w:tentative="1">
      <w:start w:val="1"/>
      <w:numFmt w:val="bullet"/>
      <w:lvlText w:val="-"/>
      <w:lvlJc w:val="left"/>
      <w:pPr>
        <w:tabs>
          <w:tab w:val="num" w:pos="2160"/>
        </w:tabs>
        <w:ind w:left="2160" w:hanging="360"/>
      </w:pPr>
      <w:rPr>
        <w:rFonts w:ascii="Times New Roman" w:hAnsi="Times New Roman" w:hint="default"/>
      </w:rPr>
    </w:lvl>
    <w:lvl w:ilvl="3" w:tplc="516051BA" w:tentative="1">
      <w:start w:val="1"/>
      <w:numFmt w:val="bullet"/>
      <w:lvlText w:val="-"/>
      <w:lvlJc w:val="left"/>
      <w:pPr>
        <w:tabs>
          <w:tab w:val="num" w:pos="2880"/>
        </w:tabs>
        <w:ind w:left="2880" w:hanging="360"/>
      </w:pPr>
      <w:rPr>
        <w:rFonts w:ascii="Times New Roman" w:hAnsi="Times New Roman" w:hint="default"/>
      </w:rPr>
    </w:lvl>
    <w:lvl w:ilvl="4" w:tplc="AC222E88" w:tentative="1">
      <w:start w:val="1"/>
      <w:numFmt w:val="bullet"/>
      <w:lvlText w:val="-"/>
      <w:lvlJc w:val="left"/>
      <w:pPr>
        <w:tabs>
          <w:tab w:val="num" w:pos="3600"/>
        </w:tabs>
        <w:ind w:left="3600" w:hanging="360"/>
      </w:pPr>
      <w:rPr>
        <w:rFonts w:ascii="Times New Roman" w:hAnsi="Times New Roman" w:hint="default"/>
      </w:rPr>
    </w:lvl>
    <w:lvl w:ilvl="5" w:tplc="7432412C" w:tentative="1">
      <w:start w:val="1"/>
      <w:numFmt w:val="bullet"/>
      <w:lvlText w:val="-"/>
      <w:lvlJc w:val="left"/>
      <w:pPr>
        <w:tabs>
          <w:tab w:val="num" w:pos="4320"/>
        </w:tabs>
        <w:ind w:left="4320" w:hanging="360"/>
      </w:pPr>
      <w:rPr>
        <w:rFonts w:ascii="Times New Roman" w:hAnsi="Times New Roman" w:hint="default"/>
      </w:rPr>
    </w:lvl>
    <w:lvl w:ilvl="6" w:tplc="AE240FA6" w:tentative="1">
      <w:start w:val="1"/>
      <w:numFmt w:val="bullet"/>
      <w:lvlText w:val="-"/>
      <w:lvlJc w:val="left"/>
      <w:pPr>
        <w:tabs>
          <w:tab w:val="num" w:pos="5040"/>
        </w:tabs>
        <w:ind w:left="5040" w:hanging="360"/>
      </w:pPr>
      <w:rPr>
        <w:rFonts w:ascii="Times New Roman" w:hAnsi="Times New Roman" w:hint="default"/>
      </w:rPr>
    </w:lvl>
    <w:lvl w:ilvl="7" w:tplc="AEFA22E8" w:tentative="1">
      <w:start w:val="1"/>
      <w:numFmt w:val="bullet"/>
      <w:lvlText w:val="-"/>
      <w:lvlJc w:val="left"/>
      <w:pPr>
        <w:tabs>
          <w:tab w:val="num" w:pos="5760"/>
        </w:tabs>
        <w:ind w:left="5760" w:hanging="360"/>
      </w:pPr>
      <w:rPr>
        <w:rFonts w:ascii="Times New Roman" w:hAnsi="Times New Roman" w:hint="default"/>
      </w:rPr>
    </w:lvl>
    <w:lvl w:ilvl="8" w:tplc="A9B02E3A" w:tentative="1">
      <w:start w:val="1"/>
      <w:numFmt w:val="bullet"/>
      <w:lvlText w:val="-"/>
      <w:lvlJc w:val="left"/>
      <w:pPr>
        <w:tabs>
          <w:tab w:val="num" w:pos="6480"/>
        </w:tabs>
        <w:ind w:left="6480" w:hanging="360"/>
      </w:pPr>
      <w:rPr>
        <w:rFonts w:ascii="Times New Roman" w:hAnsi="Times New Roman" w:hint="default"/>
      </w:rPr>
    </w:lvl>
  </w:abstractNum>
  <w:num w:numId="1" w16cid:durableId="1437284493">
    <w:abstractNumId w:val="8"/>
  </w:num>
  <w:num w:numId="2" w16cid:durableId="801077914">
    <w:abstractNumId w:val="6"/>
  </w:num>
  <w:num w:numId="3" w16cid:durableId="833378725">
    <w:abstractNumId w:val="5"/>
  </w:num>
  <w:num w:numId="4" w16cid:durableId="1101607696">
    <w:abstractNumId w:val="4"/>
  </w:num>
  <w:num w:numId="5" w16cid:durableId="1744138901">
    <w:abstractNumId w:val="7"/>
  </w:num>
  <w:num w:numId="6" w16cid:durableId="1004404996">
    <w:abstractNumId w:val="3"/>
  </w:num>
  <w:num w:numId="7" w16cid:durableId="1223716363">
    <w:abstractNumId w:val="2"/>
  </w:num>
  <w:num w:numId="8" w16cid:durableId="585307690">
    <w:abstractNumId w:val="1"/>
  </w:num>
  <w:num w:numId="9" w16cid:durableId="1499224718">
    <w:abstractNumId w:val="0"/>
  </w:num>
  <w:num w:numId="10" w16cid:durableId="929969197">
    <w:abstractNumId w:val="13"/>
  </w:num>
  <w:num w:numId="11" w16cid:durableId="710034924">
    <w:abstractNumId w:val="16"/>
  </w:num>
  <w:num w:numId="12" w16cid:durableId="487020288">
    <w:abstractNumId w:val="10"/>
  </w:num>
  <w:num w:numId="13" w16cid:durableId="1866139900">
    <w:abstractNumId w:val="14"/>
  </w:num>
  <w:num w:numId="14" w16cid:durableId="1620338690">
    <w:abstractNumId w:val="9"/>
  </w:num>
  <w:num w:numId="15" w16cid:durableId="848180640">
    <w:abstractNumId w:val="12"/>
  </w:num>
  <w:num w:numId="16" w16cid:durableId="328221017">
    <w:abstractNumId w:val="15"/>
  </w:num>
  <w:num w:numId="17" w16cid:durableId="1523395229">
    <w:abstractNumId w:val="17"/>
  </w:num>
  <w:num w:numId="18" w16cid:durableId="1752656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83D"/>
    <w:rsid w:val="00026E2A"/>
    <w:rsid w:val="00034616"/>
    <w:rsid w:val="0006063C"/>
    <w:rsid w:val="00111465"/>
    <w:rsid w:val="0015074B"/>
    <w:rsid w:val="00231165"/>
    <w:rsid w:val="0029639D"/>
    <w:rsid w:val="002B0382"/>
    <w:rsid w:val="00326F90"/>
    <w:rsid w:val="005512B8"/>
    <w:rsid w:val="00647129"/>
    <w:rsid w:val="006D1916"/>
    <w:rsid w:val="00991CEF"/>
    <w:rsid w:val="00A47FC3"/>
    <w:rsid w:val="00AA1D8D"/>
    <w:rsid w:val="00B23BC7"/>
    <w:rsid w:val="00B47730"/>
    <w:rsid w:val="00CB0664"/>
    <w:rsid w:val="00CB1EF4"/>
    <w:rsid w:val="00FC693F"/>
    <w:rsid w:val="00FF5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C8D7C"/>
  <w14:defaultImageDpi w14:val="300"/>
  <w15:docId w15:val="{93341841-406C-4D2E-ADC8-F85A87EA9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3BC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6D1916"/>
    <w:rPr>
      <w:color w:val="0000FF" w:themeColor="hyperlink"/>
      <w:u w:val="single"/>
    </w:rPr>
  </w:style>
  <w:style w:type="character" w:styleId="UnresolvedMention">
    <w:name w:val="Unresolved Mention"/>
    <w:basedOn w:val="DefaultParagraphFont"/>
    <w:uiPriority w:val="99"/>
    <w:semiHidden/>
    <w:unhideWhenUsed/>
    <w:rsid w:val="006D1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16/j.joitmc.2025.100498" TargetMode="External"/><Relationship Id="rId13" Type="http://schemas.openxmlformats.org/officeDocument/2006/relationships/hyperlink" Target="http://dx.doi.org/10.1016/j.jjimei.2024.100309" TargetMode="External"/><Relationship Id="rId3" Type="http://schemas.openxmlformats.org/officeDocument/2006/relationships/styles" Target="styles.xml"/><Relationship Id="rId7" Type="http://schemas.openxmlformats.org/officeDocument/2006/relationships/hyperlink" Target="http://dx.doi.org/10.1016/j.joitmc.2025.100498" TargetMode="External"/><Relationship Id="rId12" Type="http://schemas.openxmlformats.org/officeDocument/2006/relationships/hyperlink" Target="http://dx.doi.org/10.1016/j.jjimei.2024.10030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collins87.github.io/MSC_EnterpriseIT/RMPP/Assignment2" TargetMode="External"/><Relationship Id="rId11" Type="http://schemas.openxmlformats.org/officeDocument/2006/relationships/hyperlink" Target="http://dx.doi.org/10.13052/jwe1540-9589.2151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dx.doi.org/10.63125/5w76qb87" TargetMode="External"/><Relationship Id="rId4" Type="http://schemas.openxmlformats.org/officeDocument/2006/relationships/settings" Target="settings.xml"/><Relationship Id="rId9" Type="http://schemas.openxmlformats.org/officeDocument/2006/relationships/hyperlink" Target="http://dx.doi.org/10.63125/5w76qb8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5399</TotalTime>
  <Pages>7</Pages>
  <Words>1991</Words>
  <Characters>11353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 Collins</cp:lastModifiedBy>
  <cp:revision>5</cp:revision>
  <dcterms:created xsi:type="dcterms:W3CDTF">2026-01-07T20:55:00Z</dcterms:created>
  <dcterms:modified xsi:type="dcterms:W3CDTF">2026-01-11T14:53:00Z</dcterms:modified>
  <cp:category/>
</cp:coreProperties>
</file>