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EEACB" w14:textId="4284E5F0" w:rsidR="00550A48" w:rsidRDefault="00550A48" w:rsidP="00550A48">
      <w:pPr>
        <w:pStyle w:val="Title"/>
      </w:pPr>
      <w:r>
        <w:t xml:space="preserve">DJ </w:t>
      </w:r>
      <w:proofErr w:type="spellStart"/>
      <w:r>
        <w:t>Ascentia</w:t>
      </w:r>
      <w:proofErr w:type="spellEnd"/>
      <w:r>
        <w:t xml:space="preserve"> Endorsements Proposal</w:t>
      </w:r>
    </w:p>
    <w:p w14:paraId="6457CACA" w14:textId="42C4A4D5" w:rsidR="00550A48" w:rsidRDefault="00550A48" w:rsidP="00550A48">
      <w:pPr>
        <w:pStyle w:val="Subtitle"/>
      </w:pPr>
      <w:r>
        <w:t>Mark Collins</w:t>
      </w:r>
      <w:r w:rsidR="009D732C">
        <w:t>*</w:t>
      </w:r>
      <w:r>
        <w:t>, Nelson Akaffou, Mustafa Hussein, Matteo Marchi</w:t>
      </w:r>
    </w:p>
    <w:p w14:paraId="15B5BE88" w14:textId="62ECE147" w:rsidR="00967D78" w:rsidRDefault="00F94073" w:rsidP="00967D78">
      <w:r>
        <w:t>17</w:t>
      </w:r>
      <w:r w:rsidRPr="004C55F9">
        <w:rPr>
          <w:vertAlign w:val="superscript"/>
        </w:rPr>
        <w:t>th</w:t>
      </w:r>
      <w:r>
        <w:t xml:space="preserve"> February 2025</w:t>
      </w:r>
    </w:p>
    <w:p w14:paraId="3AE8FC85" w14:textId="45CE0C2E" w:rsidR="00423B1A" w:rsidRPr="00967D78" w:rsidRDefault="00423B1A" w:rsidP="004C55F9">
      <w:r>
        <w:t>Word count: 10</w:t>
      </w:r>
      <w:r w:rsidR="00320598">
        <w:t>76</w:t>
      </w:r>
    </w:p>
    <w:p w14:paraId="39C14A81" w14:textId="43900B41" w:rsidR="00550A48" w:rsidRDefault="005F0A3E" w:rsidP="00C9686C">
      <w:pPr>
        <w:pStyle w:val="Heading1"/>
        <w:numPr>
          <w:ilvl w:val="0"/>
          <w:numId w:val="2"/>
        </w:numPr>
      </w:pPr>
      <w:r>
        <w:t>Background and Scope</w:t>
      </w:r>
    </w:p>
    <w:p w14:paraId="5EE6FEFE" w14:textId="2B638257" w:rsidR="005F0A3E" w:rsidRDefault="005F0A3E" w:rsidP="005F0A3E">
      <w:r>
        <w:t xml:space="preserve">DJ </w:t>
      </w:r>
      <w:proofErr w:type="spellStart"/>
      <w:r>
        <w:t>Ascentia</w:t>
      </w:r>
      <w:proofErr w:type="spellEnd"/>
      <w:r>
        <w:t xml:space="preserve"> has been approached by two companies looking to endorse their products. Both </w:t>
      </w:r>
      <w:r w:rsidR="00701DDF">
        <w:t>c</w:t>
      </w:r>
      <w:r>
        <w:t>ompanies have stated that they will only accept an exclusive deal</w:t>
      </w:r>
      <w:r w:rsidR="00701DDF">
        <w:t>.</w:t>
      </w:r>
      <w:r w:rsidR="00701DDF">
        <w:t xml:space="preserve"> </w:t>
      </w:r>
      <w:r w:rsidR="00701DDF">
        <w:t>T</w:t>
      </w:r>
      <w:r>
        <w:t xml:space="preserve">herefore, this report will evaluate the time, effort and resources </w:t>
      </w:r>
      <w:r w:rsidR="002E45DE">
        <w:t xml:space="preserve">needed </w:t>
      </w:r>
      <w:r>
        <w:t xml:space="preserve">to bring each product to market and be of most benefit to DJ </w:t>
      </w:r>
      <w:proofErr w:type="spellStart"/>
      <w:r>
        <w:t>Ascentia</w:t>
      </w:r>
      <w:proofErr w:type="spellEnd"/>
      <w:r>
        <w:t xml:space="preserve">. </w:t>
      </w:r>
    </w:p>
    <w:p w14:paraId="0ACB88A1" w14:textId="16B55E87" w:rsidR="005F0A3E" w:rsidRDefault="005F0A3E" w:rsidP="005F0A3E">
      <w:r>
        <w:t>The Products being evaluated are:</w:t>
      </w:r>
    </w:p>
    <w:p w14:paraId="36746146" w14:textId="2130DC16" w:rsidR="005F0A3E" w:rsidRDefault="005F0A3E" w:rsidP="005F0A3E">
      <w:pPr>
        <w:pStyle w:val="ListParagraph"/>
        <w:numPr>
          <w:ilvl w:val="0"/>
          <w:numId w:val="1"/>
        </w:numPr>
      </w:pPr>
      <w:proofErr w:type="spellStart"/>
      <w:r>
        <w:t>ARMband</w:t>
      </w:r>
      <w:proofErr w:type="spellEnd"/>
      <w:r>
        <w:t>, by Band of Bros</w:t>
      </w:r>
    </w:p>
    <w:p w14:paraId="3C5E281C" w14:textId="6E8378F7" w:rsidR="008923C5" w:rsidRDefault="00666F87" w:rsidP="004C55F9">
      <w:pPr>
        <w:pStyle w:val="ListParagraph"/>
        <w:numPr>
          <w:ilvl w:val="1"/>
          <w:numId w:val="1"/>
        </w:numPr>
      </w:pPr>
      <w:r>
        <w:t xml:space="preserve">This product is based on the </w:t>
      </w:r>
      <w:proofErr w:type="spellStart"/>
      <w:r w:rsidR="005B5AEE">
        <w:t>Zynthian</w:t>
      </w:r>
      <w:proofErr w:type="spellEnd"/>
      <w:r w:rsidR="005B5AEE">
        <w:t xml:space="preserve"> </w:t>
      </w:r>
      <w:r w:rsidR="002E45DE">
        <w:t>open-source</w:t>
      </w:r>
      <w:r w:rsidR="005B5AEE">
        <w:t xml:space="preserve"> product </w:t>
      </w:r>
      <w:r w:rsidR="00BE4D15">
        <w:fldChar w:fldCharType="begin"/>
      </w:r>
      <w:r w:rsidR="00BE4D15">
        <w:instrText xml:space="preserve"> ADDIN ZOTERO_ITEM CSL_CITATION {"citationID":"XNQwTt7E","properties":{"formattedCitation":"(Zynthian, 2025)","plainCitation":"(Zynthian, 2025)","noteIndex":0},"citationItems":[{"id":205,"uris":["http://zotero.org/users/15543060/items/VRR68HC4"],"itemData":{"id":205,"type":"webpage","abstract":"Open Synth Platform. Imagine having all the sounds you ever dreamed of in the palm of your hand.","language":"en","title":"Zynthian","URL":"https://zynthian.org/","author":[{"literal":"Zynthian"}],"accessed":{"date-parts":[["2025",2,14]]},"issued":{"date-parts":[["2025"]]},"citation-key":"zynthian_2025"}}],"schema":"https://github.com/citation-style-language/schema/raw/master/csl-citation.json"} </w:instrText>
      </w:r>
      <w:r w:rsidR="00BE4D15">
        <w:fldChar w:fldCharType="separate"/>
      </w:r>
      <w:r w:rsidR="00BE4D15" w:rsidRPr="00BE4D15">
        <w:rPr>
          <w:rFonts w:ascii="Aptos" w:hAnsi="Aptos"/>
        </w:rPr>
        <w:t>(</w:t>
      </w:r>
      <w:proofErr w:type="spellStart"/>
      <w:r w:rsidR="00BE4D15" w:rsidRPr="00BE4D15">
        <w:rPr>
          <w:rFonts w:ascii="Aptos" w:hAnsi="Aptos"/>
        </w:rPr>
        <w:t>Zynthian</w:t>
      </w:r>
      <w:proofErr w:type="spellEnd"/>
      <w:r w:rsidR="00BE4D15" w:rsidRPr="00BE4D15">
        <w:rPr>
          <w:rFonts w:ascii="Aptos" w:hAnsi="Aptos"/>
        </w:rPr>
        <w:t>, 2025)</w:t>
      </w:r>
      <w:r w:rsidR="00BE4D15">
        <w:fldChar w:fldCharType="end"/>
      </w:r>
      <w:r w:rsidR="001C5AAA">
        <w:t xml:space="preserve">, but using a new 4-in, 4-out AD/DA card. </w:t>
      </w:r>
    </w:p>
    <w:p w14:paraId="17239A2A" w14:textId="5BC1D8E7" w:rsidR="005F0A3E" w:rsidRDefault="005F0A3E" w:rsidP="005F0A3E">
      <w:pPr>
        <w:pStyle w:val="ListParagraph"/>
        <w:numPr>
          <w:ilvl w:val="0"/>
          <w:numId w:val="1"/>
        </w:numPr>
      </w:pPr>
      <w:r>
        <w:t>Runi, by The Runes</w:t>
      </w:r>
    </w:p>
    <w:p w14:paraId="576B1E8D" w14:textId="238C041F" w:rsidR="001C5AAA" w:rsidRDefault="001C5AAA" w:rsidP="004C55F9">
      <w:pPr>
        <w:pStyle w:val="ListParagraph"/>
        <w:numPr>
          <w:ilvl w:val="1"/>
          <w:numId w:val="1"/>
        </w:numPr>
      </w:pPr>
      <w:r>
        <w:t xml:space="preserve">This product is based on </w:t>
      </w:r>
      <w:r w:rsidR="005A4321">
        <w:t xml:space="preserve">Lua </w:t>
      </w:r>
      <w:r w:rsidR="005A4321">
        <w:fldChar w:fldCharType="begin"/>
      </w:r>
      <w:r w:rsidR="00022601">
        <w:instrText xml:space="preserve"> ADDIN ZOTERO_ITEM CSL_CITATION {"citationID":"TXKyDXr3","properties":{"formattedCitation":"(Lerusalimschy, Celes and Henrique de Figueiredo, 2024)","plainCitation":"(Lerusalimschy, Celes and Henrique de Figueiredo, 2024)","noteIndex":0},"citationItems":[{"id":214,"uris":["http://zotero.org/users/15543060/items/9QXAB2QZ"],"itemData":{"id":214,"type":"software","genre":"ANSI C","license":"MIT License","title":"Lua","URL":"lua.org","version":"5.4.7","author":[{"family":"Lerusalimschy","given":"Roberto"},{"family":"Celes","given":"Waldemar"},{"family":"Henrique de Figueiredo","given":"Luiz"}],"accessed":{"date-parts":[["2025",2,13]]},"issued":{"date-parts":[["2024",6,25]]},"citation-key":"lerusalimschy_2024"}}],"schema":"https://github.com/citation-style-language/schema/raw/master/csl-citation.json"} </w:instrText>
      </w:r>
      <w:r w:rsidR="005A4321">
        <w:fldChar w:fldCharType="separate"/>
      </w:r>
      <w:r w:rsidR="00022601" w:rsidRPr="00022601">
        <w:rPr>
          <w:rFonts w:ascii="Aptos" w:hAnsi="Aptos"/>
        </w:rPr>
        <w:t>(Lerusalimschy, Celes and Henrique de Figueiredo, 2024)</w:t>
      </w:r>
      <w:r w:rsidR="005A4321">
        <w:fldChar w:fldCharType="end"/>
      </w:r>
      <w:r w:rsidR="005A4321">
        <w:t xml:space="preserve"> and </w:t>
      </w:r>
      <w:r w:rsidR="00950429">
        <w:t>the Supercollider engine</w:t>
      </w:r>
      <w:r w:rsidR="00F2760E">
        <w:fldChar w:fldCharType="begin"/>
      </w:r>
      <w:r w:rsidR="00F2760E">
        <w:instrText xml:space="preserve"> ADDIN ZOTERO_ITEM CSL_CITATION {"citationID":"BKkC89SW","properties":{"formattedCitation":"(McCartney, 2023)","plainCitation":"(McCartney, 2023)","noteIndex":0},"citationItems":[{"id":213,"uris":["http://zotero.org/users/15543060/items/3KIDIVCS"],"itemData":{"id":213,"type":"software","genre":"C++","license":"GPL-3.0","title":"SuperCollider","URL":"supercollider.github.io","version":"3.1.0","author":[{"family":"McCartney","given":"James"}],"accessed":{"date-parts":[["2025",2,13]]},"issued":{"date-parts":[["2023",2,19]]},"citation-key":"mccartney_2023"}}],"schema":"https://github.com/citation-style-language/schema/raw/master/csl-citation.json"} </w:instrText>
      </w:r>
      <w:r w:rsidR="00F2760E">
        <w:fldChar w:fldCharType="separate"/>
      </w:r>
      <w:r w:rsidR="00F2760E" w:rsidRPr="00F2760E">
        <w:rPr>
          <w:rFonts w:ascii="Aptos" w:hAnsi="Aptos"/>
        </w:rPr>
        <w:t>(McCartney, 2023)</w:t>
      </w:r>
      <w:r w:rsidR="00F2760E">
        <w:fldChar w:fldCharType="end"/>
      </w:r>
      <w:r w:rsidR="00022601">
        <w:t xml:space="preserve">, but ported into the affordable </w:t>
      </w:r>
      <w:r w:rsidR="00A53855">
        <w:t>RISC-V development board</w:t>
      </w:r>
      <w:r w:rsidR="00295189">
        <w:t xml:space="preserve"> </w:t>
      </w:r>
      <w:r w:rsidR="00295189">
        <w:fldChar w:fldCharType="begin"/>
      </w:r>
      <w:r w:rsidR="00295189">
        <w:instrText xml:space="preserve"> ADDIN ZOTERO_ITEM CSL_CITATION {"citationID":"alSTvDLm","properties":{"formattedCitation":"(StarFive, no date)","plainCitation":"(StarFive, no date)","noteIndex":0},"citationItems":[{"id":220,"uris":["http://zotero.org/users/15543060/items/BR9U9NWJ"],"itemData":{"id":220,"type":"webpage","title":"StarFive-boards","URL":"https://www.starfivetech.com/en/site/boards","author":[{"literal":"StarFive"}],"accessed":{"date-parts":[["2025",2,15]]},"citation-key":"starfive_"}}],"schema":"https://github.com/citation-style-language/schema/raw/master/csl-citation.json"} </w:instrText>
      </w:r>
      <w:r w:rsidR="00295189">
        <w:fldChar w:fldCharType="separate"/>
      </w:r>
      <w:r w:rsidR="00295189" w:rsidRPr="00295189">
        <w:rPr>
          <w:rFonts w:ascii="Aptos" w:hAnsi="Aptos"/>
        </w:rPr>
        <w:t>(StarFive, no date)</w:t>
      </w:r>
      <w:r w:rsidR="00295189">
        <w:fldChar w:fldCharType="end"/>
      </w:r>
      <w:r w:rsidR="00A53855">
        <w:t xml:space="preserve">. </w:t>
      </w:r>
    </w:p>
    <w:p w14:paraId="61EC0A90" w14:textId="38A47BF1" w:rsidR="005F0A3E" w:rsidRDefault="005F0A3E" w:rsidP="00C9686C">
      <w:pPr>
        <w:pStyle w:val="Heading1"/>
        <w:numPr>
          <w:ilvl w:val="0"/>
          <w:numId w:val="2"/>
        </w:numPr>
      </w:pPr>
      <w:r>
        <w:t>Requirements</w:t>
      </w:r>
    </w:p>
    <w:p w14:paraId="33CB9E39" w14:textId="25C9E3C1" w:rsidR="005F0A3E" w:rsidRDefault="005F0A3E" w:rsidP="005F0A3E">
      <w:r>
        <w:t>Detailed requirements in the form of Gherkin statements</w:t>
      </w:r>
      <w:r w:rsidR="00636D0C">
        <w:t xml:space="preserve"> </w:t>
      </w:r>
      <w:r w:rsidR="00636D0C">
        <w:fldChar w:fldCharType="begin"/>
      </w:r>
      <w:r w:rsidR="00636D0C">
        <w:instrText xml:space="preserve"> ADDIN ZOTERO_ITEM CSL_CITATION {"citationID":"0V2Ze6FV","properties":{"formattedCitation":"(Aslak Helles\\uc0\\u248{}y {\\i{}et al.}, 2025)","plainCitation":"(Aslak Hellesøy et al., 2025)","noteIndex":0},"citationItems":[{"id":222,"uris":["http://zotero.org/users/15543060/items/6KKZPTEB"],"itemData":{"id":222,"type":"software","genre":"Ruby","title":"Cucumber","URL":"github.com/cucumber/cucumber-ruby","version":"11.2.0","author":[{"literal":"Aslak Hellesøy"},{"literal":"Joseph Wilk"},{"literal":"Matt Wynne"},{"literal":"Gregory Hnatiuk"},{"literal":"Mike Sassak"}],"accessed":{"date-parts":[["2025",2,15]]},"issued":{"date-parts":[["2025",1,9]]},"citation-key":"aslakhellesoy_2025"}}],"schema":"https://github.com/citation-style-language/schema/raw/master/csl-citation.json"} </w:instrText>
      </w:r>
      <w:r w:rsidR="00636D0C">
        <w:fldChar w:fldCharType="separate"/>
      </w:r>
      <w:r w:rsidR="00636D0C" w:rsidRPr="00636D0C">
        <w:rPr>
          <w:rFonts w:ascii="Aptos" w:hAnsi="Aptos" w:cs="Times New Roman"/>
          <w:kern w:val="0"/>
        </w:rPr>
        <w:t xml:space="preserve">(Aslak Hellesøy </w:t>
      </w:r>
      <w:r w:rsidR="00636D0C" w:rsidRPr="00636D0C">
        <w:rPr>
          <w:rFonts w:ascii="Aptos" w:hAnsi="Aptos" w:cs="Times New Roman"/>
          <w:i/>
          <w:iCs/>
          <w:kern w:val="0"/>
        </w:rPr>
        <w:t>et al.</w:t>
      </w:r>
      <w:r w:rsidR="00636D0C" w:rsidRPr="00636D0C">
        <w:rPr>
          <w:rFonts w:ascii="Aptos" w:hAnsi="Aptos" w:cs="Times New Roman"/>
          <w:kern w:val="0"/>
        </w:rPr>
        <w:t>, 2025)</w:t>
      </w:r>
      <w:r w:rsidR="00636D0C">
        <w:fldChar w:fldCharType="end"/>
      </w:r>
      <w:r>
        <w:t xml:space="preserve"> are in Appendix 1. </w:t>
      </w:r>
      <w:r w:rsidR="00D83047">
        <w:t>They can be summarised as the following Features:</w:t>
      </w:r>
    </w:p>
    <w:p w14:paraId="427E7C55" w14:textId="5CDFA154" w:rsidR="00D83047" w:rsidRDefault="00D83047" w:rsidP="00D83047">
      <w:pPr>
        <w:pStyle w:val="Heading3"/>
      </w:pPr>
      <w:proofErr w:type="spellStart"/>
      <w:r>
        <w:t>ARMband</w:t>
      </w:r>
      <w:proofErr w:type="spellEnd"/>
    </w:p>
    <w:p w14:paraId="5DB575E0" w14:textId="78E2F600" w:rsidR="00D83047" w:rsidRDefault="00D83047" w:rsidP="00D83047">
      <w:pPr>
        <w:pStyle w:val="ListParagraph"/>
        <w:numPr>
          <w:ilvl w:val="0"/>
          <w:numId w:val="1"/>
        </w:numPr>
      </w:pPr>
      <w:r>
        <w:t>Driver Compatibility</w:t>
      </w:r>
    </w:p>
    <w:p w14:paraId="6042C6C6" w14:textId="5E9D1E8A" w:rsidR="00D83047" w:rsidRDefault="00C9686C" w:rsidP="00D83047">
      <w:pPr>
        <w:pStyle w:val="ListParagraph"/>
        <w:numPr>
          <w:ilvl w:val="0"/>
          <w:numId w:val="1"/>
        </w:numPr>
      </w:pPr>
      <w:r>
        <w:t>Hardware Validation</w:t>
      </w:r>
    </w:p>
    <w:p w14:paraId="1DB87AEE" w14:textId="391C0C0B" w:rsidR="00C9686C" w:rsidRDefault="00C9686C" w:rsidP="00D83047">
      <w:pPr>
        <w:pStyle w:val="ListParagraph"/>
        <w:numPr>
          <w:ilvl w:val="0"/>
          <w:numId w:val="1"/>
        </w:numPr>
      </w:pPr>
      <w:r>
        <w:t>UI branding</w:t>
      </w:r>
    </w:p>
    <w:p w14:paraId="279610D7" w14:textId="0E69C56E" w:rsidR="00C9686C" w:rsidRDefault="00C9686C" w:rsidP="00D83047">
      <w:pPr>
        <w:pStyle w:val="ListParagraph"/>
        <w:numPr>
          <w:ilvl w:val="0"/>
          <w:numId w:val="1"/>
        </w:numPr>
      </w:pPr>
      <w:r>
        <w:t>VST integration</w:t>
      </w:r>
    </w:p>
    <w:p w14:paraId="2A9BEC77" w14:textId="4D86DBCC" w:rsidR="00C9686C" w:rsidRDefault="002E45DE" w:rsidP="00D83047">
      <w:pPr>
        <w:pStyle w:val="ListParagraph"/>
        <w:numPr>
          <w:ilvl w:val="0"/>
          <w:numId w:val="1"/>
        </w:numPr>
      </w:pPr>
      <w:r>
        <w:t>Cost-effective</w:t>
      </w:r>
      <w:r w:rsidR="00C9686C">
        <w:t xml:space="preserve"> pricing</w:t>
      </w:r>
    </w:p>
    <w:p w14:paraId="3B1BB740" w14:textId="3C525B24" w:rsidR="00C9686C" w:rsidRDefault="00C9686C" w:rsidP="00C9686C">
      <w:pPr>
        <w:pStyle w:val="Heading3"/>
      </w:pPr>
      <w:r>
        <w:t>Runi</w:t>
      </w:r>
    </w:p>
    <w:p w14:paraId="144A34F9" w14:textId="1A635984" w:rsidR="00C9686C" w:rsidRDefault="00C9686C" w:rsidP="00C9686C">
      <w:pPr>
        <w:pStyle w:val="ListParagraph"/>
        <w:numPr>
          <w:ilvl w:val="0"/>
          <w:numId w:val="1"/>
        </w:numPr>
      </w:pPr>
      <w:r>
        <w:t>Hardware Compatibility</w:t>
      </w:r>
    </w:p>
    <w:p w14:paraId="405D7812" w14:textId="747977C5" w:rsidR="00C9686C" w:rsidRDefault="00C9686C" w:rsidP="00C9686C">
      <w:pPr>
        <w:pStyle w:val="ListParagraph"/>
        <w:numPr>
          <w:ilvl w:val="0"/>
          <w:numId w:val="1"/>
        </w:numPr>
      </w:pPr>
      <w:r>
        <w:t>Custom Sound Driver</w:t>
      </w:r>
    </w:p>
    <w:p w14:paraId="30E7CAA9" w14:textId="3BF4EBD6" w:rsidR="00C9686C" w:rsidRDefault="00C9686C" w:rsidP="00C9686C">
      <w:pPr>
        <w:pStyle w:val="ListParagraph"/>
        <w:numPr>
          <w:ilvl w:val="0"/>
          <w:numId w:val="1"/>
        </w:numPr>
      </w:pPr>
      <w:r>
        <w:t>User Friendly Interface</w:t>
      </w:r>
    </w:p>
    <w:p w14:paraId="5C4228E8" w14:textId="5B94C35E" w:rsidR="00C9686C" w:rsidRDefault="00C9686C" w:rsidP="00C9686C">
      <w:pPr>
        <w:pStyle w:val="ListParagraph"/>
        <w:numPr>
          <w:ilvl w:val="0"/>
          <w:numId w:val="1"/>
        </w:numPr>
      </w:pPr>
      <w:r>
        <w:t>Open-Source Contributions</w:t>
      </w:r>
    </w:p>
    <w:p w14:paraId="2E281357" w14:textId="2CB0947A" w:rsidR="00C9686C" w:rsidRDefault="00C9686C" w:rsidP="00C9686C">
      <w:pPr>
        <w:pStyle w:val="ListParagraph"/>
        <w:numPr>
          <w:ilvl w:val="0"/>
          <w:numId w:val="1"/>
        </w:numPr>
      </w:pPr>
      <w:r>
        <w:t>Self-Assembly kit</w:t>
      </w:r>
    </w:p>
    <w:p w14:paraId="6F827C2D" w14:textId="5B59923F" w:rsidR="00C9686C" w:rsidRDefault="00C9686C" w:rsidP="00C9686C">
      <w:pPr>
        <w:pStyle w:val="Heading1"/>
        <w:numPr>
          <w:ilvl w:val="0"/>
          <w:numId w:val="2"/>
        </w:numPr>
      </w:pPr>
      <w:r>
        <w:lastRenderedPageBreak/>
        <w:t>Project Methodology</w:t>
      </w:r>
    </w:p>
    <w:p w14:paraId="437751A2" w14:textId="196A30CF" w:rsidR="006C29DA" w:rsidRDefault="006C29DA" w:rsidP="00C9686C">
      <w:r>
        <w:t xml:space="preserve">There are </w:t>
      </w:r>
      <w:r w:rsidR="002E45DE">
        <w:t>several</w:t>
      </w:r>
      <w:r>
        <w:t xml:space="preserve"> project me</w:t>
      </w:r>
      <w:r w:rsidR="00C64450">
        <w:t xml:space="preserve">thodologies that can be followed to bring these products to market </w:t>
      </w:r>
      <w:r w:rsidR="00C64450">
        <w:fldChar w:fldCharType="begin"/>
      </w:r>
      <w:r w:rsidR="00C64450">
        <w:instrText xml:space="preserve"> ADDIN ZOTERO_ITEM CSL_CITATION {"citationID":"sALoJWeE","properties":{"formattedCitation":"(Hughes, 2019)","plainCitation":"(Hughes, 2019)","noteIndex":0},"citationItems":[{"id":215,"uris":["http://zotero.org/users/15543060/items/376SI7J6"],"itemData":{"id":215,"type":"book","abstract":"This book explains the principles of IT-related project management, including project planning, monitoring and control, change management, risk management and communication between project stakeholders. Each chapter includes an overview of the learning objectives, detailed discussion of the syllabus content, activities and multiple choice questions for self-assessment in line with the BCS Foundation Certificate in IS Project Management. This new edition introduces the latest project management thinking, terminology and standards. ----  \"The structured approach, with clearly laid out learning objectives, will appeal to trainers and academics as well as practitioners, and the content is lucidly written and supported by some excellent diagrams. This practical book hits several important targets and is a valuable update of a popular standard text.\" - Miles Shepherd, Vice President, Association for Project Management (APM) ----  \"This is a project manager’s 'must-have' book, and a great testimony to the author team’s hard work in pulling together a wealth of practical advice for aspiring and current project managers. 10/10!\" - George Williams MBCS CITP, Management Consultant","edition":"Third edition","event-place":"Swindon, UK","ISBN":"978-1-5231-4825-7","language":"eng","publisher":"BCS Learning and Development","publisher-place":"Swindon, UK","title":"Project management for IT-related projects","editor":[{"family":"Hughes","given":"Bob"}],"contributor":[{"family":"Ireland","given":"Roger"},{"family":"West","given":"Brian"},{"family":"Smith","given":"Norman"},{"family":"Shepherd","given":"David"}],"issued":{"date-parts":[["2019"]]},"citation-key":"hughes_2019"}}],"schema":"https://github.com/citation-style-language/schema/raw/master/csl-citation.json"} </w:instrText>
      </w:r>
      <w:r w:rsidR="00C64450">
        <w:fldChar w:fldCharType="separate"/>
      </w:r>
      <w:r w:rsidR="00C64450" w:rsidRPr="00C64450">
        <w:rPr>
          <w:rFonts w:ascii="Aptos" w:hAnsi="Aptos"/>
        </w:rPr>
        <w:t>(Hughes, 2019)</w:t>
      </w:r>
      <w:r w:rsidR="00C64450">
        <w:fldChar w:fldCharType="end"/>
      </w:r>
      <w:r w:rsidR="00C64450">
        <w:t xml:space="preserve">. </w:t>
      </w:r>
    </w:p>
    <w:p w14:paraId="09BFD0B8" w14:textId="49AB0656" w:rsidR="00C9686C" w:rsidRDefault="00C9686C" w:rsidP="00C9686C">
      <w:proofErr w:type="spellStart"/>
      <w:r>
        <w:t>ARMband</w:t>
      </w:r>
      <w:proofErr w:type="spellEnd"/>
      <w:r>
        <w:t xml:space="preserve"> would benefit from </w:t>
      </w:r>
      <w:r w:rsidR="004536BF">
        <w:t>a</w:t>
      </w:r>
      <w:r w:rsidR="00630898">
        <w:t>n</w:t>
      </w:r>
      <w:r>
        <w:t xml:space="preserve"> Agile/Iterative approach. This will allow the flexibility to allow the </w:t>
      </w:r>
      <w:r w:rsidR="004536BF">
        <w:t>small, dedicated</w:t>
      </w:r>
      <w:r>
        <w:t xml:space="preserve"> development team to quickly </w:t>
      </w:r>
      <w:r w:rsidR="004536BF">
        <w:t xml:space="preserve">adapt while taking full advantage of community contributions. </w:t>
      </w:r>
    </w:p>
    <w:p w14:paraId="5C78DB57" w14:textId="411EFA4B" w:rsidR="004536BF" w:rsidRDefault="004536BF" w:rsidP="00C9686C">
      <w:r>
        <w:t>Runi</w:t>
      </w:r>
      <w:r w:rsidR="002E45DE">
        <w:t>,</w:t>
      </w:r>
      <w:r>
        <w:t xml:space="preserve"> on the other hand, will benefit from a hybrid Waterfall-Agile approach. There is still some hardware development required, which will benefit from the structured linear approach to development. Once the Supercollider and Lua engines have been ported, then </w:t>
      </w:r>
      <w:r w:rsidR="002E45DE">
        <w:t>an</w:t>
      </w:r>
      <w:r w:rsidR="002E45DE">
        <w:t xml:space="preserve"> </w:t>
      </w:r>
      <w:r>
        <w:t xml:space="preserve">iterative approach can be used to combine the community development of scripts. </w:t>
      </w:r>
    </w:p>
    <w:p w14:paraId="6C8D046A" w14:textId="0E72E64C" w:rsidR="004536BF" w:rsidRDefault="00663F5A" w:rsidP="00C9686C">
      <w:r>
        <w:t xml:space="preserve">Work Packages </w:t>
      </w:r>
      <w:r w:rsidR="00DE1E25">
        <w:t xml:space="preserve">will be produced in </w:t>
      </w:r>
      <w:proofErr w:type="spellStart"/>
      <w:r w:rsidR="00DE1E25">
        <w:t>ProjectLibre</w:t>
      </w:r>
      <w:proofErr w:type="spellEnd"/>
      <w:r w:rsidR="00DE1E25">
        <w:t xml:space="preserve"> </w:t>
      </w:r>
      <w:r w:rsidR="00F24372">
        <w:fldChar w:fldCharType="begin"/>
      </w:r>
      <w:r w:rsidR="00F24372">
        <w:instrText xml:space="preserve"> ADDIN ZOTERO_ITEM CSL_CITATION {"citationID":"1iCDttUu","properties":{"formattedCitation":"(O\\uc0\\u8217{}Brien and Chrettienau, 2021)","plainCitation":"(O’Brien and Chrettienau, 2021)","noteIndex":0},"citationItems":[{"id":212,"uris":["http://zotero.org/users/15543060/items/RCCMD54D"],"itemData":{"id":212,"type":"software","genre":"Java","license":"Common Public Attribution License","publisher":"ProjectLibre","title":"ProjectLibre","URL":"www.projectlibre.com","version":"1.9.3","author":[{"family":"O'Brien","given":"Marc"},{"family":"Chrettienau","given":"Laurent"}],"accessed":{"date-parts":[["2025",1,2]]},"issued":{"date-parts":[["2021",1,8]]},"citation-key":"obrien_2021"}}],"schema":"https://github.com/citation-style-language/schema/raw/master/csl-citation.json"} </w:instrText>
      </w:r>
      <w:r w:rsidR="00F24372">
        <w:fldChar w:fldCharType="separate"/>
      </w:r>
      <w:r w:rsidR="00F24372" w:rsidRPr="00F24372">
        <w:rPr>
          <w:rFonts w:ascii="Aptos" w:hAnsi="Aptos" w:cs="Times New Roman"/>
          <w:kern w:val="0"/>
        </w:rPr>
        <w:t xml:space="preserve">(O’Brien and </w:t>
      </w:r>
      <w:proofErr w:type="spellStart"/>
      <w:r w:rsidR="00F24372" w:rsidRPr="00F24372">
        <w:rPr>
          <w:rFonts w:ascii="Aptos" w:hAnsi="Aptos" w:cs="Times New Roman"/>
          <w:kern w:val="0"/>
        </w:rPr>
        <w:t>Chrettienau</w:t>
      </w:r>
      <w:proofErr w:type="spellEnd"/>
      <w:r w:rsidR="00F24372" w:rsidRPr="00F24372">
        <w:rPr>
          <w:rFonts w:ascii="Aptos" w:hAnsi="Aptos" w:cs="Times New Roman"/>
          <w:kern w:val="0"/>
        </w:rPr>
        <w:t>, 2021)</w:t>
      </w:r>
      <w:r w:rsidR="00F24372">
        <w:fldChar w:fldCharType="end"/>
      </w:r>
      <w:r w:rsidR="00A424D1">
        <w:t xml:space="preserve"> </w:t>
      </w:r>
      <w:r w:rsidR="00DE1E25">
        <w:t xml:space="preserve">and this will be used to calculate time and resources, as well as </w:t>
      </w:r>
      <w:r w:rsidR="002E45DE">
        <w:t>provide</w:t>
      </w:r>
      <w:r w:rsidR="00DE1E25">
        <w:t xml:space="preserve"> a Work Breakdown Structure. </w:t>
      </w:r>
    </w:p>
    <w:p w14:paraId="10F554D5" w14:textId="45F2864E" w:rsidR="004536BF" w:rsidRDefault="004536BF" w:rsidP="004536BF">
      <w:pPr>
        <w:pStyle w:val="Heading1"/>
        <w:numPr>
          <w:ilvl w:val="0"/>
          <w:numId w:val="2"/>
        </w:numPr>
      </w:pPr>
      <w:r>
        <w:t>Work Breakdown Structure</w:t>
      </w:r>
    </w:p>
    <w:p w14:paraId="39A06D48" w14:textId="14B7F3AE" w:rsidR="004536BF" w:rsidRDefault="007A64AC" w:rsidP="004C55F9">
      <w:pPr>
        <w:pStyle w:val="Heading2"/>
        <w:numPr>
          <w:ilvl w:val="1"/>
          <w:numId w:val="2"/>
        </w:numPr>
      </w:pPr>
      <w:proofErr w:type="spellStart"/>
      <w:r>
        <w:t>ARMBand</w:t>
      </w:r>
      <w:proofErr w:type="spellEnd"/>
    </w:p>
    <w:p w14:paraId="08C12903" w14:textId="1F42D42D" w:rsidR="00910473" w:rsidRDefault="00E52E1E" w:rsidP="000A3493">
      <w:r>
        <w:t xml:space="preserve">Given </w:t>
      </w:r>
      <w:proofErr w:type="spellStart"/>
      <w:r w:rsidR="001C57A5">
        <w:t>ARMband</w:t>
      </w:r>
      <w:proofErr w:type="spellEnd"/>
      <w:r w:rsidR="001C57A5">
        <w:t xml:space="preserve"> lends itself to an Agile </w:t>
      </w:r>
      <w:r w:rsidR="009C4F7D">
        <w:t>style of development, many work package</w:t>
      </w:r>
      <w:r w:rsidR="003877E5">
        <w:t>s</w:t>
      </w:r>
      <w:r w:rsidR="009C4F7D">
        <w:t xml:space="preserve"> can be run in parallel. </w:t>
      </w:r>
      <w:r w:rsidR="00910473">
        <w:t xml:space="preserve">The work packages identified for </w:t>
      </w:r>
      <w:proofErr w:type="spellStart"/>
      <w:r w:rsidR="00910473">
        <w:t>ARMBand</w:t>
      </w:r>
      <w:proofErr w:type="spellEnd"/>
      <w:r w:rsidR="00910473">
        <w:t xml:space="preserve"> are: </w:t>
      </w:r>
    </w:p>
    <w:p w14:paraId="7D7A4897" w14:textId="239ADFEE" w:rsidR="000A3493" w:rsidRDefault="000A3493" w:rsidP="000A3493">
      <w:pPr>
        <w:pStyle w:val="ListParagraph"/>
        <w:numPr>
          <w:ilvl w:val="0"/>
          <w:numId w:val="5"/>
        </w:numPr>
      </w:pPr>
      <w:r>
        <w:t>Software Development</w:t>
      </w:r>
    </w:p>
    <w:p w14:paraId="00D11CCD" w14:textId="33EF7B5A" w:rsidR="000A3493" w:rsidRDefault="000A3493" w:rsidP="000A3493">
      <w:pPr>
        <w:pStyle w:val="ListParagraph"/>
        <w:numPr>
          <w:ilvl w:val="1"/>
          <w:numId w:val="5"/>
        </w:numPr>
      </w:pPr>
      <w:r>
        <w:t>Develop Linux-compa</w:t>
      </w:r>
      <w:r w:rsidR="0039038A">
        <w:t>tible Driver</w:t>
      </w:r>
    </w:p>
    <w:p w14:paraId="56D3D1DA" w14:textId="6F50D158" w:rsidR="0039038A" w:rsidRDefault="0039038A" w:rsidP="000A3493">
      <w:pPr>
        <w:pStyle w:val="ListParagraph"/>
        <w:numPr>
          <w:ilvl w:val="1"/>
          <w:numId w:val="5"/>
        </w:numPr>
      </w:pPr>
      <w:r>
        <w:t>Rebrand UI</w:t>
      </w:r>
    </w:p>
    <w:p w14:paraId="574FB38B" w14:textId="6EE39C16" w:rsidR="0039038A" w:rsidRDefault="0039038A" w:rsidP="000A3493">
      <w:pPr>
        <w:pStyle w:val="ListParagraph"/>
        <w:numPr>
          <w:ilvl w:val="1"/>
          <w:numId w:val="5"/>
        </w:numPr>
      </w:pPr>
      <w:r>
        <w:t xml:space="preserve">License and Port Shareware Applications </w:t>
      </w:r>
      <w:r w:rsidR="00D2068E">
        <w:t>(</w:t>
      </w:r>
      <w:r>
        <w:t>VST’s)</w:t>
      </w:r>
    </w:p>
    <w:p w14:paraId="0828C5D1" w14:textId="5AFEF5D4" w:rsidR="00D2068E" w:rsidRDefault="00D2068E" w:rsidP="00D2068E">
      <w:pPr>
        <w:pStyle w:val="ListParagraph"/>
        <w:numPr>
          <w:ilvl w:val="0"/>
          <w:numId w:val="5"/>
        </w:numPr>
      </w:pPr>
      <w:r>
        <w:t>Product Assembly and Testing</w:t>
      </w:r>
    </w:p>
    <w:p w14:paraId="68B39F48" w14:textId="18937EB9" w:rsidR="00D2068E" w:rsidRDefault="00D2068E" w:rsidP="00D2068E">
      <w:pPr>
        <w:pStyle w:val="ListParagraph"/>
        <w:numPr>
          <w:ilvl w:val="1"/>
          <w:numId w:val="5"/>
        </w:numPr>
      </w:pPr>
      <w:r>
        <w:t xml:space="preserve">Create </w:t>
      </w:r>
      <w:r w:rsidR="002E45DE">
        <w:t xml:space="preserve">a </w:t>
      </w:r>
      <w:r>
        <w:t>fully built product</w:t>
      </w:r>
    </w:p>
    <w:p w14:paraId="7640E620" w14:textId="56D35724" w:rsidR="00D2068E" w:rsidRDefault="00D2068E" w:rsidP="00D2068E">
      <w:pPr>
        <w:pStyle w:val="ListParagraph"/>
        <w:numPr>
          <w:ilvl w:val="1"/>
          <w:numId w:val="5"/>
        </w:numPr>
      </w:pPr>
      <w:r>
        <w:t>Testing and Warranty set-up</w:t>
      </w:r>
    </w:p>
    <w:p w14:paraId="7C564453" w14:textId="7D5C847B" w:rsidR="003C1860" w:rsidRDefault="005B50D0" w:rsidP="004C55F9">
      <w:pPr>
        <w:pStyle w:val="ListParagraph"/>
        <w:numPr>
          <w:ilvl w:val="0"/>
          <w:numId w:val="5"/>
        </w:numPr>
      </w:pPr>
      <w:r>
        <w:t>Project Management and Oversight</w:t>
      </w:r>
    </w:p>
    <w:p w14:paraId="4F35B3CA" w14:textId="44A840DF" w:rsidR="005B50D0" w:rsidRDefault="005B50D0" w:rsidP="00240EFA">
      <w:pPr>
        <w:pStyle w:val="ListParagraph"/>
        <w:numPr>
          <w:ilvl w:val="0"/>
          <w:numId w:val="5"/>
        </w:numPr>
      </w:pPr>
      <w:r>
        <w:t xml:space="preserve">Financial </w:t>
      </w:r>
      <w:r w:rsidR="00A03815">
        <w:t>&amp; Business Strategy</w:t>
      </w:r>
    </w:p>
    <w:p w14:paraId="66D6C4D6" w14:textId="28F31085" w:rsidR="004536BF" w:rsidRDefault="0027155E" w:rsidP="004536BF">
      <w:r>
        <w:t xml:space="preserve">Details are found in </w:t>
      </w:r>
      <w:r w:rsidR="00171F62">
        <w:t>“</w:t>
      </w:r>
      <w:r w:rsidR="00171F62">
        <w:fldChar w:fldCharType="begin"/>
      </w:r>
      <w:r w:rsidR="00171F62">
        <w:instrText xml:space="preserve"> REF _Ref190628560 \h </w:instrText>
      </w:r>
      <w:r w:rsidR="00171F62">
        <w:fldChar w:fldCharType="separate"/>
      </w:r>
      <w:r w:rsidR="00171F62">
        <w:t xml:space="preserve">Appendix 2: WBS </w:t>
      </w:r>
      <w:proofErr w:type="spellStart"/>
      <w:r w:rsidR="00171F62">
        <w:t>ARMBand</w:t>
      </w:r>
      <w:proofErr w:type="spellEnd"/>
      <w:r w:rsidR="00171F62">
        <w:fldChar w:fldCharType="end"/>
      </w:r>
      <w:r w:rsidR="00171F62">
        <w:t>”</w:t>
      </w:r>
    </w:p>
    <w:p w14:paraId="7C8F1286" w14:textId="128E641C" w:rsidR="007A64AC" w:rsidRDefault="007A64AC" w:rsidP="004C55F9">
      <w:pPr>
        <w:pStyle w:val="Heading2"/>
        <w:numPr>
          <w:ilvl w:val="1"/>
          <w:numId w:val="2"/>
        </w:numPr>
      </w:pPr>
      <w:r>
        <w:t>Runi</w:t>
      </w:r>
    </w:p>
    <w:p w14:paraId="066F1DDC" w14:textId="63D7AB58" w:rsidR="000B4267" w:rsidRDefault="00F564A6" w:rsidP="007A64AC">
      <w:r>
        <w:t xml:space="preserve">Given the </w:t>
      </w:r>
      <w:r w:rsidR="006D70DA">
        <w:t xml:space="preserve">hybrid methodology for the Runi project, </w:t>
      </w:r>
      <w:r w:rsidR="004E72FD">
        <w:t>the project is split into</w:t>
      </w:r>
      <w:r w:rsidR="000D4D93">
        <w:t xml:space="preserve"> two phases. The first phase </w:t>
      </w:r>
      <w:r w:rsidR="0093141F">
        <w:t>focuses</w:t>
      </w:r>
      <w:r w:rsidR="000B4267">
        <w:t xml:space="preserve"> on hardware development and will follow a traditional waterfall project structur</w:t>
      </w:r>
      <w:r w:rsidR="00E84D03">
        <w:t xml:space="preserve">e with key milestones, while the second phase will follow an agile </w:t>
      </w:r>
      <w:r w:rsidR="00DE5FEE">
        <w:t xml:space="preserve">methodology with </w:t>
      </w:r>
      <w:r w:rsidR="00EC7B4E">
        <w:t>several</w:t>
      </w:r>
      <w:r w:rsidR="00DE5FEE">
        <w:t xml:space="preserve"> sprints. Each milestone and sprint </w:t>
      </w:r>
      <w:r w:rsidR="00EC7B4E">
        <w:t>have</w:t>
      </w:r>
      <w:r w:rsidR="00DE5FEE">
        <w:t xml:space="preserve"> been designed to be four weeks long</w:t>
      </w:r>
      <w:r w:rsidR="00EC7B4E">
        <w:t xml:space="preserve">, giving </w:t>
      </w:r>
      <w:r w:rsidR="0093141F">
        <w:t>time-bound</w:t>
      </w:r>
      <w:r w:rsidR="00EC7B4E">
        <w:t xml:space="preserve"> goals to achieve. </w:t>
      </w:r>
    </w:p>
    <w:p w14:paraId="273E92C7" w14:textId="2F134AD0" w:rsidR="00BD51D8" w:rsidRDefault="00BD51D8" w:rsidP="007A64AC">
      <w:r>
        <w:lastRenderedPageBreak/>
        <w:t xml:space="preserve">Within the Hardware development </w:t>
      </w:r>
      <w:r w:rsidR="00225383">
        <w:t xml:space="preserve">phase, </w:t>
      </w:r>
      <w:r w:rsidR="00360AC0">
        <w:t xml:space="preserve">three </w:t>
      </w:r>
      <w:r w:rsidR="00610005">
        <w:t>key milestones have been identified:</w:t>
      </w:r>
    </w:p>
    <w:p w14:paraId="74D3BA68" w14:textId="7A0170F7" w:rsidR="00610005" w:rsidRDefault="00610005" w:rsidP="00610005">
      <w:pPr>
        <w:pStyle w:val="ListParagraph"/>
        <w:numPr>
          <w:ilvl w:val="0"/>
          <w:numId w:val="3"/>
        </w:numPr>
      </w:pPr>
      <w:r>
        <w:t>Hardware and OS set-up</w:t>
      </w:r>
    </w:p>
    <w:p w14:paraId="68EFF00C" w14:textId="275AB9F0" w:rsidR="00610005" w:rsidRDefault="00B95D98" w:rsidP="00610005">
      <w:pPr>
        <w:pStyle w:val="ListParagraph"/>
        <w:numPr>
          <w:ilvl w:val="0"/>
          <w:numId w:val="3"/>
        </w:numPr>
      </w:pPr>
      <w:r>
        <w:t>Porting key software</w:t>
      </w:r>
    </w:p>
    <w:p w14:paraId="0BBF4264" w14:textId="459F6F0F" w:rsidR="00B95D98" w:rsidRDefault="00B95D98" w:rsidP="00610005">
      <w:pPr>
        <w:pStyle w:val="ListParagraph"/>
        <w:numPr>
          <w:ilvl w:val="0"/>
          <w:numId w:val="3"/>
        </w:numPr>
      </w:pPr>
      <w:r>
        <w:t>Prototype testing</w:t>
      </w:r>
    </w:p>
    <w:p w14:paraId="588FD627" w14:textId="5AA90323" w:rsidR="00B95D98" w:rsidRDefault="00B95D98" w:rsidP="00B95D98">
      <w:r>
        <w:t xml:space="preserve">For the </w:t>
      </w:r>
      <w:r w:rsidR="00A91E32">
        <w:t xml:space="preserve">software development, there will be </w:t>
      </w:r>
      <w:r w:rsidR="00A72CAE">
        <w:t>four key sprints with the following goals:</w:t>
      </w:r>
    </w:p>
    <w:p w14:paraId="3CA7413E" w14:textId="775DD5F5" w:rsidR="00A72CAE" w:rsidRDefault="00A72CAE" w:rsidP="00A72CAE">
      <w:pPr>
        <w:pStyle w:val="ListParagraph"/>
        <w:numPr>
          <w:ilvl w:val="0"/>
          <w:numId w:val="4"/>
        </w:numPr>
      </w:pPr>
      <w:r>
        <w:t>UI and wireframe design</w:t>
      </w:r>
    </w:p>
    <w:p w14:paraId="1CB03EA9" w14:textId="32A52FAA" w:rsidR="00A72CAE" w:rsidRDefault="005C6808" w:rsidP="00A72CAE">
      <w:pPr>
        <w:pStyle w:val="ListParagraph"/>
        <w:numPr>
          <w:ilvl w:val="0"/>
          <w:numId w:val="4"/>
        </w:numPr>
      </w:pPr>
      <w:r>
        <w:t>UI &amp; core software development</w:t>
      </w:r>
    </w:p>
    <w:p w14:paraId="176B7534" w14:textId="0F545C06" w:rsidR="005C6808" w:rsidRDefault="005C6808" w:rsidP="00A72CAE">
      <w:pPr>
        <w:pStyle w:val="ListParagraph"/>
        <w:numPr>
          <w:ilvl w:val="0"/>
          <w:numId w:val="4"/>
        </w:numPr>
      </w:pPr>
      <w:r>
        <w:t>User testing and debugging</w:t>
      </w:r>
    </w:p>
    <w:p w14:paraId="432C1D0F" w14:textId="0829D303" w:rsidR="005C6808" w:rsidRDefault="005C6808" w:rsidP="00A72CAE">
      <w:pPr>
        <w:pStyle w:val="ListParagraph"/>
        <w:numPr>
          <w:ilvl w:val="0"/>
          <w:numId w:val="4"/>
        </w:numPr>
      </w:pPr>
      <w:r>
        <w:t>Finalisation and release</w:t>
      </w:r>
    </w:p>
    <w:p w14:paraId="149491BF" w14:textId="61CD137B" w:rsidR="00543AE5" w:rsidRPr="007A64AC" w:rsidRDefault="0078716D" w:rsidP="00543AE5">
      <w:r>
        <w:t xml:space="preserve">Details can be found in </w:t>
      </w:r>
      <w:r w:rsidR="00171F62">
        <w:t>“</w:t>
      </w:r>
      <w:r w:rsidR="00212A58">
        <w:fldChar w:fldCharType="begin"/>
      </w:r>
      <w:r w:rsidR="00212A58">
        <w:instrText xml:space="preserve"> REF _Ref190628599 \h </w:instrText>
      </w:r>
      <w:r w:rsidR="00212A58">
        <w:fldChar w:fldCharType="separate"/>
      </w:r>
      <w:r w:rsidR="00212A58">
        <w:t>Appendix 3: WBS Runi</w:t>
      </w:r>
      <w:r w:rsidR="00212A58">
        <w:fldChar w:fldCharType="end"/>
      </w:r>
      <w:r w:rsidR="00171F62">
        <w:t>”</w:t>
      </w:r>
      <w:r w:rsidR="00F54FFB">
        <w:t xml:space="preserve">. </w:t>
      </w:r>
    </w:p>
    <w:p w14:paraId="0D904289" w14:textId="2FE485E6" w:rsidR="0072009B" w:rsidRDefault="004536BF" w:rsidP="00B07B23">
      <w:pPr>
        <w:pStyle w:val="Heading1"/>
        <w:numPr>
          <w:ilvl w:val="0"/>
          <w:numId w:val="2"/>
        </w:numPr>
      </w:pPr>
      <w:r>
        <w:t>Resource requirements</w:t>
      </w:r>
    </w:p>
    <w:p w14:paraId="37FE160B" w14:textId="5959575C" w:rsidR="00B07B23" w:rsidRDefault="00B07B23" w:rsidP="004C55F9">
      <w:pPr>
        <w:pStyle w:val="Heading2"/>
        <w:numPr>
          <w:ilvl w:val="1"/>
          <w:numId w:val="2"/>
        </w:numPr>
      </w:pPr>
      <w:proofErr w:type="spellStart"/>
      <w:r>
        <w:t>ARMBand</w:t>
      </w:r>
      <w:proofErr w:type="spellEnd"/>
    </w:p>
    <w:p w14:paraId="792D4913" w14:textId="55A10404" w:rsidR="00B07B23" w:rsidRDefault="00FE145B" w:rsidP="00B07B23">
      <w:r>
        <w:t xml:space="preserve">While </w:t>
      </w:r>
      <w:proofErr w:type="spellStart"/>
      <w:r>
        <w:t>ARMBand</w:t>
      </w:r>
      <w:proofErr w:type="spellEnd"/>
      <w:r>
        <w:t xml:space="preserve"> can be developed </w:t>
      </w:r>
      <w:r w:rsidR="0018630C">
        <w:t xml:space="preserve">using an Agile approach, with many work packages running in parallel, this does increase the </w:t>
      </w:r>
      <w:r w:rsidR="006C40A3">
        <w:t xml:space="preserve">workload for each work package, and multiple developers and </w:t>
      </w:r>
      <w:r w:rsidR="007B2262">
        <w:t xml:space="preserve">test analysts will need to be hired. </w:t>
      </w:r>
    </w:p>
    <w:p w14:paraId="2F478731" w14:textId="185DAA90" w:rsidR="007B2262" w:rsidRDefault="00B7490F" w:rsidP="00B07B23">
      <w:r>
        <w:t xml:space="preserve">All details can be found in </w:t>
      </w:r>
      <w:r w:rsidR="003A20E7">
        <w:t>“</w:t>
      </w:r>
      <w:r w:rsidR="00212A58">
        <w:fldChar w:fldCharType="begin"/>
      </w:r>
      <w:r w:rsidR="00212A58">
        <w:instrText xml:space="preserve"> REF _Ref190628629 \h </w:instrText>
      </w:r>
      <w:r w:rsidR="00212A58">
        <w:fldChar w:fldCharType="separate"/>
      </w:r>
      <w:r w:rsidR="00212A58">
        <w:t xml:space="preserve">Appendix 4: </w:t>
      </w:r>
      <w:proofErr w:type="spellStart"/>
      <w:r w:rsidR="00212A58">
        <w:t>ARMBand</w:t>
      </w:r>
      <w:proofErr w:type="spellEnd"/>
      <w:r w:rsidR="00212A58">
        <w:t xml:space="preserve"> Resource usage</w:t>
      </w:r>
      <w:r w:rsidR="00212A58">
        <w:fldChar w:fldCharType="end"/>
      </w:r>
      <w:r w:rsidR="003A20E7">
        <w:t>”.</w:t>
      </w:r>
    </w:p>
    <w:p w14:paraId="6D0B7AC5" w14:textId="5DDC0C7B" w:rsidR="005A255D" w:rsidRDefault="00383151" w:rsidP="00B07B23">
      <w:r>
        <w:t xml:space="preserve">Running multiple work packages in parallel </w:t>
      </w:r>
      <w:r w:rsidR="00AD2AFC">
        <w:t xml:space="preserve">allows the project to be completed in twelve weeks. </w:t>
      </w:r>
    </w:p>
    <w:p w14:paraId="422745EC" w14:textId="10DA64F3" w:rsidR="005A255D" w:rsidRDefault="005A255D" w:rsidP="004C55F9">
      <w:pPr>
        <w:pStyle w:val="Heading2"/>
        <w:numPr>
          <w:ilvl w:val="1"/>
          <w:numId w:val="2"/>
        </w:numPr>
      </w:pPr>
      <w:r>
        <w:t>Runi</w:t>
      </w:r>
    </w:p>
    <w:p w14:paraId="240FE53F" w14:textId="545F48B7" w:rsidR="005A255D" w:rsidRDefault="00D553FB" w:rsidP="005A255D">
      <w:r>
        <w:t xml:space="preserve">Whilst </w:t>
      </w:r>
      <w:proofErr w:type="gramStart"/>
      <w:r>
        <w:t>the majority of</w:t>
      </w:r>
      <w:proofErr w:type="gramEnd"/>
      <w:r>
        <w:t xml:space="preserve"> the development and testing for the Runi will be performed by the community</w:t>
      </w:r>
      <w:r w:rsidR="006146C5">
        <w:t xml:space="preserve">, the project will require oversight, and if the company wish to provide </w:t>
      </w:r>
      <w:r w:rsidR="009426C4">
        <w:t xml:space="preserve">a </w:t>
      </w:r>
      <w:r w:rsidR="006146C5">
        <w:t xml:space="preserve">warranty, then documented testing will be required. Therefore, </w:t>
      </w:r>
      <w:r w:rsidR="00E24D0C">
        <w:t>it is recommended that a Test Manager, Architect and Analyst are hired</w:t>
      </w:r>
      <w:r w:rsidR="002478C0">
        <w:t xml:space="preserve">, as well as a </w:t>
      </w:r>
      <w:r w:rsidR="009426C4">
        <w:t>Solutions</w:t>
      </w:r>
      <w:r w:rsidR="002478C0">
        <w:t xml:space="preserve"> Architect</w:t>
      </w:r>
      <w:r w:rsidR="009426C4">
        <w:t>,</w:t>
      </w:r>
      <w:r w:rsidR="00E711F5">
        <w:t xml:space="preserve"> to </w:t>
      </w:r>
      <w:r w:rsidR="003C037B">
        <w:t xml:space="preserve">ensure </w:t>
      </w:r>
      <w:r w:rsidR="009426C4">
        <w:t xml:space="preserve">the </w:t>
      </w:r>
      <w:r w:rsidR="003C037B">
        <w:t xml:space="preserve">integration of all </w:t>
      </w:r>
      <w:r w:rsidR="009426C4">
        <w:t>community-developed</w:t>
      </w:r>
      <w:r w:rsidR="003C037B">
        <w:t xml:space="preserve"> components. </w:t>
      </w:r>
      <w:r w:rsidR="009426C4">
        <w:t>The total</w:t>
      </w:r>
      <w:r w:rsidR="00FE028D">
        <w:t xml:space="preserve"> breakdown of resource allocation and </w:t>
      </w:r>
      <w:r w:rsidR="004B0569">
        <w:t xml:space="preserve">tasks is shown in the </w:t>
      </w:r>
      <w:proofErr w:type="spellStart"/>
      <w:r w:rsidR="004B0569">
        <w:t>ProjectLibre</w:t>
      </w:r>
      <w:proofErr w:type="spellEnd"/>
      <w:r w:rsidR="004B0569">
        <w:t xml:space="preserve"> report in</w:t>
      </w:r>
      <w:r w:rsidR="003A20E7">
        <w:t xml:space="preserve"> </w:t>
      </w:r>
      <w:r w:rsidR="00135328">
        <w:t>“</w:t>
      </w:r>
      <w:r w:rsidR="00212A58">
        <w:fldChar w:fldCharType="begin"/>
      </w:r>
      <w:r w:rsidR="00212A58">
        <w:instrText xml:space="preserve"> REF _Ref190629340 \h </w:instrText>
      </w:r>
      <w:r w:rsidR="00212A58">
        <w:fldChar w:fldCharType="separate"/>
      </w:r>
      <w:r w:rsidR="00212A58">
        <w:t>Appendix 5: Runi Task Usage</w:t>
      </w:r>
      <w:r w:rsidR="00212A58">
        <w:fldChar w:fldCharType="end"/>
      </w:r>
      <w:r w:rsidR="00135328">
        <w:t>”</w:t>
      </w:r>
      <w:r w:rsidR="004B0569">
        <w:t xml:space="preserve">. </w:t>
      </w:r>
    </w:p>
    <w:p w14:paraId="3AFDD809" w14:textId="1464F9AA" w:rsidR="004F611F" w:rsidRDefault="004F611F" w:rsidP="005A255D">
      <w:r>
        <w:t xml:space="preserve">It should be noted that to avoid double-counting resource usage or over-assigning tasks to individuals, </w:t>
      </w:r>
      <w:r w:rsidR="00581877">
        <w:t xml:space="preserve">tasks have been “front-loaded” and “back-loaded” </w:t>
      </w:r>
      <w:r w:rsidR="009F2820">
        <w:t>to</w:t>
      </w:r>
      <w:r w:rsidR="00161433">
        <w:t xml:space="preserve"> show when their focus will be on </w:t>
      </w:r>
      <w:proofErr w:type="gramStart"/>
      <w:r w:rsidR="00161433">
        <w:t>particular tasks</w:t>
      </w:r>
      <w:proofErr w:type="gramEnd"/>
      <w:r w:rsidR="00161433">
        <w:t xml:space="preserve">. </w:t>
      </w:r>
    </w:p>
    <w:p w14:paraId="16377905" w14:textId="50AF1022" w:rsidR="00161433" w:rsidRDefault="00161433" w:rsidP="005A255D">
      <w:r>
        <w:t xml:space="preserve">Additionally, there is a period of testing when a total of three test </w:t>
      </w:r>
      <w:r w:rsidR="009F2820">
        <w:t>analysts</w:t>
      </w:r>
      <w:r>
        <w:t xml:space="preserve"> will be required. </w:t>
      </w:r>
    </w:p>
    <w:p w14:paraId="000E90C5" w14:textId="3C0047CB" w:rsidR="004536BF" w:rsidRDefault="00FE6677" w:rsidP="004536BF">
      <w:r>
        <w:lastRenderedPageBreak/>
        <w:t xml:space="preserve">The combined Waterfall/iterative method means </w:t>
      </w:r>
      <w:r w:rsidR="00A51BF6">
        <w:t xml:space="preserve">some work packages must be complete before others can start. The result is that the project timeframe is increased to </w:t>
      </w:r>
      <w:r w:rsidR="00D64609">
        <w:t xml:space="preserve">20 weeks or </w:t>
      </w:r>
      <w:r w:rsidR="007B6E9B">
        <w:t xml:space="preserve">approximately five months. </w:t>
      </w:r>
    </w:p>
    <w:p w14:paraId="23D7AFC5" w14:textId="1BAAA9A8" w:rsidR="004536BF" w:rsidRDefault="004536BF" w:rsidP="004536BF">
      <w:pPr>
        <w:pStyle w:val="Heading1"/>
        <w:numPr>
          <w:ilvl w:val="0"/>
          <w:numId w:val="2"/>
        </w:numPr>
      </w:pPr>
      <w:r>
        <w:t>Financial Appraisal</w:t>
      </w:r>
    </w:p>
    <w:p w14:paraId="55C50498" w14:textId="5F70083D" w:rsidR="004536BF" w:rsidRDefault="000F256D" w:rsidP="004C55F9">
      <w:pPr>
        <w:pStyle w:val="Heading2"/>
        <w:numPr>
          <w:ilvl w:val="1"/>
          <w:numId w:val="2"/>
        </w:numPr>
      </w:pPr>
      <w:proofErr w:type="spellStart"/>
      <w:r>
        <w:t>ARMBand</w:t>
      </w:r>
      <w:proofErr w:type="spellEnd"/>
    </w:p>
    <w:p w14:paraId="198A0860" w14:textId="4B57FBC7" w:rsidR="000F256D" w:rsidRDefault="007609F1" w:rsidP="000F256D">
      <w:r>
        <w:t xml:space="preserve">The total cost to bring </w:t>
      </w:r>
      <w:proofErr w:type="spellStart"/>
      <w:r>
        <w:t>ARMBand</w:t>
      </w:r>
      <w:proofErr w:type="spellEnd"/>
      <w:r>
        <w:t xml:space="preserve"> to market is </w:t>
      </w:r>
      <w:r w:rsidR="008740E2">
        <w:t xml:space="preserve">£148,718.75 plus manufacture costs. </w:t>
      </w:r>
      <w:r w:rsidR="00730D9D">
        <w:t xml:space="preserve">Without the support of DJ </w:t>
      </w:r>
      <w:proofErr w:type="spellStart"/>
      <w:r w:rsidR="00730D9D">
        <w:t>Ascentia</w:t>
      </w:r>
      <w:proofErr w:type="spellEnd"/>
      <w:r w:rsidR="00730D9D">
        <w:t xml:space="preserve">, Band of Bros </w:t>
      </w:r>
      <w:r w:rsidR="00871C4A">
        <w:t xml:space="preserve">will make a loss in </w:t>
      </w:r>
      <w:r w:rsidR="00434C8F">
        <w:t>year one, however</w:t>
      </w:r>
      <w:r w:rsidR="00CA30DF">
        <w:t>,</w:t>
      </w:r>
      <w:r w:rsidR="00434C8F">
        <w:t xml:space="preserve"> if projected sales are correct, they will be in </w:t>
      </w:r>
      <w:r w:rsidR="00194FC7">
        <w:t>profit by year two</w:t>
      </w:r>
      <w:r w:rsidR="00EF1067">
        <w:t xml:space="preserve"> and look to make over £100k per year. </w:t>
      </w:r>
      <w:r w:rsidR="0095424B">
        <w:t xml:space="preserve"> </w:t>
      </w:r>
    </w:p>
    <w:p w14:paraId="6B2344B8" w14:textId="2EA9298A" w:rsidR="00BC593A" w:rsidRDefault="00BC593A" w:rsidP="000F256D">
      <w:r>
        <w:t xml:space="preserve">With DJ </w:t>
      </w:r>
      <w:proofErr w:type="spellStart"/>
      <w:r>
        <w:t>Ascentia’s</w:t>
      </w:r>
      <w:proofErr w:type="spellEnd"/>
      <w:r>
        <w:t xml:space="preserve"> endorsement,</w:t>
      </w:r>
      <w:r w:rsidR="000E0514">
        <w:t xml:space="preserve"> the additional sales will provide a gross profit </w:t>
      </w:r>
      <w:r w:rsidR="00811B1A">
        <w:t>of £43,281.25, however</w:t>
      </w:r>
      <w:r w:rsidR="00CA30DF">
        <w:t>,</w:t>
      </w:r>
      <w:r w:rsidR="00811B1A">
        <w:t xml:space="preserve"> even with </w:t>
      </w:r>
      <w:r w:rsidR="00CA30DF">
        <w:t xml:space="preserve">a </w:t>
      </w:r>
      <w:r w:rsidR="00852065">
        <w:t xml:space="preserve">15% commission, minus the initial £10,000 investment, DJ </w:t>
      </w:r>
      <w:proofErr w:type="spellStart"/>
      <w:r w:rsidR="00852065">
        <w:t>Ascentia</w:t>
      </w:r>
      <w:proofErr w:type="spellEnd"/>
      <w:r w:rsidR="00852065">
        <w:t xml:space="preserve"> will still be </w:t>
      </w:r>
      <w:r w:rsidR="00854123">
        <w:t xml:space="preserve">£3.5k out of pocket. It is not until year two </w:t>
      </w:r>
      <w:r w:rsidR="00CA30DF">
        <w:t>that</w:t>
      </w:r>
      <w:r w:rsidR="00854123">
        <w:t xml:space="preserve"> DJ </w:t>
      </w:r>
      <w:proofErr w:type="spellStart"/>
      <w:r w:rsidR="00854123">
        <w:t>Ascentia</w:t>
      </w:r>
      <w:proofErr w:type="spellEnd"/>
      <w:r w:rsidR="00854123">
        <w:t xml:space="preserve"> will have</w:t>
      </w:r>
      <w:r w:rsidR="002D6055">
        <w:t xml:space="preserve"> almost</w:t>
      </w:r>
      <w:r w:rsidR="00854123">
        <w:t xml:space="preserve"> doubled their investment. </w:t>
      </w:r>
    </w:p>
    <w:p w14:paraId="792DF85E" w14:textId="6578C5D3" w:rsidR="000F256D" w:rsidRDefault="00CE0469" w:rsidP="004C55F9">
      <w:pPr>
        <w:pStyle w:val="Heading2"/>
        <w:numPr>
          <w:ilvl w:val="1"/>
          <w:numId w:val="2"/>
        </w:numPr>
      </w:pPr>
      <w:r>
        <w:t>Runi</w:t>
      </w:r>
    </w:p>
    <w:p w14:paraId="0342C2B5" w14:textId="0B955A15" w:rsidR="00EF2DDA" w:rsidRDefault="00EF2DDA" w:rsidP="00CE0469">
      <w:r>
        <w:t>The total project costs to bring the product to market are £</w:t>
      </w:r>
      <w:r w:rsidR="00305DF6">
        <w:t xml:space="preserve">162,645.50 plus </w:t>
      </w:r>
      <w:r w:rsidR="00CA30DF">
        <w:t>manufacturing</w:t>
      </w:r>
      <w:r w:rsidR="00305DF6">
        <w:t xml:space="preserve"> costs. </w:t>
      </w:r>
      <w:r w:rsidR="00077B5C">
        <w:t xml:space="preserve">Without the support of DJ </w:t>
      </w:r>
      <w:proofErr w:type="spellStart"/>
      <w:r w:rsidR="00077B5C">
        <w:t>Ascentia</w:t>
      </w:r>
      <w:proofErr w:type="spellEnd"/>
      <w:r w:rsidR="00077B5C">
        <w:t xml:space="preserve">, </w:t>
      </w:r>
      <w:r w:rsidR="00A55EC2">
        <w:t>The Runes can look to make a year 1 profit of £67,354</w:t>
      </w:r>
      <w:r w:rsidR="00911E11">
        <w:t>.50</w:t>
      </w:r>
      <w:r w:rsidR="00760F02">
        <w:t xml:space="preserve"> and £230,000 each year thereafter. </w:t>
      </w:r>
    </w:p>
    <w:p w14:paraId="338F4008" w14:textId="3E1D3759" w:rsidR="00B82122" w:rsidRDefault="009F13BF" w:rsidP="00CE0469">
      <w:r>
        <w:t xml:space="preserve">The additional revenue from sales generated by DJ </w:t>
      </w:r>
      <w:proofErr w:type="spellStart"/>
      <w:r>
        <w:t>Ascentia</w:t>
      </w:r>
      <w:proofErr w:type="spellEnd"/>
      <w:r>
        <w:t xml:space="preserve"> will result in a gross profit of </w:t>
      </w:r>
      <w:r w:rsidR="00AB0F0B">
        <w:t>£372104.50</w:t>
      </w:r>
      <w:r w:rsidR="00911E11">
        <w:t xml:space="preserve"> in year </w:t>
      </w:r>
      <w:r w:rsidR="003D3835">
        <w:t>one</w:t>
      </w:r>
      <w:r w:rsidR="00911E11">
        <w:t xml:space="preserve"> and £534,750 for each year thereafter. </w:t>
      </w:r>
      <w:r w:rsidR="00B82122">
        <w:t xml:space="preserve">Taking a commission of 7%, </w:t>
      </w:r>
      <w:r w:rsidR="0022732C">
        <w:t xml:space="preserve">after five years, DJ </w:t>
      </w:r>
      <w:proofErr w:type="spellStart"/>
      <w:r w:rsidR="0022732C">
        <w:t>Ascentia</w:t>
      </w:r>
      <w:proofErr w:type="spellEnd"/>
      <w:r w:rsidR="0022732C">
        <w:t xml:space="preserve"> would have made £175,777.32 </w:t>
      </w:r>
      <w:r w:rsidR="00A168EE">
        <w:t xml:space="preserve">from this endorsement deal. </w:t>
      </w:r>
    </w:p>
    <w:p w14:paraId="0897E780" w14:textId="0BDD7A79" w:rsidR="00EF2DDA" w:rsidRDefault="00A86338" w:rsidP="00CE0469">
      <w:r>
        <w:t xml:space="preserve">A detailed breakdown of </w:t>
      </w:r>
      <w:r w:rsidR="003D3835">
        <w:t>five-year</w:t>
      </w:r>
      <w:r>
        <w:t xml:space="preserve"> costs is shown in “</w:t>
      </w:r>
      <w:r>
        <w:fldChar w:fldCharType="begin"/>
      </w:r>
      <w:r>
        <w:instrText xml:space="preserve"> REF _Ref190694842 \h </w:instrText>
      </w:r>
      <w:r>
        <w:fldChar w:fldCharType="separate"/>
      </w:r>
      <w:r>
        <w:t>Appendix 6: Financial breakdown</w:t>
      </w:r>
      <w:r>
        <w:fldChar w:fldCharType="end"/>
      </w:r>
      <w:r>
        <w:t>”</w:t>
      </w:r>
    </w:p>
    <w:p w14:paraId="7A7E4A22" w14:textId="5244C8AB" w:rsidR="007F159E" w:rsidRDefault="007F159E" w:rsidP="007F159E">
      <w:pPr>
        <w:pStyle w:val="Heading1"/>
        <w:numPr>
          <w:ilvl w:val="0"/>
          <w:numId w:val="2"/>
        </w:numPr>
      </w:pPr>
      <w:r>
        <w:t>Conclusion</w:t>
      </w:r>
    </w:p>
    <w:p w14:paraId="1440111E" w14:textId="4A795CA6" w:rsidR="007F159E" w:rsidRDefault="002F338F" w:rsidP="007F159E">
      <w:r>
        <w:t xml:space="preserve">DJ </w:t>
      </w:r>
      <w:proofErr w:type="spellStart"/>
      <w:r>
        <w:t>Ascentia</w:t>
      </w:r>
      <w:proofErr w:type="spellEnd"/>
      <w:r>
        <w:t xml:space="preserve"> has indicated they would like to begin endorsing a product as soon as possible. </w:t>
      </w:r>
      <w:r w:rsidR="008233ED">
        <w:t>For this reason</w:t>
      </w:r>
      <w:r w:rsidR="003D3835">
        <w:t>,</w:t>
      </w:r>
      <w:r w:rsidR="008233ED">
        <w:t xml:space="preserve"> </w:t>
      </w:r>
      <w:proofErr w:type="spellStart"/>
      <w:r w:rsidR="008233ED">
        <w:t>ARMBand</w:t>
      </w:r>
      <w:proofErr w:type="spellEnd"/>
      <w:r w:rsidR="008233ED">
        <w:t xml:space="preserve"> by Band of Bros would satisfy the </w:t>
      </w:r>
      <w:r w:rsidR="003D3835">
        <w:t>client's</w:t>
      </w:r>
      <w:r w:rsidR="008233ED">
        <w:t xml:space="preserve"> wishes as the project will take approximately half the time </w:t>
      </w:r>
      <w:r w:rsidR="004D4B05">
        <w:t xml:space="preserve">of Runi by the Runes. </w:t>
      </w:r>
    </w:p>
    <w:p w14:paraId="1EE6C6C1" w14:textId="79BEB8C8" w:rsidR="00783FFF" w:rsidRDefault="004D4B05" w:rsidP="007F159E">
      <w:r>
        <w:t xml:space="preserve">However, given </w:t>
      </w:r>
      <w:proofErr w:type="spellStart"/>
      <w:r>
        <w:t>ARMBand</w:t>
      </w:r>
      <w:proofErr w:type="spellEnd"/>
      <w:r>
        <w:t xml:space="preserve"> will not be as profitable</w:t>
      </w:r>
      <w:r w:rsidR="0019161C">
        <w:t xml:space="preserve">, Runi will provide </w:t>
      </w:r>
      <w:r w:rsidR="003D3835">
        <w:t>a</w:t>
      </w:r>
      <w:r w:rsidR="0019161C">
        <w:t xml:space="preserve"> greater financial return. </w:t>
      </w:r>
      <w:r w:rsidR="00D1660F">
        <w:t xml:space="preserve">Therefore, endorsing Runi by The Runes </w:t>
      </w:r>
      <w:r w:rsidR="00BF7554">
        <w:t xml:space="preserve">is the recommended option for DJ </w:t>
      </w:r>
      <w:proofErr w:type="spellStart"/>
      <w:r w:rsidR="00BF7554">
        <w:t>Ascentia</w:t>
      </w:r>
      <w:proofErr w:type="spellEnd"/>
      <w:r w:rsidR="00783FFF">
        <w:t xml:space="preserve"> because:</w:t>
      </w:r>
    </w:p>
    <w:p w14:paraId="40A1685C" w14:textId="295CFA7B" w:rsidR="00783FFF" w:rsidRDefault="00783FFF" w:rsidP="00783FFF">
      <w:pPr>
        <w:pStyle w:val="ListParagraph"/>
        <w:numPr>
          <w:ilvl w:val="0"/>
          <w:numId w:val="9"/>
        </w:numPr>
      </w:pPr>
      <w:r>
        <w:t>Lower risk: No upfront investment is required</w:t>
      </w:r>
    </w:p>
    <w:p w14:paraId="1EB08173" w14:textId="20FCAC91" w:rsidR="00AE35F9" w:rsidRDefault="00AE35F9" w:rsidP="00783FFF">
      <w:pPr>
        <w:pStyle w:val="ListParagraph"/>
        <w:numPr>
          <w:ilvl w:val="0"/>
          <w:numId w:val="9"/>
        </w:numPr>
      </w:pPr>
      <w:r>
        <w:t>Higher Profitability: The cumulative commission over five years i</w:t>
      </w:r>
      <w:r w:rsidR="00196472">
        <w:t xml:space="preserve">s higher than </w:t>
      </w:r>
      <w:proofErr w:type="spellStart"/>
      <w:r w:rsidR="00196472">
        <w:t>ARMBand</w:t>
      </w:r>
      <w:proofErr w:type="spellEnd"/>
    </w:p>
    <w:p w14:paraId="63C3302E" w14:textId="145BAB32" w:rsidR="00196472" w:rsidRPr="007F159E" w:rsidRDefault="00196472" w:rsidP="004C55F9">
      <w:pPr>
        <w:pStyle w:val="ListParagraph"/>
        <w:numPr>
          <w:ilvl w:val="0"/>
          <w:numId w:val="9"/>
        </w:numPr>
      </w:pPr>
      <w:r>
        <w:lastRenderedPageBreak/>
        <w:t xml:space="preserve">Stronger Brand Performance: </w:t>
      </w:r>
      <w:r w:rsidR="00EC2067">
        <w:t xml:space="preserve">The Runes are already profitable without DJ </w:t>
      </w:r>
      <w:proofErr w:type="spellStart"/>
      <w:r w:rsidR="00EC2067">
        <w:t>Ascentia</w:t>
      </w:r>
      <w:proofErr w:type="spellEnd"/>
      <w:r w:rsidR="00EC2067">
        <w:t xml:space="preserve">, and their profits increase dramatically </w:t>
      </w:r>
      <w:r w:rsidR="00967D78">
        <w:t xml:space="preserve">with endorsement, making it a more attractive partnership. </w:t>
      </w:r>
    </w:p>
    <w:p w14:paraId="0E922D6C" w14:textId="33523220" w:rsidR="005F0A3E" w:rsidRDefault="005F0A3E"/>
    <w:p w14:paraId="4FAC54E5" w14:textId="35FB769A" w:rsidR="00022601" w:rsidRDefault="00022601" w:rsidP="005F0A3E">
      <w:pPr>
        <w:pStyle w:val="Heading1"/>
      </w:pPr>
      <w:r>
        <w:t>References</w:t>
      </w:r>
    </w:p>
    <w:p w14:paraId="02F36CBF" w14:textId="77777777" w:rsidR="00F24372" w:rsidRPr="00F24372" w:rsidRDefault="00022601" w:rsidP="00F24372">
      <w:pPr>
        <w:pStyle w:val="Bibliography"/>
        <w:rPr>
          <w:rFonts w:ascii="Aptos" w:hAnsi="Aptos"/>
        </w:rPr>
      </w:pPr>
      <w:r>
        <w:fldChar w:fldCharType="begin"/>
      </w:r>
      <w:r>
        <w:instrText xml:space="preserve"> ADDIN ZOTERO_BIBL {"uncited":[],"omitted":[],"custom":[]} CSL_BIBLIOGRAPHY </w:instrText>
      </w:r>
      <w:r>
        <w:fldChar w:fldCharType="separate"/>
      </w:r>
      <w:r w:rsidR="00F24372" w:rsidRPr="00F24372">
        <w:rPr>
          <w:rFonts w:ascii="Aptos" w:hAnsi="Aptos"/>
        </w:rPr>
        <w:t xml:space="preserve">Aslak </w:t>
      </w:r>
      <w:proofErr w:type="spellStart"/>
      <w:r w:rsidR="00F24372" w:rsidRPr="00F24372">
        <w:rPr>
          <w:rFonts w:ascii="Aptos" w:hAnsi="Aptos"/>
        </w:rPr>
        <w:t>Hellesøy</w:t>
      </w:r>
      <w:proofErr w:type="spellEnd"/>
      <w:r w:rsidR="00F24372" w:rsidRPr="00F24372">
        <w:rPr>
          <w:rFonts w:ascii="Aptos" w:hAnsi="Aptos"/>
        </w:rPr>
        <w:t xml:space="preserve"> </w:t>
      </w:r>
      <w:r w:rsidR="00F24372" w:rsidRPr="00F24372">
        <w:rPr>
          <w:rFonts w:ascii="Aptos" w:hAnsi="Aptos"/>
          <w:i/>
          <w:iCs/>
        </w:rPr>
        <w:t>et al.</w:t>
      </w:r>
      <w:r w:rsidR="00F24372" w:rsidRPr="00F24372">
        <w:rPr>
          <w:rFonts w:ascii="Aptos" w:hAnsi="Aptos"/>
        </w:rPr>
        <w:t xml:space="preserve"> (2025) ‘Cucumber’. Available at: github.com/cucumber/cucumber-ruby (Accessed: 15 February 2025).</w:t>
      </w:r>
    </w:p>
    <w:p w14:paraId="4F9F7E87" w14:textId="77777777" w:rsidR="00F24372" w:rsidRPr="00F24372" w:rsidRDefault="00F24372" w:rsidP="00F24372">
      <w:pPr>
        <w:pStyle w:val="Bibliography"/>
        <w:rPr>
          <w:rFonts w:ascii="Aptos" w:hAnsi="Aptos"/>
        </w:rPr>
      </w:pPr>
      <w:r w:rsidRPr="00F24372">
        <w:rPr>
          <w:rFonts w:ascii="Aptos" w:hAnsi="Aptos"/>
        </w:rPr>
        <w:t xml:space="preserve">Hughes, B. (ed.) (2019) </w:t>
      </w:r>
      <w:r w:rsidRPr="00F24372">
        <w:rPr>
          <w:rFonts w:ascii="Aptos" w:hAnsi="Aptos"/>
          <w:i/>
          <w:iCs/>
        </w:rPr>
        <w:t>Project management for IT-related projects</w:t>
      </w:r>
      <w:r w:rsidRPr="00F24372">
        <w:rPr>
          <w:rFonts w:ascii="Aptos" w:hAnsi="Aptos"/>
        </w:rPr>
        <w:t>. Third edition. Swindon, UK: BCS Learning and Development.</w:t>
      </w:r>
    </w:p>
    <w:p w14:paraId="34C5E227" w14:textId="77777777" w:rsidR="00F24372" w:rsidRPr="00F24372" w:rsidRDefault="00F24372" w:rsidP="00F24372">
      <w:pPr>
        <w:pStyle w:val="Bibliography"/>
        <w:rPr>
          <w:rFonts w:ascii="Aptos" w:hAnsi="Aptos"/>
        </w:rPr>
      </w:pPr>
      <w:r w:rsidRPr="00F24372">
        <w:rPr>
          <w:rFonts w:ascii="Aptos" w:hAnsi="Aptos"/>
        </w:rPr>
        <w:t>Lerusalimschy, R., Celes, W. and Henrique de Figueiredo, L. (2024) ‘Lua’. Available at: lua.org (Accessed: 13 February 2025).</w:t>
      </w:r>
    </w:p>
    <w:p w14:paraId="2681CC3C" w14:textId="77777777" w:rsidR="00F24372" w:rsidRPr="00F24372" w:rsidRDefault="00F24372" w:rsidP="00F24372">
      <w:pPr>
        <w:pStyle w:val="Bibliography"/>
        <w:rPr>
          <w:rFonts w:ascii="Aptos" w:hAnsi="Aptos"/>
        </w:rPr>
      </w:pPr>
      <w:r w:rsidRPr="00F24372">
        <w:rPr>
          <w:rFonts w:ascii="Aptos" w:hAnsi="Aptos"/>
        </w:rPr>
        <w:t>McCartney, J. (2023) ‘SuperCollider’. Available at: supercollider.github.io (Accessed: 13 February 2025).</w:t>
      </w:r>
    </w:p>
    <w:p w14:paraId="5C84DA02" w14:textId="77777777" w:rsidR="00F24372" w:rsidRPr="00F24372" w:rsidRDefault="00F24372" w:rsidP="00F24372">
      <w:pPr>
        <w:pStyle w:val="Bibliography"/>
        <w:rPr>
          <w:rFonts w:ascii="Aptos" w:hAnsi="Aptos"/>
        </w:rPr>
      </w:pPr>
      <w:r w:rsidRPr="00F24372">
        <w:rPr>
          <w:rFonts w:ascii="Aptos" w:hAnsi="Aptos"/>
        </w:rPr>
        <w:t>O’Brien, M. and Chrettienau, L. (2021) ‘ProjectLibre’. ProjectLibre. Available at: www.projectlibre.com (Accessed: 2 January 2025).</w:t>
      </w:r>
    </w:p>
    <w:p w14:paraId="6FAC721D" w14:textId="77777777" w:rsidR="00F24372" w:rsidRPr="00F24372" w:rsidRDefault="00F24372" w:rsidP="00F24372">
      <w:pPr>
        <w:pStyle w:val="Bibliography"/>
        <w:rPr>
          <w:rFonts w:ascii="Aptos" w:hAnsi="Aptos"/>
        </w:rPr>
      </w:pPr>
      <w:r w:rsidRPr="00F24372">
        <w:rPr>
          <w:rFonts w:ascii="Aptos" w:hAnsi="Aptos"/>
        </w:rPr>
        <w:t xml:space="preserve">StarFive (no date) </w:t>
      </w:r>
      <w:r w:rsidRPr="00F24372">
        <w:rPr>
          <w:rFonts w:ascii="Aptos" w:hAnsi="Aptos"/>
          <w:i/>
          <w:iCs/>
        </w:rPr>
        <w:t>StarFive-boards</w:t>
      </w:r>
      <w:r w:rsidRPr="00F24372">
        <w:rPr>
          <w:rFonts w:ascii="Aptos" w:hAnsi="Aptos"/>
        </w:rPr>
        <w:t>. Available at: https://www.starfivetech.com/en/site/boards (Accessed: 15 February 2025).</w:t>
      </w:r>
    </w:p>
    <w:p w14:paraId="45A2B83F" w14:textId="77777777" w:rsidR="00F24372" w:rsidRPr="00F24372" w:rsidRDefault="00F24372" w:rsidP="00F24372">
      <w:pPr>
        <w:pStyle w:val="Bibliography"/>
        <w:rPr>
          <w:rFonts w:ascii="Aptos" w:hAnsi="Aptos"/>
        </w:rPr>
      </w:pPr>
      <w:r w:rsidRPr="00F24372">
        <w:rPr>
          <w:rFonts w:ascii="Aptos" w:hAnsi="Aptos"/>
        </w:rPr>
        <w:t xml:space="preserve">Zynthian (2025) </w:t>
      </w:r>
      <w:r w:rsidRPr="00F24372">
        <w:rPr>
          <w:rFonts w:ascii="Aptos" w:hAnsi="Aptos"/>
          <w:i/>
          <w:iCs/>
        </w:rPr>
        <w:t>Zynthian</w:t>
      </w:r>
      <w:r w:rsidRPr="00F24372">
        <w:rPr>
          <w:rFonts w:ascii="Aptos" w:hAnsi="Aptos"/>
        </w:rPr>
        <w:t>. Available at: https://zynthian.org/ (Accessed: 14 February 2025).</w:t>
      </w:r>
    </w:p>
    <w:p w14:paraId="2C9C193C" w14:textId="521D2C65" w:rsidR="00C265AE" w:rsidRDefault="00022601">
      <w:r>
        <w:fldChar w:fldCharType="end"/>
      </w:r>
    </w:p>
    <w:p w14:paraId="443D009F" w14:textId="77777777" w:rsidR="00C265AE" w:rsidRDefault="00C265AE">
      <w:r>
        <w:br w:type="page"/>
      </w:r>
    </w:p>
    <w:p w14:paraId="3077E107" w14:textId="071FD64B" w:rsidR="005F0A3E" w:rsidRDefault="005F0A3E" w:rsidP="005F0A3E">
      <w:pPr>
        <w:pStyle w:val="Heading1"/>
      </w:pPr>
      <w:r>
        <w:lastRenderedPageBreak/>
        <w:t>Appendix 1</w:t>
      </w:r>
      <w:r w:rsidR="00171F62">
        <w:t xml:space="preserve">: </w:t>
      </w:r>
      <w:r w:rsidR="00E76660">
        <w:t>Gherkin Statements</w:t>
      </w:r>
    </w:p>
    <w:p w14:paraId="3DDAE379" w14:textId="7DDEE647" w:rsidR="005F0A3E" w:rsidRDefault="005F0A3E" w:rsidP="005F0A3E">
      <w:pPr>
        <w:pStyle w:val="Heading2"/>
      </w:pPr>
      <w:proofErr w:type="spellStart"/>
      <w:r>
        <w:t>ARMband</w:t>
      </w:r>
      <w:proofErr w:type="spellEnd"/>
      <w:r>
        <w:t xml:space="preserve"> Requirements</w:t>
      </w:r>
    </w:p>
    <w:p w14:paraId="72C8F596" w14:textId="678C1D1E" w:rsidR="005F0A3E" w:rsidRDefault="005F0A3E" w:rsidP="0028352F">
      <w:pPr>
        <w:spacing w:after="0"/>
        <w:rPr>
          <w:rFonts w:ascii="Courier New" w:hAnsi="Courier New" w:cs="Courier New"/>
        </w:rPr>
      </w:pPr>
      <w:r>
        <w:rPr>
          <w:rFonts w:ascii="Courier New" w:hAnsi="Courier New" w:cs="Courier New"/>
        </w:rPr>
        <w:t xml:space="preserve">Feature: </w:t>
      </w:r>
      <w:r w:rsidR="00AF5055">
        <w:rPr>
          <w:rFonts w:ascii="Courier New" w:hAnsi="Courier New" w:cs="Courier New"/>
        </w:rPr>
        <w:t>Hardware Development</w:t>
      </w:r>
    </w:p>
    <w:p w14:paraId="6AA8FF81" w14:textId="78CC5AF4" w:rsidR="00AF5055" w:rsidRDefault="00AF5055" w:rsidP="0028352F">
      <w:pPr>
        <w:spacing w:after="0"/>
        <w:rPr>
          <w:rFonts w:ascii="Courier New" w:hAnsi="Courier New" w:cs="Courier New"/>
        </w:rPr>
      </w:pPr>
      <w:r>
        <w:rPr>
          <w:rFonts w:ascii="Courier New" w:hAnsi="Courier New" w:cs="Courier New"/>
        </w:rPr>
        <w:t>Scenario: Driver Compatibility</w:t>
      </w:r>
    </w:p>
    <w:p w14:paraId="6F1BBE5A" w14:textId="3662A67E" w:rsidR="005F0A3E" w:rsidRDefault="005F0A3E" w:rsidP="0028352F">
      <w:pPr>
        <w:spacing w:after="0"/>
        <w:rPr>
          <w:rFonts w:ascii="Courier New" w:hAnsi="Courier New" w:cs="Courier New"/>
        </w:rPr>
      </w:pPr>
      <w:r>
        <w:rPr>
          <w:rFonts w:ascii="Courier New" w:hAnsi="Courier New" w:cs="Courier New"/>
        </w:rPr>
        <w:t xml:space="preserve">Given </w:t>
      </w:r>
      <w:proofErr w:type="spellStart"/>
      <w:r>
        <w:rPr>
          <w:rFonts w:ascii="Courier New" w:hAnsi="Courier New" w:cs="Courier New"/>
        </w:rPr>
        <w:t>ARMband</w:t>
      </w:r>
      <w:proofErr w:type="spellEnd"/>
      <w:r>
        <w:rPr>
          <w:rFonts w:ascii="Courier New" w:hAnsi="Courier New" w:cs="Courier New"/>
        </w:rPr>
        <w:t xml:space="preserve"> is installed on a Linux system</w:t>
      </w:r>
    </w:p>
    <w:p w14:paraId="0C0E0D9E" w14:textId="6A5F2593" w:rsidR="005F0A3E" w:rsidRDefault="005F0A3E" w:rsidP="0028352F">
      <w:pPr>
        <w:spacing w:after="0"/>
        <w:rPr>
          <w:rFonts w:ascii="Courier New" w:hAnsi="Courier New" w:cs="Courier New"/>
        </w:rPr>
      </w:pPr>
      <w:r>
        <w:rPr>
          <w:rFonts w:ascii="Courier New" w:hAnsi="Courier New" w:cs="Courier New"/>
        </w:rPr>
        <w:t>When the 4-in, 4-out AD/DA card is connected</w:t>
      </w:r>
    </w:p>
    <w:p w14:paraId="03075C5F" w14:textId="0C3E80B3" w:rsidR="005F0A3E" w:rsidRDefault="005F0A3E" w:rsidP="0028352F">
      <w:pPr>
        <w:spacing w:after="0"/>
        <w:rPr>
          <w:rFonts w:ascii="Courier New" w:hAnsi="Courier New" w:cs="Courier New"/>
        </w:rPr>
      </w:pPr>
      <w:r>
        <w:rPr>
          <w:rFonts w:ascii="Courier New" w:hAnsi="Courier New" w:cs="Courier New"/>
        </w:rPr>
        <w:t>Then the system should rec</w:t>
      </w:r>
      <w:r w:rsidR="00AF5055">
        <w:rPr>
          <w:rFonts w:ascii="Courier New" w:hAnsi="Courier New" w:cs="Courier New"/>
        </w:rPr>
        <w:t>ognise and allow audio input/output through the card</w:t>
      </w:r>
    </w:p>
    <w:p w14:paraId="3395D440" w14:textId="77777777" w:rsidR="00AF5055" w:rsidRDefault="00AF5055" w:rsidP="0028352F">
      <w:pPr>
        <w:spacing w:after="0"/>
        <w:rPr>
          <w:rFonts w:ascii="Courier New" w:hAnsi="Courier New" w:cs="Courier New"/>
        </w:rPr>
      </w:pPr>
    </w:p>
    <w:p w14:paraId="0EF9FDFE" w14:textId="7F54E370" w:rsidR="00AF5055" w:rsidRDefault="00AF5055" w:rsidP="0028352F">
      <w:pPr>
        <w:spacing w:after="0"/>
        <w:rPr>
          <w:rFonts w:ascii="Courier New" w:hAnsi="Courier New" w:cs="Courier New"/>
        </w:rPr>
      </w:pPr>
      <w:r>
        <w:rPr>
          <w:rFonts w:ascii="Courier New" w:hAnsi="Courier New" w:cs="Courier New"/>
        </w:rPr>
        <w:t>Scenario: Hardware Validation</w:t>
      </w:r>
    </w:p>
    <w:p w14:paraId="6164115E" w14:textId="19FB7E03" w:rsidR="00AF5055" w:rsidRDefault="00AF5055" w:rsidP="0028352F">
      <w:pPr>
        <w:spacing w:after="0"/>
        <w:rPr>
          <w:rFonts w:ascii="Courier New" w:hAnsi="Courier New" w:cs="Courier New"/>
        </w:rPr>
      </w:pPr>
      <w:r>
        <w:rPr>
          <w:rFonts w:ascii="Courier New" w:hAnsi="Courier New" w:cs="Courier New"/>
        </w:rPr>
        <w:t xml:space="preserve">Given Power is supplied to the </w:t>
      </w:r>
      <w:proofErr w:type="spellStart"/>
      <w:r>
        <w:rPr>
          <w:rFonts w:ascii="Courier New" w:hAnsi="Courier New" w:cs="Courier New"/>
        </w:rPr>
        <w:t>ARMband</w:t>
      </w:r>
      <w:proofErr w:type="spellEnd"/>
      <w:r>
        <w:rPr>
          <w:rFonts w:ascii="Courier New" w:hAnsi="Courier New" w:cs="Courier New"/>
        </w:rPr>
        <w:t xml:space="preserve"> device,</w:t>
      </w:r>
    </w:p>
    <w:p w14:paraId="78A455DA" w14:textId="19157ECF" w:rsidR="00AF5055" w:rsidRDefault="00AF5055" w:rsidP="0028352F">
      <w:pPr>
        <w:spacing w:after="0"/>
        <w:rPr>
          <w:rFonts w:ascii="Courier New" w:hAnsi="Courier New" w:cs="Courier New"/>
        </w:rPr>
      </w:pPr>
      <w:r>
        <w:rPr>
          <w:rFonts w:ascii="Courier New" w:hAnsi="Courier New" w:cs="Courier New"/>
        </w:rPr>
        <w:t>When the AD/DA card is used for recording and playback,</w:t>
      </w:r>
    </w:p>
    <w:p w14:paraId="099A8062" w14:textId="085E813E" w:rsidR="00AF5055" w:rsidRDefault="00AF5055" w:rsidP="0028352F">
      <w:pPr>
        <w:spacing w:after="0"/>
        <w:rPr>
          <w:rFonts w:ascii="Courier New" w:hAnsi="Courier New" w:cs="Courier New"/>
        </w:rPr>
      </w:pPr>
      <w:r>
        <w:rPr>
          <w:rFonts w:ascii="Courier New" w:hAnsi="Courier New" w:cs="Courier New"/>
        </w:rPr>
        <w:t>Then the audio quality should meet professional standards without distortion</w:t>
      </w:r>
    </w:p>
    <w:p w14:paraId="4DB54F15" w14:textId="77777777" w:rsidR="00AF5055" w:rsidRDefault="00AF5055" w:rsidP="0028352F">
      <w:pPr>
        <w:spacing w:after="0"/>
        <w:rPr>
          <w:rFonts w:ascii="Courier New" w:hAnsi="Courier New" w:cs="Courier New"/>
        </w:rPr>
      </w:pPr>
    </w:p>
    <w:p w14:paraId="21A41E2E" w14:textId="1D6160EE" w:rsidR="00AF5055" w:rsidRDefault="00AF5055" w:rsidP="0028352F">
      <w:pPr>
        <w:spacing w:after="0"/>
        <w:rPr>
          <w:rFonts w:ascii="Courier New" w:hAnsi="Courier New" w:cs="Courier New"/>
        </w:rPr>
      </w:pPr>
      <w:r>
        <w:rPr>
          <w:rFonts w:ascii="Courier New" w:hAnsi="Courier New" w:cs="Courier New"/>
        </w:rPr>
        <w:t>Feature: Software Development</w:t>
      </w:r>
    </w:p>
    <w:p w14:paraId="42ECE36E" w14:textId="2AC4A843" w:rsidR="00AF5055" w:rsidRDefault="00AF5055" w:rsidP="0028352F">
      <w:pPr>
        <w:spacing w:after="0"/>
        <w:rPr>
          <w:rFonts w:ascii="Courier New" w:hAnsi="Courier New" w:cs="Courier New"/>
        </w:rPr>
      </w:pPr>
      <w:r>
        <w:rPr>
          <w:rFonts w:ascii="Courier New" w:hAnsi="Courier New" w:cs="Courier New"/>
        </w:rPr>
        <w:t>Scenario: UI Rebranding</w:t>
      </w:r>
    </w:p>
    <w:p w14:paraId="72620CC3" w14:textId="6CF733A9" w:rsidR="00AF5055" w:rsidRDefault="00AF5055" w:rsidP="0028352F">
      <w:pPr>
        <w:spacing w:after="0"/>
        <w:rPr>
          <w:rFonts w:ascii="Courier New" w:hAnsi="Courier New" w:cs="Courier New"/>
        </w:rPr>
      </w:pPr>
      <w:r>
        <w:rPr>
          <w:rFonts w:ascii="Courier New" w:hAnsi="Courier New" w:cs="Courier New"/>
        </w:rPr>
        <w:t xml:space="preserve">Given the </w:t>
      </w:r>
      <w:proofErr w:type="spellStart"/>
      <w:r>
        <w:rPr>
          <w:rFonts w:ascii="Courier New" w:hAnsi="Courier New" w:cs="Courier New"/>
        </w:rPr>
        <w:t>ARMband</w:t>
      </w:r>
      <w:proofErr w:type="spellEnd"/>
      <w:r>
        <w:rPr>
          <w:rFonts w:ascii="Courier New" w:hAnsi="Courier New" w:cs="Courier New"/>
        </w:rPr>
        <w:t xml:space="preserve"> is operated as designed</w:t>
      </w:r>
    </w:p>
    <w:p w14:paraId="4048DD8F" w14:textId="16406468" w:rsidR="00AF5055" w:rsidRDefault="00AF5055" w:rsidP="0028352F">
      <w:pPr>
        <w:spacing w:after="0"/>
        <w:rPr>
          <w:rFonts w:ascii="Courier New" w:hAnsi="Courier New" w:cs="Courier New"/>
        </w:rPr>
      </w:pPr>
      <w:r>
        <w:rPr>
          <w:rFonts w:ascii="Courier New" w:hAnsi="Courier New" w:cs="Courier New"/>
        </w:rPr>
        <w:t>When a user navigates the UI</w:t>
      </w:r>
    </w:p>
    <w:p w14:paraId="70E152CB" w14:textId="1B8DEDFA" w:rsidR="0028352F" w:rsidRDefault="0028352F" w:rsidP="0028352F">
      <w:pPr>
        <w:spacing w:after="0"/>
        <w:rPr>
          <w:rFonts w:ascii="Courier New" w:hAnsi="Courier New" w:cs="Courier New"/>
        </w:rPr>
      </w:pPr>
      <w:r>
        <w:rPr>
          <w:rFonts w:ascii="Courier New" w:hAnsi="Courier New" w:cs="Courier New"/>
        </w:rPr>
        <w:t xml:space="preserve">Then the interface should be distinct from </w:t>
      </w:r>
      <w:proofErr w:type="spellStart"/>
      <w:r>
        <w:rPr>
          <w:rFonts w:ascii="Courier New" w:hAnsi="Courier New" w:cs="Courier New"/>
        </w:rPr>
        <w:t>Zynthian</w:t>
      </w:r>
      <w:proofErr w:type="spellEnd"/>
    </w:p>
    <w:p w14:paraId="30061D77" w14:textId="77777777" w:rsidR="0028352F" w:rsidRDefault="0028352F" w:rsidP="0028352F">
      <w:pPr>
        <w:spacing w:after="0"/>
        <w:rPr>
          <w:rFonts w:ascii="Courier New" w:hAnsi="Courier New" w:cs="Courier New"/>
        </w:rPr>
      </w:pPr>
    </w:p>
    <w:p w14:paraId="70916E3C" w14:textId="6CE35E87" w:rsidR="0028352F" w:rsidRDefault="0028352F" w:rsidP="0028352F">
      <w:pPr>
        <w:spacing w:after="0"/>
        <w:rPr>
          <w:rFonts w:ascii="Courier New" w:hAnsi="Courier New" w:cs="Courier New"/>
        </w:rPr>
      </w:pPr>
      <w:r>
        <w:rPr>
          <w:rFonts w:ascii="Courier New" w:hAnsi="Courier New" w:cs="Courier New"/>
        </w:rPr>
        <w:t>Scenario: VST integration</w:t>
      </w:r>
    </w:p>
    <w:p w14:paraId="66C20AA6" w14:textId="551EC563" w:rsidR="0028352F" w:rsidRDefault="0028352F" w:rsidP="0028352F">
      <w:pPr>
        <w:spacing w:after="0"/>
        <w:rPr>
          <w:rFonts w:ascii="Courier New" w:hAnsi="Courier New" w:cs="Courier New"/>
        </w:rPr>
      </w:pPr>
      <w:r>
        <w:rPr>
          <w:rFonts w:ascii="Courier New" w:hAnsi="Courier New" w:cs="Courier New"/>
        </w:rPr>
        <w:t xml:space="preserve">Given </w:t>
      </w:r>
      <w:proofErr w:type="spellStart"/>
      <w:r>
        <w:rPr>
          <w:rFonts w:ascii="Courier New" w:hAnsi="Courier New" w:cs="Courier New"/>
        </w:rPr>
        <w:t>ARMband</w:t>
      </w:r>
      <w:proofErr w:type="spellEnd"/>
      <w:r>
        <w:rPr>
          <w:rFonts w:ascii="Courier New" w:hAnsi="Courier New" w:cs="Courier New"/>
        </w:rPr>
        <w:t xml:space="preserve"> will include shareware VST effects and instruments,</w:t>
      </w:r>
    </w:p>
    <w:p w14:paraId="19775D5F" w14:textId="0193FA64" w:rsidR="0028352F" w:rsidRDefault="0028352F" w:rsidP="0028352F">
      <w:pPr>
        <w:spacing w:after="0"/>
        <w:rPr>
          <w:rFonts w:ascii="Courier New" w:hAnsi="Courier New" w:cs="Courier New"/>
        </w:rPr>
      </w:pPr>
      <w:r>
        <w:rPr>
          <w:rFonts w:ascii="Courier New" w:hAnsi="Courier New" w:cs="Courier New"/>
        </w:rPr>
        <w:t>When these options are selected,</w:t>
      </w:r>
    </w:p>
    <w:p w14:paraId="14E3F745" w14:textId="5701EBC2" w:rsidR="0028352F" w:rsidRDefault="0028352F" w:rsidP="0028352F">
      <w:pPr>
        <w:spacing w:after="0"/>
        <w:rPr>
          <w:rFonts w:ascii="Courier New" w:hAnsi="Courier New" w:cs="Courier New"/>
        </w:rPr>
      </w:pPr>
      <w:r>
        <w:rPr>
          <w:rFonts w:ascii="Courier New" w:hAnsi="Courier New" w:cs="Courier New"/>
        </w:rPr>
        <w:t>Then they should operate seamlessly</w:t>
      </w:r>
    </w:p>
    <w:p w14:paraId="44FFB5B5" w14:textId="77777777" w:rsidR="0028352F" w:rsidRDefault="0028352F" w:rsidP="0028352F">
      <w:pPr>
        <w:spacing w:after="0"/>
        <w:rPr>
          <w:rFonts w:ascii="Courier New" w:hAnsi="Courier New" w:cs="Courier New"/>
        </w:rPr>
      </w:pPr>
    </w:p>
    <w:p w14:paraId="451C22E9" w14:textId="35B3B510" w:rsidR="00AF5055" w:rsidRDefault="0028352F" w:rsidP="0028352F">
      <w:pPr>
        <w:spacing w:after="0"/>
        <w:rPr>
          <w:rFonts w:ascii="Courier New" w:hAnsi="Courier New" w:cs="Courier New"/>
        </w:rPr>
      </w:pPr>
      <w:r>
        <w:rPr>
          <w:rFonts w:ascii="Courier New" w:hAnsi="Courier New" w:cs="Courier New"/>
        </w:rPr>
        <w:t>Scenario: Price and Value Differentiation</w:t>
      </w:r>
    </w:p>
    <w:p w14:paraId="1187FD97" w14:textId="37F90DF0" w:rsidR="0028352F" w:rsidRDefault="0028352F" w:rsidP="0028352F">
      <w:pPr>
        <w:spacing w:after="0"/>
        <w:rPr>
          <w:rFonts w:ascii="Courier New" w:hAnsi="Courier New" w:cs="Courier New"/>
        </w:rPr>
      </w:pPr>
      <w:r>
        <w:rPr>
          <w:rFonts w:ascii="Courier New" w:hAnsi="Courier New" w:cs="Courier New"/>
        </w:rPr>
        <w:t xml:space="preserve">Given </w:t>
      </w:r>
      <w:proofErr w:type="spellStart"/>
      <w:r>
        <w:rPr>
          <w:rFonts w:ascii="Courier New" w:hAnsi="Courier New" w:cs="Courier New"/>
        </w:rPr>
        <w:t>ARMband</w:t>
      </w:r>
      <w:proofErr w:type="spellEnd"/>
      <w:r>
        <w:rPr>
          <w:rFonts w:ascii="Courier New" w:hAnsi="Courier New" w:cs="Courier New"/>
        </w:rPr>
        <w:t xml:space="preserve"> is a cost-effective alternative to </w:t>
      </w:r>
      <w:proofErr w:type="spellStart"/>
      <w:r>
        <w:rPr>
          <w:rFonts w:ascii="Courier New" w:hAnsi="Courier New" w:cs="Courier New"/>
        </w:rPr>
        <w:t>Zynthian</w:t>
      </w:r>
      <w:proofErr w:type="spellEnd"/>
    </w:p>
    <w:p w14:paraId="4A4139E9" w14:textId="3C846C5A" w:rsidR="0028352F" w:rsidRDefault="0028352F" w:rsidP="0028352F">
      <w:pPr>
        <w:spacing w:after="0"/>
        <w:rPr>
          <w:rFonts w:ascii="Courier New" w:hAnsi="Courier New" w:cs="Courier New"/>
        </w:rPr>
      </w:pPr>
      <w:r>
        <w:rPr>
          <w:rFonts w:ascii="Courier New" w:hAnsi="Courier New" w:cs="Courier New"/>
        </w:rPr>
        <w:t>When it is sold for £400</w:t>
      </w:r>
    </w:p>
    <w:p w14:paraId="37736BB8" w14:textId="6313989C" w:rsidR="0028352F" w:rsidRDefault="0028352F" w:rsidP="0028352F">
      <w:pPr>
        <w:spacing w:after="0"/>
        <w:rPr>
          <w:rFonts w:ascii="Courier New" w:hAnsi="Courier New" w:cs="Courier New"/>
        </w:rPr>
      </w:pPr>
      <w:r>
        <w:rPr>
          <w:rFonts w:ascii="Courier New" w:hAnsi="Courier New" w:cs="Courier New"/>
        </w:rPr>
        <w:t xml:space="preserve">Then this should include assembly, testing, warranty and quality equal to or better than </w:t>
      </w:r>
      <w:proofErr w:type="spellStart"/>
      <w:r>
        <w:rPr>
          <w:rFonts w:ascii="Courier New" w:hAnsi="Courier New" w:cs="Courier New"/>
        </w:rPr>
        <w:t>Zynthian</w:t>
      </w:r>
      <w:proofErr w:type="spellEnd"/>
      <w:r>
        <w:rPr>
          <w:rFonts w:ascii="Courier New" w:hAnsi="Courier New" w:cs="Courier New"/>
        </w:rPr>
        <w:t xml:space="preserve">. </w:t>
      </w:r>
    </w:p>
    <w:p w14:paraId="0793CDB8" w14:textId="77777777" w:rsidR="0028352F" w:rsidRDefault="0028352F" w:rsidP="005F0A3E">
      <w:pPr>
        <w:rPr>
          <w:rFonts w:ascii="Courier New" w:hAnsi="Courier New" w:cs="Courier New"/>
        </w:rPr>
      </w:pPr>
    </w:p>
    <w:p w14:paraId="7A85DBCC" w14:textId="4803D68C" w:rsidR="0028352F" w:rsidRDefault="0028352F" w:rsidP="0028352F">
      <w:pPr>
        <w:pStyle w:val="Heading2"/>
      </w:pPr>
      <w:r>
        <w:t>Runi Requirements</w:t>
      </w:r>
    </w:p>
    <w:p w14:paraId="03CE4704" w14:textId="7781B6DD" w:rsidR="0028352F" w:rsidRDefault="0028352F" w:rsidP="00C9686C">
      <w:pPr>
        <w:spacing w:after="0"/>
        <w:rPr>
          <w:rFonts w:ascii="Courier New" w:hAnsi="Courier New" w:cs="Courier New"/>
        </w:rPr>
      </w:pPr>
      <w:r>
        <w:rPr>
          <w:rFonts w:ascii="Courier New" w:hAnsi="Courier New" w:cs="Courier New"/>
        </w:rPr>
        <w:t>Feature: Hardware Compatibility</w:t>
      </w:r>
    </w:p>
    <w:p w14:paraId="34652659" w14:textId="060BC9D2" w:rsidR="0028352F" w:rsidRDefault="0028352F" w:rsidP="00C9686C">
      <w:pPr>
        <w:spacing w:after="0"/>
        <w:rPr>
          <w:rFonts w:ascii="Courier New" w:hAnsi="Courier New" w:cs="Courier New"/>
        </w:rPr>
      </w:pPr>
      <w:r>
        <w:rPr>
          <w:rFonts w:ascii="Courier New" w:hAnsi="Courier New" w:cs="Courier New"/>
        </w:rPr>
        <w:t xml:space="preserve">Scenario: </w:t>
      </w:r>
      <w:r w:rsidR="00262892">
        <w:rPr>
          <w:rFonts w:ascii="Courier New" w:hAnsi="Courier New" w:cs="Courier New"/>
        </w:rPr>
        <w:t>Porting Supercollider and Lua to Runi</w:t>
      </w:r>
    </w:p>
    <w:p w14:paraId="6FA2BEE0" w14:textId="382E8AEE" w:rsidR="00262892" w:rsidRDefault="00262892" w:rsidP="00C9686C">
      <w:pPr>
        <w:spacing w:after="0"/>
        <w:rPr>
          <w:rFonts w:ascii="Courier New" w:hAnsi="Courier New" w:cs="Courier New"/>
        </w:rPr>
      </w:pPr>
      <w:r>
        <w:rPr>
          <w:rFonts w:ascii="Courier New" w:hAnsi="Courier New" w:cs="Courier New"/>
        </w:rPr>
        <w:t>Given Runi is based on RISC-V board</w:t>
      </w:r>
    </w:p>
    <w:p w14:paraId="1AE84A3D" w14:textId="4CCBEF91" w:rsidR="00262892" w:rsidRDefault="00262892" w:rsidP="00C9686C">
      <w:pPr>
        <w:spacing w:after="0"/>
        <w:rPr>
          <w:rFonts w:ascii="Courier New" w:hAnsi="Courier New" w:cs="Courier New"/>
        </w:rPr>
      </w:pPr>
      <w:r>
        <w:rPr>
          <w:rFonts w:ascii="Courier New" w:hAnsi="Courier New" w:cs="Courier New"/>
        </w:rPr>
        <w:t>When a user runs a Lua script,</w:t>
      </w:r>
    </w:p>
    <w:p w14:paraId="47DD863C" w14:textId="76A66CA1" w:rsidR="00262892" w:rsidRDefault="00262892" w:rsidP="00C9686C">
      <w:pPr>
        <w:spacing w:after="0"/>
        <w:rPr>
          <w:rFonts w:ascii="Courier New" w:hAnsi="Courier New" w:cs="Courier New"/>
        </w:rPr>
      </w:pPr>
      <w:r>
        <w:rPr>
          <w:rFonts w:ascii="Courier New" w:hAnsi="Courier New" w:cs="Courier New"/>
        </w:rPr>
        <w:t>Then it should run without error</w:t>
      </w:r>
    </w:p>
    <w:p w14:paraId="10F6903A" w14:textId="77777777" w:rsidR="00262892" w:rsidRDefault="00262892" w:rsidP="00C9686C">
      <w:pPr>
        <w:spacing w:after="0"/>
        <w:rPr>
          <w:rFonts w:ascii="Courier New" w:hAnsi="Courier New" w:cs="Courier New"/>
        </w:rPr>
      </w:pPr>
    </w:p>
    <w:p w14:paraId="688C51B1" w14:textId="676925F3" w:rsidR="00262892" w:rsidRDefault="00262892" w:rsidP="00C9686C">
      <w:pPr>
        <w:spacing w:after="0"/>
        <w:rPr>
          <w:rFonts w:ascii="Courier New" w:hAnsi="Courier New" w:cs="Courier New"/>
        </w:rPr>
      </w:pPr>
      <w:r>
        <w:rPr>
          <w:rFonts w:ascii="Courier New" w:hAnsi="Courier New" w:cs="Courier New"/>
        </w:rPr>
        <w:t>Feature: Custom Sound Driver</w:t>
      </w:r>
    </w:p>
    <w:p w14:paraId="394B7D55" w14:textId="65156F79" w:rsidR="00262892" w:rsidRDefault="00262892" w:rsidP="00C9686C">
      <w:pPr>
        <w:spacing w:after="0"/>
        <w:rPr>
          <w:rFonts w:ascii="Courier New" w:hAnsi="Courier New" w:cs="Courier New"/>
        </w:rPr>
      </w:pPr>
      <w:r>
        <w:rPr>
          <w:rFonts w:ascii="Courier New" w:hAnsi="Courier New" w:cs="Courier New"/>
        </w:rPr>
        <w:lastRenderedPageBreak/>
        <w:t>Scenario: Sound playback on Runi</w:t>
      </w:r>
    </w:p>
    <w:p w14:paraId="13BA3427" w14:textId="4C05EAB8" w:rsidR="00262892" w:rsidRDefault="00262892" w:rsidP="00C9686C">
      <w:pPr>
        <w:spacing w:after="0"/>
        <w:rPr>
          <w:rFonts w:ascii="Courier New" w:hAnsi="Courier New" w:cs="Courier New"/>
        </w:rPr>
      </w:pPr>
      <w:r>
        <w:rPr>
          <w:rFonts w:ascii="Courier New" w:hAnsi="Courier New" w:cs="Courier New"/>
        </w:rPr>
        <w:t>Given the Runi system is running</w:t>
      </w:r>
    </w:p>
    <w:p w14:paraId="1E75B38A" w14:textId="45E9A993" w:rsidR="00262892" w:rsidRDefault="00262892" w:rsidP="00C9686C">
      <w:pPr>
        <w:spacing w:after="0"/>
        <w:rPr>
          <w:rFonts w:ascii="Courier New" w:hAnsi="Courier New" w:cs="Courier New"/>
        </w:rPr>
      </w:pPr>
      <w:r>
        <w:rPr>
          <w:rFonts w:ascii="Courier New" w:hAnsi="Courier New" w:cs="Courier New"/>
        </w:rPr>
        <w:t>When the user plays an audio file</w:t>
      </w:r>
    </w:p>
    <w:p w14:paraId="226AFE4D" w14:textId="6CFD5EFB" w:rsidR="00262892" w:rsidRDefault="00262892" w:rsidP="00C9686C">
      <w:pPr>
        <w:spacing w:after="0"/>
        <w:rPr>
          <w:rFonts w:ascii="Courier New" w:hAnsi="Courier New" w:cs="Courier New"/>
        </w:rPr>
      </w:pPr>
      <w:r>
        <w:rPr>
          <w:rFonts w:ascii="Courier New" w:hAnsi="Courier New" w:cs="Courier New"/>
        </w:rPr>
        <w:t>Then the sound should output correctly with no distortion</w:t>
      </w:r>
    </w:p>
    <w:p w14:paraId="41CB6E07" w14:textId="77777777" w:rsidR="00262892" w:rsidRDefault="00262892" w:rsidP="00C9686C">
      <w:pPr>
        <w:spacing w:after="0"/>
        <w:rPr>
          <w:rFonts w:ascii="Courier New" w:hAnsi="Courier New" w:cs="Courier New"/>
        </w:rPr>
      </w:pPr>
    </w:p>
    <w:p w14:paraId="393CE5C1" w14:textId="7046E0B2" w:rsidR="00262892" w:rsidRDefault="00262892" w:rsidP="00C9686C">
      <w:pPr>
        <w:spacing w:after="0"/>
        <w:rPr>
          <w:rFonts w:ascii="Courier New" w:hAnsi="Courier New" w:cs="Courier New"/>
        </w:rPr>
      </w:pPr>
      <w:r>
        <w:rPr>
          <w:rFonts w:ascii="Courier New" w:hAnsi="Courier New" w:cs="Courier New"/>
        </w:rPr>
        <w:t>Feature: User Friendly Interface</w:t>
      </w:r>
    </w:p>
    <w:p w14:paraId="732C3467" w14:textId="19F3CF03" w:rsidR="00262892" w:rsidRDefault="00262892" w:rsidP="00C9686C">
      <w:pPr>
        <w:spacing w:after="0"/>
        <w:rPr>
          <w:rFonts w:ascii="Courier New" w:hAnsi="Courier New" w:cs="Courier New"/>
        </w:rPr>
      </w:pPr>
      <w:r>
        <w:rPr>
          <w:rFonts w:ascii="Courier New" w:hAnsi="Courier New" w:cs="Courier New"/>
        </w:rPr>
        <w:t>Scenario: Navigating Runi UI</w:t>
      </w:r>
    </w:p>
    <w:p w14:paraId="33D680F6" w14:textId="1AC1C549" w:rsidR="00262892" w:rsidRDefault="00262892" w:rsidP="00C9686C">
      <w:pPr>
        <w:spacing w:after="0"/>
        <w:rPr>
          <w:rFonts w:ascii="Courier New" w:hAnsi="Courier New" w:cs="Courier New"/>
        </w:rPr>
      </w:pPr>
      <w:r>
        <w:rPr>
          <w:rFonts w:ascii="Courier New" w:hAnsi="Courier New" w:cs="Courier New"/>
        </w:rPr>
        <w:t>Given the user powers on the Runi device</w:t>
      </w:r>
    </w:p>
    <w:p w14:paraId="7FEEF38C" w14:textId="3E7EEE06" w:rsidR="00262892" w:rsidRDefault="00262892" w:rsidP="00C9686C">
      <w:pPr>
        <w:spacing w:after="0"/>
        <w:rPr>
          <w:rFonts w:ascii="Courier New" w:hAnsi="Courier New" w:cs="Courier New"/>
        </w:rPr>
      </w:pPr>
      <w:r>
        <w:rPr>
          <w:rFonts w:ascii="Courier New" w:hAnsi="Courier New" w:cs="Courier New"/>
        </w:rPr>
        <w:t>When they interact with the UI</w:t>
      </w:r>
    </w:p>
    <w:p w14:paraId="50C62830" w14:textId="2804ECA0" w:rsidR="00262892" w:rsidRDefault="00262892" w:rsidP="00C9686C">
      <w:pPr>
        <w:spacing w:after="0"/>
        <w:rPr>
          <w:rFonts w:ascii="Courier New" w:hAnsi="Courier New" w:cs="Courier New"/>
        </w:rPr>
      </w:pPr>
      <w:r>
        <w:rPr>
          <w:rFonts w:ascii="Courier New" w:hAnsi="Courier New" w:cs="Courier New"/>
        </w:rPr>
        <w:t xml:space="preserve">Then they should be able to access all features easily. </w:t>
      </w:r>
    </w:p>
    <w:p w14:paraId="5A62660A" w14:textId="77777777" w:rsidR="00D83047" w:rsidRDefault="00D83047" w:rsidP="00C9686C">
      <w:pPr>
        <w:spacing w:after="0"/>
        <w:rPr>
          <w:rFonts w:ascii="Courier New" w:hAnsi="Courier New" w:cs="Courier New"/>
        </w:rPr>
      </w:pPr>
    </w:p>
    <w:p w14:paraId="4BDB47EC" w14:textId="21BBC930" w:rsidR="00D83047" w:rsidRDefault="00D83047" w:rsidP="00C9686C">
      <w:pPr>
        <w:spacing w:after="0"/>
        <w:rPr>
          <w:rFonts w:ascii="Courier New" w:hAnsi="Courier New" w:cs="Courier New"/>
        </w:rPr>
      </w:pPr>
      <w:r>
        <w:rPr>
          <w:rFonts w:ascii="Courier New" w:hAnsi="Courier New" w:cs="Courier New"/>
        </w:rPr>
        <w:t>Feature: Open-Source Contributions</w:t>
      </w:r>
    </w:p>
    <w:p w14:paraId="2BBD0314" w14:textId="2984D436" w:rsidR="00D83047" w:rsidRDefault="00D83047" w:rsidP="00C9686C">
      <w:pPr>
        <w:spacing w:after="0"/>
        <w:rPr>
          <w:rFonts w:ascii="Courier New" w:hAnsi="Courier New" w:cs="Courier New"/>
        </w:rPr>
      </w:pPr>
      <w:r>
        <w:rPr>
          <w:rFonts w:ascii="Courier New" w:hAnsi="Courier New" w:cs="Courier New"/>
        </w:rPr>
        <w:t>Scenario: Submitting and merging a driver update</w:t>
      </w:r>
    </w:p>
    <w:p w14:paraId="634E5B2D" w14:textId="66E9F839" w:rsidR="00D83047" w:rsidRDefault="00D83047" w:rsidP="00C9686C">
      <w:pPr>
        <w:spacing w:after="0"/>
        <w:rPr>
          <w:rFonts w:ascii="Courier New" w:hAnsi="Courier New" w:cs="Courier New"/>
        </w:rPr>
      </w:pPr>
      <w:r>
        <w:rPr>
          <w:rFonts w:ascii="Courier New" w:hAnsi="Courier New" w:cs="Courier New"/>
        </w:rPr>
        <w:t>Given a community development submits a patch</w:t>
      </w:r>
    </w:p>
    <w:p w14:paraId="3398B55B" w14:textId="2D5D5758" w:rsidR="00D83047" w:rsidRDefault="00D83047" w:rsidP="00C9686C">
      <w:pPr>
        <w:spacing w:after="0"/>
        <w:rPr>
          <w:rFonts w:ascii="Courier New" w:hAnsi="Courier New" w:cs="Courier New"/>
        </w:rPr>
      </w:pPr>
      <w:r>
        <w:rPr>
          <w:rFonts w:ascii="Courier New" w:hAnsi="Courier New" w:cs="Courier New"/>
        </w:rPr>
        <w:t xml:space="preserve">When the patch is reviewed and tested </w:t>
      </w:r>
    </w:p>
    <w:p w14:paraId="3D0EDDD3" w14:textId="594A92BF" w:rsidR="00D83047" w:rsidRDefault="00D83047" w:rsidP="00C9686C">
      <w:pPr>
        <w:spacing w:after="0"/>
        <w:rPr>
          <w:rFonts w:ascii="Courier New" w:hAnsi="Courier New" w:cs="Courier New"/>
        </w:rPr>
      </w:pPr>
      <w:r>
        <w:rPr>
          <w:rFonts w:ascii="Courier New" w:hAnsi="Courier New" w:cs="Courier New"/>
        </w:rPr>
        <w:t>Then it should integrate seamlessly into the system</w:t>
      </w:r>
    </w:p>
    <w:p w14:paraId="37E64014" w14:textId="77777777" w:rsidR="00D83047" w:rsidRDefault="00D83047" w:rsidP="00C9686C">
      <w:pPr>
        <w:spacing w:after="0"/>
        <w:rPr>
          <w:rFonts w:ascii="Courier New" w:hAnsi="Courier New" w:cs="Courier New"/>
        </w:rPr>
      </w:pPr>
    </w:p>
    <w:p w14:paraId="6C83C1CC" w14:textId="1B64CA96" w:rsidR="00D83047" w:rsidRDefault="00D83047" w:rsidP="00C9686C">
      <w:pPr>
        <w:spacing w:after="0"/>
        <w:rPr>
          <w:rFonts w:ascii="Courier New" w:hAnsi="Courier New" w:cs="Courier New"/>
        </w:rPr>
      </w:pPr>
      <w:r>
        <w:rPr>
          <w:rFonts w:ascii="Courier New" w:hAnsi="Courier New" w:cs="Courier New"/>
        </w:rPr>
        <w:t>Feature: Self-Assembly Kit</w:t>
      </w:r>
    </w:p>
    <w:p w14:paraId="508D1308" w14:textId="7F23001C" w:rsidR="00D83047" w:rsidRDefault="00D83047" w:rsidP="00C9686C">
      <w:pPr>
        <w:spacing w:after="0"/>
        <w:rPr>
          <w:rFonts w:ascii="Courier New" w:hAnsi="Courier New" w:cs="Courier New"/>
        </w:rPr>
      </w:pPr>
      <w:r>
        <w:rPr>
          <w:rFonts w:ascii="Courier New" w:hAnsi="Courier New" w:cs="Courier New"/>
        </w:rPr>
        <w:t>Scenario: Assembly of the Runi kit</w:t>
      </w:r>
    </w:p>
    <w:p w14:paraId="257E1301" w14:textId="4D11D81F" w:rsidR="00D83047" w:rsidRDefault="00D83047" w:rsidP="00C9686C">
      <w:pPr>
        <w:spacing w:after="0"/>
        <w:rPr>
          <w:rFonts w:ascii="Courier New" w:hAnsi="Courier New" w:cs="Courier New"/>
        </w:rPr>
      </w:pPr>
      <w:r>
        <w:rPr>
          <w:rFonts w:ascii="Courier New" w:hAnsi="Courier New" w:cs="Courier New"/>
        </w:rPr>
        <w:t>Given the user follows the provided instructions</w:t>
      </w:r>
    </w:p>
    <w:p w14:paraId="62306190" w14:textId="6D1B7120" w:rsidR="00D83047" w:rsidRDefault="00D83047" w:rsidP="00C9686C">
      <w:pPr>
        <w:spacing w:after="0"/>
        <w:rPr>
          <w:rFonts w:ascii="Courier New" w:hAnsi="Courier New" w:cs="Courier New"/>
        </w:rPr>
      </w:pPr>
      <w:r>
        <w:rPr>
          <w:rFonts w:ascii="Courier New" w:hAnsi="Courier New" w:cs="Courier New"/>
        </w:rPr>
        <w:t>When they assemble the case and connect components</w:t>
      </w:r>
    </w:p>
    <w:p w14:paraId="5D96D8B5" w14:textId="1663A845" w:rsidR="00D83047" w:rsidRDefault="00D83047" w:rsidP="00C9686C">
      <w:pPr>
        <w:spacing w:after="0"/>
        <w:rPr>
          <w:rFonts w:ascii="Courier New" w:hAnsi="Courier New" w:cs="Courier New"/>
        </w:rPr>
      </w:pPr>
      <w:r>
        <w:rPr>
          <w:rFonts w:ascii="Courier New" w:hAnsi="Courier New" w:cs="Courier New"/>
        </w:rPr>
        <w:t xml:space="preserve">Then the system should function correctly. </w:t>
      </w:r>
    </w:p>
    <w:p w14:paraId="69432CF6" w14:textId="77777777" w:rsidR="00D004B4" w:rsidRDefault="00D004B4" w:rsidP="00C9686C">
      <w:pPr>
        <w:spacing w:after="0"/>
        <w:rPr>
          <w:rFonts w:ascii="Courier New" w:hAnsi="Courier New" w:cs="Courier New"/>
        </w:rPr>
      </w:pPr>
    </w:p>
    <w:p w14:paraId="0F64FCA9" w14:textId="4E8424D1" w:rsidR="00812594" w:rsidRPr="004C55F9" w:rsidRDefault="00D004B4" w:rsidP="004C55F9">
      <w:pPr>
        <w:rPr>
          <w:rFonts w:ascii="Courier New" w:hAnsi="Courier New" w:cs="Courier New"/>
        </w:rPr>
        <w:sectPr w:rsidR="00000000" w:rsidRPr="004C55F9">
          <w:pgSz w:w="11906" w:h="16838"/>
          <w:pgMar w:top="1440" w:right="1440" w:bottom="1440" w:left="1440" w:header="708" w:footer="708" w:gutter="0"/>
          <w:cols w:space="708"/>
          <w:docGrid w:linePitch="360"/>
        </w:sectPr>
      </w:pPr>
      <w:r>
        <w:rPr>
          <w:rFonts w:ascii="Courier New" w:hAnsi="Courier New" w:cs="Courier New"/>
        </w:rPr>
        <w:br w:type="page"/>
      </w:r>
    </w:p>
    <w:p w14:paraId="5444D4CA" w14:textId="77777777" w:rsidR="00235C96" w:rsidRDefault="00234331" w:rsidP="00234331">
      <w:pPr>
        <w:pStyle w:val="Heading1"/>
      </w:pPr>
      <w:bookmarkStart w:id="0" w:name="_Ref190628560"/>
      <w:bookmarkStart w:id="1" w:name="_Ref190594074"/>
      <w:r>
        <w:lastRenderedPageBreak/>
        <w:t xml:space="preserve">Appendix 2: WBS </w:t>
      </w:r>
      <w:proofErr w:type="spellStart"/>
      <w:r w:rsidR="00235C96">
        <w:t>ARMBand</w:t>
      </w:r>
      <w:bookmarkEnd w:id="0"/>
      <w:proofErr w:type="spellEnd"/>
    </w:p>
    <w:p w14:paraId="53DFFC34" w14:textId="77777777" w:rsidR="00366E57" w:rsidRDefault="0047228F" w:rsidP="004C55F9">
      <w:pPr>
        <w:keepNext/>
      </w:pPr>
      <w:r>
        <w:rPr>
          <w:noProof/>
        </w:rPr>
        <w:drawing>
          <wp:inline distT="0" distB="0" distL="0" distR="0" wp14:anchorId="18DA3F3E" wp14:editId="398FC6D5">
            <wp:extent cx="8071760" cy="4765103"/>
            <wp:effectExtent l="0" t="0" r="5715" b="0"/>
            <wp:docPr id="1026170911" name="Picture 11" descr="A table of data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70911" name="Picture 11" descr="A table of data with numbe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78140" cy="4768870"/>
                    </a:xfrm>
                    <a:prstGeom prst="rect">
                      <a:avLst/>
                    </a:prstGeom>
                  </pic:spPr>
                </pic:pic>
              </a:graphicData>
            </a:graphic>
          </wp:inline>
        </w:drawing>
      </w:r>
    </w:p>
    <w:p w14:paraId="00A19E5F" w14:textId="678C0697" w:rsidR="00074BA2" w:rsidRDefault="00366E57" w:rsidP="004C55F9">
      <w:pPr>
        <w:pStyle w:val="Caption"/>
      </w:pPr>
      <w:r>
        <w:t xml:space="preserve">Figure </w:t>
      </w:r>
      <w:fldSimple w:instr=" SEQ Figure \* ARABIC ">
        <w:r w:rsidR="0077125D">
          <w:rPr>
            <w:noProof/>
          </w:rPr>
          <w:t>1</w:t>
        </w:r>
      </w:fldSimple>
      <w:r>
        <w:t xml:space="preserve">: Work Packages and tasks for </w:t>
      </w:r>
      <w:proofErr w:type="spellStart"/>
      <w:r>
        <w:t>ARMBand</w:t>
      </w:r>
      <w:proofErr w:type="spellEnd"/>
    </w:p>
    <w:p w14:paraId="3F5860FB" w14:textId="77777777" w:rsidR="00366E57" w:rsidRDefault="00074BA2" w:rsidP="004C55F9">
      <w:pPr>
        <w:keepNext/>
      </w:pPr>
      <w:r w:rsidRPr="00074BA2">
        <w:rPr>
          <w:noProof/>
        </w:rPr>
        <w:lastRenderedPageBreak/>
        <w:drawing>
          <wp:inline distT="0" distB="0" distL="0" distR="0" wp14:anchorId="588912FB" wp14:editId="3A3EE793">
            <wp:extent cx="8863330" cy="2057400"/>
            <wp:effectExtent l="0" t="0" r="0" b="0"/>
            <wp:docPr id="157148044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80449" name="Picture 1" descr="A diagram of a company&#10;&#10;AI-generated content may be incorrect."/>
                    <pic:cNvPicPr/>
                  </pic:nvPicPr>
                  <pic:blipFill>
                    <a:blip r:embed="rId10"/>
                    <a:stretch>
                      <a:fillRect/>
                    </a:stretch>
                  </pic:blipFill>
                  <pic:spPr>
                    <a:xfrm>
                      <a:off x="0" y="0"/>
                      <a:ext cx="8863330" cy="2057400"/>
                    </a:xfrm>
                    <a:prstGeom prst="rect">
                      <a:avLst/>
                    </a:prstGeom>
                  </pic:spPr>
                </pic:pic>
              </a:graphicData>
            </a:graphic>
          </wp:inline>
        </w:drawing>
      </w:r>
    </w:p>
    <w:p w14:paraId="108B78F8" w14:textId="32B76E19" w:rsidR="00ED57D2" w:rsidRDefault="00366E57" w:rsidP="004C55F9">
      <w:pPr>
        <w:pStyle w:val="Caption"/>
      </w:pPr>
      <w:r>
        <w:t xml:space="preserve">Figure </w:t>
      </w:r>
      <w:fldSimple w:instr=" SEQ Figure \* ARABIC ">
        <w:r w:rsidR="0077125D">
          <w:rPr>
            <w:noProof/>
          </w:rPr>
          <w:t>2</w:t>
        </w:r>
      </w:fldSimple>
      <w:r>
        <w:t xml:space="preserve">: WBS Diagram for </w:t>
      </w:r>
      <w:proofErr w:type="spellStart"/>
      <w:r>
        <w:t>ARMBand</w:t>
      </w:r>
      <w:proofErr w:type="spellEnd"/>
    </w:p>
    <w:p w14:paraId="76F59322" w14:textId="77777777" w:rsidR="00366E57" w:rsidRDefault="00ED57D2" w:rsidP="004C55F9">
      <w:pPr>
        <w:keepNext/>
      </w:pPr>
      <w:r w:rsidRPr="00ED57D2">
        <w:rPr>
          <w:noProof/>
        </w:rPr>
        <w:lastRenderedPageBreak/>
        <w:drawing>
          <wp:inline distT="0" distB="0" distL="0" distR="0" wp14:anchorId="0CB73874" wp14:editId="6E2E4C83">
            <wp:extent cx="8052179" cy="3984552"/>
            <wp:effectExtent l="0" t="0" r="6350" b="0"/>
            <wp:docPr id="1917949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4980" name="Picture 1" descr="A screenshot of a computer&#10;&#10;AI-generated content may be incorrect."/>
                    <pic:cNvPicPr/>
                  </pic:nvPicPr>
                  <pic:blipFill>
                    <a:blip r:embed="rId11"/>
                    <a:stretch>
                      <a:fillRect/>
                    </a:stretch>
                  </pic:blipFill>
                  <pic:spPr>
                    <a:xfrm>
                      <a:off x="0" y="0"/>
                      <a:ext cx="8071161" cy="3993945"/>
                    </a:xfrm>
                    <a:prstGeom prst="rect">
                      <a:avLst/>
                    </a:prstGeom>
                  </pic:spPr>
                </pic:pic>
              </a:graphicData>
            </a:graphic>
          </wp:inline>
        </w:drawing>
      </w:r>
    </w:p>
    <w:p w14:paraId="29C5B98F" w14:textId="588E9537" w:rsidR="00F82B59" w:rsidRDefault="00366E57" w:rsidP="004C55F9">
      <w:pPr>
        <w:pStyle w:val="Caption"/>
      </w:pPr>
      <w:r>
        <w:t xml:space="preserve">Figure </w:t>
      </w:r>
      <w:fldSimple w:instr=" SEQ Figure \* ARABIC ">
        <w:r w:rsidR="0077125D">
          <w:rPr>
            <w:noProof/>
          </w:rPr>
          <w:t>3</w:t>
        </w:r>
      </w:fldSimple>
      <w:r>
        <w:t xml:space="preserve">: Gantt chart for </w:t>
      </w:r>
      <w:proofErr w:type="spellStart"/>
      <w:r>
        <w:t>ARMBand</w:t>
      </w:r>
      <w:proofErr w:type="spellEnd"/>
    </w:p>
    <w:p w14:paraId="3C21CBEB" w14:textId="77777777" w:rsidR="00F82B59" w:rsidRDefault="00F82B59" w:rsidP="00235C96"/>
    <w:p w14:paraId="17A1E84A" w14:textId="77777777" w:rsidR="00366E57" w:rsidRDefault="00F82B59" w:rsidP="004C55F9">
      <w:pPr>
        <w:keepNext/>
      </w:pPr>
      <w:r>
        <w:rPr>
          <w:noProof/>
        </w:rPr>
        <w:lastRenderedPageBreak/>
        <w:drawing>
          <wp:inline distT="0" distB="0" distL="0" distR="0" wp14:anchorId="33940E63" wp14:editId="104ECEFB">
            <wp:extent cx="7717809" cy="5293787"/>
            <wp:effectExtent l="0" t="0" r="0" b="2540"/>
            <wp:docPr id="1098239658" name="Picture 1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39658" name="Picture 12" descr="A diagram of a company&#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23969" cy="5298012"/>
                    </a:xfrm>
                    <a:prstGeom prst="rect">
                      <a:avLst/>
                    </a:prstGeom>
                  </pic:spPr>
                </pic:pic>
              </a:graphicData>
            </a:graphic>
          </wp:inline>
        </w:drawing>
      </w:r>
    </w:p>
    <w:p w14:paraId="39592FF5" w14:textId="0E31B714" w:rsidR="00366E57" w:rsidRDefault="00366E57" w:rsidP="00366E57">
      <w:pPr>
        <w:pStyle w:val="Caption"/>
      </w:pPr>
      <w:r>
        <w:t xml:space="preserve">Figure </w:t>
      </w:r>
      <w:fldSimple w:instr=" SEQ Figure \* ARABIC ">
        <w:r w:rsidR="0077125D">
          <w:rPr>
            <w:noProof/>
          </w:rPr>
          <w:t>4</w:t>
        </w:r>
      </w:fldSimple>
      <w:r>
        <w:t xml:space="preserve">: Project Network for </w:t>
      </w:r>
      <w:proofErr w:type="spellStart"/>
      <w:r>
        <w:t>ARMBand</w:t>
      </w:r>
      <w:proofErr w:type="spellEnd"/>
    </w:p>
    <w:p w14:paraId="39C637DB" w14:textId="6BF1D908" w:rsidR="00D004B4" w:rsidRDefault="006D645A" w:rsidP="00D004B4">
      <w:pPr>
        <w:pStyle w:val="Heading1"/>
      </w:pPr>
      <w:bookmarkStart w:id="2" w:name="_Ref190628599"/>
      <w:r>
        <w:lastRenderedPageBreak/>
        <w:t xml:space="preserve">Appendix </w:t>
      </w:r>
      <w:r w:rsidR="00171F62">
        <w:t>3</w:t>
      </w:r>
      <w:r w:rsidR="00C8611B">
        <w:t xml:space="preserve">: </w:t>
      </w:r>
      <w:r w:rsidR="00D004B4">
        <w:t>WBS</w:t>
      </w:r>
      <w:bookmarkEnd w:id="1"/>
      <w:r w:rsidR="00D84C9E">
        <w:t xml:space="preserve"> R</w:t>
      </w:r>
      <w:r w:rsidR="00234331">
        <w:t>uni</w:t>
      </w:r>
      <w:bookmarkEnd w:id="2"/>
    </w:p>
    <w:p w14:paraId="13343AFE" w14:textId="77777777" w:rsidR="00366E57" w:rsidRDefault="00D004B4" w:rsidP="004C55F9">
      <w:pPr>
        <w:keepNext/>
      </w:pPr>
      <w:r w:rsidRPr="00D004B4">
        <w:rPr>
          <w:noProof/>
        </w:rPr>
        <w:drawing>
          <wp:inline distT="0" distB="0" distL="0" distR="0" wp14:anchorId="4E23ADB2" wp14:editId="65E3A5EC">
            <wp:extent cx="8536675" cy="3862595"/>
            <wp:effectExtent l="0" t="0" r="0" b="5080"/>
            <wp:docPr id="12542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163" name="Picture 1" descr="A screenshot of a computer&#10;&#10;AI-generated content may be incorrect."/>
                    <pic:cNvPicPr/>
                  </pic:nvPicPr>
                  <pic:blipFill>
                    <a:blip r:embed="rId13"/>
                    <a:stretch>
                      <a:fillRect/>
                    </a:stretch>
                  </pic:blipFill>
                  <pic:spPr>
                    <a:xfrm>
                      <a:off x="0" y="0"/>
                      <a:ext cx="8562952" cy="3874485"/>
                    </a:xfrm>
                    <a:prstGeom prst="rect">
                      <a:avLst/>
                    </a:prstGeom>
                  </pic:spPr>
                </pic:pic>
              </a:graphicData>
            </a:graphic>
          </wp:inline>
        </w:drawing>
      </w:r>
    </w:p>
    <w:p w14:paraId="2DF62B55" w14:textId="616340F0" w:rsidR="00D004B4" w:rsidRDefault="00366E57" w:rsidP="004C55F9">
      <w:pPr>
        <w:pStyle w:val="Caption"/>
      </w:pPr>
      <w:r>
        <w:t xml:space="preserve">Figure </w:t>
      </w:r>
      <w:fldSimple w:instr=" SEQ Figure \* ARABIC ">
        <w:r w:rsidR="0077125D">
          <w:rPr>
            <w:noProof/>
          </w:rPr>
          <w:t>5</w:t>
        </w:r>
      </w:fldSimple>
      <w:r>
        <w:t xml:space="preserve">: </w:t>
      </w:r>
      <w:r w:rsidRPr="007C7952">
        <w:t xml:space="preserve">Work Packages and tasks for </w:t>
      </w:r>
      <w:r>
        <w:t>Runi</w:t>
      </w:r>
    </w:p>
    <w:p w14:paraId="6D5E284C" w14:textId="77777777" w:rsidR="00366E57" w:rsidRDefault="00C47A07" w:rsidP="004C55F9">
      <w:pPr>
        <w:keepNext/>
      </w:pPr>
      <w:r w:rsidRPr="00C47A07">
        <w:rPr>
          <w:noProof/>
        </w:rPr>
        <w:lastRenderedPageBreak/>
        <w:drawing>
          <wp:inline distT="0" distB="0" distL="0" distR="0" wp14:anchorId="4C6D5183" wp14:editId="48B8F57C">
            <wp:extent cx="8576464" cy="2367887"/>
            <wp:effectExtent l="0" t="0" r="0" b="0"/>
            <wp:docPr id="31388801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8015" name="Picture 1" descr="A diagram of a computer program&#10;&#10;AI-generated content may be incorrect."/>
                    <pic:cNvPicPr/>
                  </pic:nvPicPr>
                  <pic:blipFill>
                    <a:blip r:embed="rId14"/>
                    <a:stretch>
                      <a:fillRect/>
                    </a:stretch>
                  </pic:blipFill>
                  <pic:spPr>
                    <a:xfrm>
                      <a:off x="0" y="0"/>
                      <a:ext cx="8614331" cy="2378342"/>
                    </a:xfrm>
                    <a:prstGeom prst="rect">
                      <a:avLst/>
                    </a:prstGeom>
                  </pic:spPr>
                </pic:pic>
              </a:graphicData>
            </a:graphic>
          </wp:inline>
        </w:drawing>
      </w:r>
    </w:p>
    <w:p w14:paraId="5C66F181" w14:textId="4113F3B0" w:rsidR="00C47A07" w:rsidRDefault="00366E57" w:rsidP="004C55F9">
      <w:pPr>
        <w:pStyle w:val="Caption"/>
      </w:pPr>
      <w:r>
        <w:t xml:space="preserve">Figure </w:t>
      </w:r>
      <w:fldSimple w:instr=" SEQ Figure \* ARABIC ">
        <w:r w:rsidR="0077125D">
          <w:rPr>
            <w:noProof/>
          </w:rPr>
          <w:t>6</w:t>
        </w:r>
      </w:fldSimple>
      <w:r>
        <w:t>: WBS diagram for Runi</w:t>
      </w:r>
    </w:p>
    <w:p w14:paraId="55BC522E" w14:textId="77777777" w:rsidR="00366E57" w:rsidRDefault="006D645A" w:rsidP="004C55F9">
      <w:pPr>
        <w:keepNext/>
      </w:pPr>
      <w:r w:rsidRPr="006D645A">
        <w:rPr>
          <w:noProof/>
        </w:rPr>
        <w:drawing>
          <wp:inline distT="0" distB="0" distL="0" distR="0" wp14:anchorId="1310F438" wp14:editId="7F295DC1">
            <wp:extent cx="8894619" cy="2627194"/>
            <wp:effectExtent l="0" t="0" r="1905" b="1905"/>
            <wp:docPr id="692421844" name="Picture 1" descr="A diagram with multiple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21844" name="Picture 1" descr="A diagram with multiple colored lines&#10;&#10;AI-generated content may be incorrect."/>
                    <pic:cNvPicPr/>
                  </pic:nvPicPr>
                  <pic:blipFill>
                    <a:blip r:embed="rId15"/>
                    <a:stretch>
                      <a:fillRect/>
                    </a:stretch>
                  </pic:blipFill>
                  <pic:spPr>
                    <a:xfrm>
                      <a:off x="0" y="0"/>
                      <a:ext cx="8911826" cy="2632276"/>
                    </a:xfrm>
                    <a:prstGeom prst="rect">
                      <a:avLst/>
                    </a:prstGeom>
                  </pic:spPr>
                </pic:pic>
              </a:graphicData>
            </a:graphic>
          </wp:inline>
        </w:drawing>
      </w:r>
    </w:p>
    <w:p w14:paraId="6F7D5E8E" w14:textId="5AAC35D4" w:rsidR="00C8611B" w:rsidRDefault="00366E57" w:rsidP="004C55F9">
      <w:pPr>
        <w:pStyle w:val="Caption"/>
      </w:pPr>
      <w:r>
        <w:t xml:space="preserve">Figure </w:t>
      </w:r>
      <w:fldSimple w:instr=" SEQ Figure \* ARABIC ">
        <w:r w:rsidR="0077125D">
          <w:rPr>
            <w:noProof/>
          </w:rPr>
          <w:t>7</w:t>
        </w:r>
      </w:fldSimple>
      <w:r>
        <w:t>: Gantt chart for Runi</w:t>
      </w:r>
    </w:p>
    <w:p w14:paraId="02458F4A" w14:textId="77777777" w:rsidR="0077125D" w:rsidRDefault="006E61E9" w:rsidP="004C55F9">
      <w:pPr>
        <w:keepNext/>
      </w:pPr>
      <w:r>
        <w:rPr>
          <w:noProof/>
        </w:rPr>
        <w:lastRenderedPageBreak/>
        <w:drawing>
          <wp:inline distT="0" distB="0" distL="0" distR="0" wp14:anchorId="20B2FD1D" wp14:editId="0EF5D3ED">
            <wp:extent cx="6516806" cy="5434522"/>
            <wp:effectExtent l="0" t="0" r="0" b="0"/>
            <wp:docPr id="82100201" name="Picture 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0201" name="Picture 2" descr="A diagram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6806" cy="5434522"/>
                    </a:xfrm>
                    <a:prstGeom prst="rect">
                      <a:avLst/>
                    </a:prstGeom>
                  </pic:spPr>
                </pic:pic>
              </a:graphicData>
            </a:graphic>
          </wp:inline>
        </w:drawing>
      </w:r>
    </w:p>
    <w:p w14:paraId="5801299F" w14:textId="02E60593" w:rsidR="007C2F57" w:rsidRDefault="0077125D" w:rsidP="004C55F9">
      <w:pPr>
        <w:pStyle w:val="Caption"/>
      </w:pPr>
      <w:r>
        <w:t xml:space="preserve">Figure </w:t>
      </w:r>
      <w:fldSimple w:instr=" SEQ Figure \* ARABIC ">
        <w:r>
          <w:rPr>
            <w:noProof/>
          </w:rPr>
          <w:t>8</w:t>
        </w:r>
      </w:fldSimple>
      <w:r>
        <w:t>: Project Network for Runi</w:t>
      </w:r>
    </w:p>
    <w:p w14:paraId="02C58BF6" w14:textId="04A6F535" w:rsidR="007609F1" w:rsidRDefault="007C2F57" w:rsidP="007609F1">
      <w:pPr>
        <w:pStyle w:val="Heading1"/>
      </w:pPr>
      <w:bookmarkStart w:id="3" w:name="_Ref190628629"/>
      <w:r>
        <w:lastRenderedPageBreak/>
        <w:t xml:space="preserve">Appendix </w:t>
      </w:r>
      <w:r w:rsidR="007609F1">
        <w:t>4</w:t>
      </w:r>
      <w:r>
        <w:t xml:space="preserve">: </w:t>
      </w:r>
      <w:proofErr w:type="spellStart"/>
      <w:r w:rsidR="00171F62">
        <w:t>ARMBand</w:t>
      </w:r>
      <w:proofErr w:type="spellEnd"/>
      <w:r w:rsidR="00171F62">
        <w:t xml:space="preserve"> </w:t>
      </w:r>
      <w:r w:rsidR="005D3050">
        <w:t>Resource usage</w:t>
      </w:r>
      <w:bookmarkEnd w:id="3"/>
    </w:p>
    <w:p w14:paraId="58325C09" w14:textId="29A2BCAA" w:rsidR="007609F1" w:rsidRDefault="007609F1" w:rsidP="007609F1">
      <w:r>
        <w:rPr>
          <w:noProof/>
        </w:rPr>
        <w:drawing>
          <wp:inline distT="0" distB="0" distL="0" distR="0" wp14:anchorId="632C90FC" wp14:editId="7E1CBF3E">
            <wp:extent cx="8502555" cy="5162571"/>
            <wp:effectExtent l="0" t="0" r="0" b="0"/>
            <wp:docPr id="1545336750" name="Picture 13" descr="A screenshot of a project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6750" name="Picture 13" descr="A screenshot of a project managemen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31166" cy="5240661"/>
                    </a:xfrm>
                    <a:prstGeom prst="rect">
                      <a:avLst/>
                    </a:prstGeom>
                  </pic:spPr>
                </pic:pic>
              </a:graphicData>
            </a:graphic>
          </wp:inline>
        </w:drawing>
      </w:r>
    </w:p>
    <w:p w14:paraId="0767C0CC" w14:textId="4BCBA5B3" w:rsidR="007609F1" w:rsidRDefault="00B56382" w:rsidP="004C55F9">
      <w:pPr>
        <w:pStyle w:val="Heading1"/>
      </w:pPr>
      <w:r>
        <w:rPr>
          <w:noProof/>
        </w:rPr>
        <w:lastRenderedPageBreak/>
        <w:drawing>
          <wp:inline distT="0" distB="0" distL="0" distR="0" wp14:anchorId="119D3A14" wp14:editId="01722D59">
            <wp:extent cx="8863330" cy="5381625"/>
            <wp:effectExtent l="0" t="0" r="0" b="9525"/>
            <wp:docPr id="1944927932" name="Picture 14"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27932" name="Picture 14" descr="A screenshot of a projec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63330" cy="5381625"/>
                    </a:xfrm>
                    <a:prstGeom prst="rect">
                      <a:avLst/>
                    </a:prstGeom>
                  </pic:spPr>
                </pic:pic>
              </a:graphicData>
            </a:graphic>
          </wp:inline>
        </w:drawing>
      </w:r>
      <w:r>
        <w:rPr>
          <w:noProof/>
        </w:rPr>
        <w:lastRenderedPageBreak/>
        <w:drawing>
          <wp:inline distT="0" distB="0" distL="0" distR="0" wp14:anchorId="36DEF390" wp14:editId="5AAFAADA">
            <wp:extent cx="8863330" cy="5381625"/>
            <wp:effectExtent l="0" t="0" r="0" b="9525"/>
            <wp:docPr id="79084589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5897" name="Picture 1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63330" cy="5381625"/>
                    </a:xfrm>
                    <a:prstGeom prst="rect">
                      <a:avLst/>
                    </a:prstGeom>
                  </pic:spPr>
                </pic:pic>
              </a:graphicData>
            </a:graphic>
          </wp:inline>
        </w:drawing>
      </w:r>
    </w:p>
    <w:p w14:paraId="45379714" w14:textId="4A2DC1E3" w:rsidR="007609F1" w:rsidRDefault="007609F1" w:rsidP="007609F1">
      <w:pPr>
        <w:pStyle w:val="Heading1"/>
      </w:pPr>
      <w:bookmarkStart w:id="4" w:name="_Ref190629340"/>
      <w:r>
        <w:lastRenderedPageBreak/>
        <w:t>Appendix 5: Runi Task Usage</w:t>
      </w:r>
      <w:bookmarkEnd w:id="4"/>
      <w:r>
        <w:t xml:space="preserve"> </w:t>
      </w:r>
    </w:p>
    <w:p w14:paraId="3B46F02B" w14:textId="4A7948E4" w:rsidR="007609F1" w:rsidRDefault="007609F1" w:rsidP="007609F1">
      <w:r>
        <w:rPr>
          <w:noProof/>
        </w:rPr>
        <w:drawing>
          <wp:inline distT="0" distB="0" distL="0" distR="0" wp14:anchorId="106E13EC" wp14:editId="2B71DB0D">
            <wp:extent cx="8473955" cy="5145206"/>
            <wp:effectExtent l="0" t="0" r="3810" b="0"/>
            <wp:docPr id="408041811" name="Picture 7" descr="A project management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41811" name="Picture 7" descr="A project management chart with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506370" cy="5164888"/>
                    </a:xfrm>
                    <a:prstGeom prst="rect">
                      <a:avLst/>
                    </a:prstGeom>
                  </pic:spPr>
                </pic:pic>
              </a:graphicData>
            </a:graphic>
          </wp:inline>
        </w:drawing>
      </w:r>
    </w:p>
    <w:p w14:paraId="2B2CF496" w14:textId="39A51A94" w:rsidR="00966C69" w:rsidRDefault="00966C69">
      <w:r>
        <w:rPr>
          <w:noProof/>
        </w:rPr>
        <w:lastRenderedPageBreak/>
        <w:drawing>
          <wp:inline distT="0" distB="0" distL="0" distR="0" wp14:anchorId="17E91A0E" wp14:editId="0DF97EC7">
            <wp:extent cx="8863330" cy="5381625"/>
            <wp:effectExtent l="0" t="0" r="0" b="9525"/>
            <wp:docPr id="201139061" name="Picture 8"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061" name="Picture 8" descr="A screenshot of a projec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63330" cy="5381625"/>
                    </a:xfrm>
                    <a:prstGeom prst="rect">
                      <a:avLst/>
                    </a:prstGeom>
                  </pic:spPr>
                </pic:pic>
              </a:graphicData>
            </a:graphic>
          </wp:inline>
        </w:drawing>
      </w:r>
      <w:r>
        <w:rPr>
          <w:noProof/>
        </w:rPr>
        <w:lastRenderedPageBreak/>
        <w:drawing>
          <wp:inline distT="0" distB="0" distL="0" distR="0" wp14:anchorId="0FE9EA6F" wp14:editId="5C008AC9">
            <wp:extent cx="8863330" cy="5381625"/>
            <wp:effectExtent l="0" t="0" r="0" b="9525"/>
            <wp:docPr id="827423474"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23474" name="Picture 9" descr="A screenshot of a computer program&#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63330" cy="5381625"/>
                    </a:xfrm>
                    <a:prstGeom prst="rect">
                      <a:avLst/>
                    </a:prstGeom>
                  </pic:spPr>
                </pic:pic>
              </a:graphicData>
            </a:graphic>
          </wp:inline>
        </w:drawing>
      </w:r>
      <w:r>
        <w:rPr>
          <w:noProof/>
        </w:rPr>
        <w:lastRenderedPageBreak/>
        <w:drawing>
          <wp:inline distT="0" distB="0" distL="0" distR="0" wp14:anchorId="6CEED133" wp14:editId="73471753">
            <wp:extent cx="8863330" cy="5381625"/>
            <wp:effectExtent l="0" t="0" r="0" b="9525"/>
            <wp:docPr id="28180669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06699" name="Picture 10"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863330" cy="5381625"/>
                    </a:xfrm>
                    <a:prstGeom prst="rect">
                      <a:avLst/>
                    </a:prstGeom>
                  </pic:spPr>
                </pic:pic>
              </a:graphicData>
            </a:graphic>
          </wp:inline>
        </w:drawing>
      </w:r>
    </w:p>
    <w:p w14:paraId="18209473" w14:textId="77777777" w:rsidR="00BF7554" w:rsidRDefault="00BF7554" w:rsidP="00BF7554">
      <w:pPr>
        <w:pStyle w:val="Heading1"/>
        <w:sectPr w:rsidR="00BF7554" w:rsidSect="006E61E9">
          <w:pgSz w:w="16838" w:h="11906" w:orient="landscape"/>
          <w:pgMar w:top="1440" w:right="1440" w:bottom="1440" w:left="1440" w:header="709" w:footer="709" w:gutter="0"/>
          <w:cols w:space="708"/>
          <w:docGrid w:linePitch="360"/>
        </w:sectPr>
      </w:pPr>
    </w:p>
    <w:p w14:paraId="6E99F5BE" w14:textId="6F4B1489" w:rsidR="00BF7554" w:rsidRDefault="00BF7554" w:rsidP="00BF7554">
      <w:pPr>
        <w:pStyle w:val="Heading1"/>
      </w:pPr>
      <w:bookmarkStart w:id="5" w:name="_Ref190694842"/>
      <w:r>
        <w:lastRenderedPageBreak/>
        <w:t>Appendix 6: Financial breakdown</w:t>
      </w:r>
      <w:bookmarkEnd w:id="5"/>
    </w:p>
    <w:p w14:paraId="27939AA4" w14:textId="77777777" w:rsidR="00BF7554" w:rsidRDefault="00BF7554" w:rsidP="00BF7554"/>
    <w:tbl>
      <w:tblPr>
        <w:tblStyle w:val="GridTable5Dark-Accent4"/>
        <w:tblW w:w="0" w:type="auto"/>
        <w:tblLayout w:type="fixed"/>
        <w:tblLook w:val="04A0" w:firstRow="1" w:lastRow="0" w:firstColumn="1" w:lastColumn="0" w:noHBand="0" w:noVBand="1"/>
      </w:tblPr>
      <w:tblGrid>
        <w:gridCol w:w="1502"/>
        <w:gridCol w:w="1503"/>
        <w:gridCol w:w="1503"/>
        <w:gridCol w:w="1502"/>
        <w:gridCol w:w="1503"/>
        <w:gridCol w:w="1503"/>
      </w:tblGrid>
      <w:tr w:rsidR="00BF7554" w:rsidRPr="002D6055" w14:paraId="6A9116FC" w14:textId="77777777" w:rsidTr="001C2BE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2AA9BD48" w14:textId="3C989BF3" w:rsidR="00BF7554" w:rsidRPr="004C55F9" w:rsidRDefault="00A86338" w:rsidP="001C2BE8">
            <w:pPr>
              <w:rPr>
                <w:rFonts w:eastAsia="Times New Roman" w:cs="Times New Roman"/>
                <w:kern w:val="0"/>
                <w:lang w:eastAsia="en-GB"/>
                <w14:ligatures w14:val="none"/>
              </w:rPr>
            </w:pPr>
            <w:proofErr w:type="spellStart"/>
            <w:r w:rsidRPr="004C55F9">
              <w:rPr>
                <w:rFonts w:eastAsia="Times New Roman" w:cs="Times New Roman"/>
                <w:kern w:val="0"/>
                <w:lang w:eastAsia="en-GB"/>
                <w14:ligatures w14:val="none"/>
              </w:rPr>
              <w:t>ARMBand</w:t>
            </w:r>
            <w:proofErr w:type="spellEnd"/>
          </w:p>
        </w:tc>
        <w:tc>
          <w:tcPr>
            <w:tcW w:w="1503" w:type="dxa"/>
            <w:hideMark/>
          </w:tcPr>
          <w:p w14:paraId="4CCF2E59" w14:textId="77777777" w:rsidR="00BF7554" w:rsidRPr="004C55F9" w:rsidRDefault="00BF7554" w:rsidP="001C2BE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kern w:val="0"/>
                <w:sz w:val="18"/>
                <w:szCs w:val="18"/>
                <w:lang w:eastAsia="en-GB"/>
                <w14:ligatures w14:val="none"/>
              </w:rPr>
            </w:pPr>
            <w:r w:rsidRPr="004C55F9">
              <w:rPr>
                <w:rFonts w:eastAsia="Times New Roman" w:cs="Arial"/>
                <w:color w:val="FFFFFF"/>
                <w:kern w:val="0"/>
                <w:sz w:val="18"/>
                <w:szCs w:val="18"/>
                <w:lang w:eastAsia="en-GB"/>
                <w14:ligatures w14:val="none"/>
              </w:rPr>
              <w:t>Year 1</w:t>
            </w:r>
          </w:p>
        </w:tc>
        <w:tc>
          <w:tcPr>
            <w:tcW w:w="1503" w:type="dxa"/>
            <w:hideMark/>
          </w:tcPr>
          <w:p w14:paraId="4331F934" w14:textId="77777777" w:rsidR="00BF7554" w:rsidRPr="004C55F9" w:rsidRDefault="00BF7554" w:rsidP="001C2BE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kern w:val="0"/>
                <w:sz w:val="18"/>
                <w:szCs w:val="18"/>
                <w:lang w:eastAsia="en-GB"/>
                <w14:ligatures w14:val="none"/>
              </w:rPr>
            </w:pPr>
            <w:r w:rsidRPr="004C55F9">
              <w:rPr>
                <w:rFonts w:eastAsia="Times New Roman" w:cs="Arial"/>
                <w:color w:val="FFFFFF"/>
                <w:kern w:val="0"/>
                <w:sz w:val="18"/>
                <w:szCs w:val="18"/>
                <w:lang w:eastAsia="en-GB"/>
                <w14:ligatures w14:val="none"/>
              </w:rPr>
              <w:t>Year2</w:t>
            </w:r>
          </w:p>
        </w:tc>
        <w:tc>
          <w:tcPr>
            <w:tcW w:w="1502" w:type="dxa"/>
            <w:hideMark/>
          </w:tcPr>
          <w:p w14:paraId="6F3216CE" w14:textId="77777777" w:rsidR="00BF7554" w:rsidRPr="004C55F9" w:rsidRDefault="00BF7554" w:rsidP="001C2BE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kern w:val="0"/>
                <w:sz w:val="18"/>
                <w:szCs w:val="18"/>
                <w:lang w:eastAsia="en-GB"/>
                <w14:ligatures w14:val="none"/>
              </w:rPr>
            </w:pPr>
            <w:r w:rsidRPr="004C55F9">
              <w:rPr>
                <w:rFonts w:eastAsia="Times New Roman" w:cs="Arial"/>
                <w:color w:val="FFFFFF"/>
                <w:kern w:val="0"/>
                <w:sz w:val="18"/>
                <w:szCs w:val="18"/>
                <w:lang w:eastAsia="en-GB"/>
                <w14:ligatures w14:val="none"/>
              </w:rPr>
              <w:t>Year3</w:t>
            </w:r>
          </w:p>
        </w:tc>
        <w:tc>
          <w:tcPr>
            <w:tcW w:w="1503" w:type="dxa"/>
            <w:hideMark/>
          </w:tcPr>
          <w:p w14:paraId="6FA1D1A6" w14:textId="77777777" w:rsidR="00BF7554" w:rsidRPr="004C55F9" w:rsidRDefault="00BF7554" w:rsidP="001C2BE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kern w:val="0"/>
                <w:sz w:val="18"/>
                <w:szCs w:val="18"/>
                <w:lang w:eastAsia="en-GB"/>
                <w14:ligatures w14:val="none"/>
              </w:rPr>
            </w:pPr>
            <w:r w:rsidRPr="004C55F9">
              <w:rPr>
                <w:rFonts w:eastAsia="Times New Roman" w:cs="Arial"/>
                <w:color w:val="FFFFFF"/>
                <w:kern w:val="0"/>
                <w:sz w:val="18"/>
                <w:szCs w:val="18"/>
                <w:lang w:eastAsia="en-GB"/>
                <w14:ligatures w14:val="none"/>
              </w:rPr>
              <w:t>Year 4</w:t>
            </w:r>
          </w:p>
        </w:tc>
        <w:tc>
          <w:tcPr>
            <w:tcW w:w="1503" w:type="dxa"/>
            <w:hideMark/>
          </w:tcPr>
          <w:p w14:paraId="2DF4AE0A" w14:textId="77777777" w:rsidR="00BF7554" w:rsidRPr="004C55F9" w:rsidRDefault="00BF7554" w:rsidP="001C2BE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kern w:val="0"/>
                <w:sz w:val="18"/>
                <w:szCs w:val="18"/>
                <w:lang w:eastAsia="en-GB"/>
                <w14:ligatures w14:val="none"/>
              </w:rPr>
            </w:pPr>
            <w:r w:rsidRPr="004C55F9">
              <w:rPr>
                <w:rFonts w:eastAsia="Times New Roman" w:cs="Arial"/>
                <w:color w:val="FFFFFF"/>
                <w:kern w:val="0"/>
                <w:sz w:val="18"/>
                <w:szCs w:val="18"/>
                <w:lang w:eastAsia="en-GB"/>
                <w14:ligatures w14:val="none"/>
              </w:rPr>
              <w:t>Year 5</w:t>
            </w:r>
          </w:p>
        </w:tc>
      </w:tr>
      <w:tr w:rsidR="00BF7554" w:rsidRPr="002D6055" w14:paraId="20BC490F" w14:textId="77777777" w:rsidTr="001C2BE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02" w:type="dxa"/>
            <w:noWrap/>
            <w:hideMark/>
          </w:tcPr>
          <w:p w14:paraId="193E07BD" w14:textId="77777777" w:rsidR="00BF7554" w:rsidRPr="002D6055" w:rsidRDefault="00BF7554" w:rsidP="001C2BE8">
            <w:pPr>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Set-up Costs</w:t>
            </w:r>
          </w:p>
        </w:tc>
        <w:tc>
          <w:tcPr>
            <w:tcW w:w="1503" w:type="dxa"/>
            <w:noWrap/>
            <w:hideMark/>
          </w:tcPr>
          <w:p w14:paraId="7BBBA3DD"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£148,719</w:t>
            </w:r>
          </w:p>
        </w:tc>
        <w:tc>
          <w:tcPr>
            <w:tcW w:w="1503" w:type="dxa"/>
            <w:noWrap/>
            <w:hideMark/>
          </w:tcPr>
          <w:p w14:paraId="688A5D0E"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£43,281.25</w:t>
            </w:r>
          </w:p>
        </w:tc>
        <w:tc>
          <w:tcPr>
            <w:tcW w:w="1502" w:type="dxa"/>
            <w:noWrap/>
            <w:hideMark/>
          </w:tcPr>
          <w:p w14:paraId="1F20C106"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0</w:t>
            </w:r>
          </w:p>
        </w:tc>
        <w:tc>
          <w:tcPr>
            <w:tcW w:w="1503" w:type="dxa"/>
            <w:noWrap/>
            <w:hideMark/>
          </w:tcPr>
          <w:p w14:paraId="4699BBFA"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0</w:t>
            </w:r>
          </w:p>
        </w:tc>
        <w:tc>
          <w:tcPr>
            <w:tcW w:w="1503" w:type="dxa"/>
            <w:noWrap/>
            <w:hideMark/>
          </w:tcPr>
          <w:p w14:paraId="12CD3386"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0</w:t>
            </w:r>
          </w:p>
        </w:tc>
      </w:tr>
      <w:tr w:rsidR="00BF7554" w:rsidRPr="002D6055" w14:paraId="5370A122" w14:textId="77777777" w:rsidTr="001C2BE8">
        <w:trPr>
          <w:trHeight w:val="31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24834B48" w14:textId="77777777" w:rsidR="00BF7554" w:rsidRPr="002D6055" w:rsidRDefault="00BF7554" w:rsidP="001C2BE8">
            <w:pPr>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Manufacture costs (No DJ)</w:t>
            </w:r>
          </w:p>
        </w:tc>
        <w:tc>
          <w:tcPr>
            <w:tcW w:w="1503" w:type="dxa"/>
            <w:noWrap/>
            <w:hideMark/>
          </w:tcPr>
          <w:p w14:paraId="5BEBC10D"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£217,600</w:t>
            </w:r>
          </w:p>
        </w:tc>
        <w:tc>
          <w:tcPr>
            <w:tcW w:w="1503" w:type="dxa"/>
            <w:noWrap/>
            <w:hideMark/>
          </w:tcPr>
          <w:p w14:paraId="7E59FCE4"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£217,600</w:t>
            </w:r>
          </w:p>
        </w:tc>
        <w:tc>
          <w:tcPr>
            <w:tcW w:w="1502" w:type="dxa"/>
            <w:noWrap/>
            <w:hideMark/>
          </w:tcPr>
          <w:p w14:paraId="5D47A99E"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£217,600</w:t>
            </w:r>
          </w:p>
        </w:tc>
        <w:tc>
          <w:tcPr>
            <w:tcW w:w="1503" w:type="dxa"/>
            <w:noWrap/>
            <w:hideMark/>
          </w:tcPr>
          <w:p w14:paraId="2142F6BB"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£217,600</w:t>
            </w:r>
          </w:p>
        </w:tc>
        <w:tc>
          <w:tcPr>
            <w:tcW w:w="1503" w:type="dxa"/>
            <w:noWrap/>
            <w:hideMark/>
          </w:tcPr>
          <w:p w14:paraId="21001FBB"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£217,600</w:t>
            </w:r>
          </w:p>
        </w:tc>
      </w:tr>
      <w:tr w:rsidR="00BF7554" w:rsidRPr="002D6055" w14:paraId="5AAD9450" w14:textId="77777777" w:rsidTr="001C2BE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250E5D2E" w14:textId="77777777" w:rsidR="00BF7554" w:rsidRPr="002D6055" w:rsidRDefault="00BF7554" w:rsidP="001C2BE8">
            <w:pPr>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Manufacture costs (DJ)</w:t>
            </w:r>
          </w:p>
        </w:tc>
        <w:tc>
          <w:tcPr>
            <w:tcW w:w="1503" w:type="dxa"/>
            <w:noWrap/>
            <w:hideMark/>
          </w:tcPr>
          <w:p w14:paraId="33197F29"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£408,000</w:t>
            </w:r>
          </w:p>
        </w:tc>
        <w:tc>
          <w:tcPr>
            <w:tcW w:w="1503" w:type="dxa"/>
            <w:noWrap/>
            <w:hideMark/>
          </w:tcPr>
          <w:p w14:paraId="74300C60"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£408,000</w:t>
            </w:r>
          </w:p>
        </w:tc>
        <w:tc>
          <w:tcPr>
            <w:tcW w:w="1502" w:type="dxa"/>
            <w:noWrap/>
            <w:hideMark/>
          </w:tcPr>
          <w:p w14:paraId="7257BFD3"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£408,000</w:t>
            </w:r>
          </w:p>
        </w:tc>
        <w:tc>
          <w:tcPr>
            <w:tcW w:w="1503" w:type="dxa"/>
            <w:noWrap/>
            <w:hideMark/>
          </w:tcPr>
          <w:p w14:paraId="2B66F2B9"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£408,000</w:t>
            </w:r>
          </w:p>
        </w:tc>
        <w:tc>
          <w:tcPr>
            <w:tcW w:w="1503" w:type="dxa"/>
            <w:noWrap/>
            <w:hideMark/>
          </w:tcPr>
          <w:p w14:paraId="277A5A6E"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£408,000</w:t>
            </w:r>
          </w:p>
        </w:tc>
      </w:tr>
      <w:tr w:rsidR="00BF7554" w:rsidRPr="002D6055" w14:paraId="6206538D" w14:textId="77777777" w:rsidTr="001C2BE8">
        <w:trPr>
          <w:trHeight w:val="31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48337DCF" w14:textId="77777777" w:rsidR="00BF7554" w:rsidRPr="002D6055" w:rsidRDefault="00BF7554" w:rsidP="001C2BE8">
            <w:pPr>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Income (No DJ)</w:t>
            </w:r>
          </w:p>
        </w:tc>
        <w:tc>
          <w:tcPr>
            <w:tcW w:w="1503" w:type="dxa"/>
            <w:noWrap/>
            <w:hideMark/>
          </w:tcPr>
          <w:p w14:paraId="7A6E4F27"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£320,000.00</w:t>
            </w:r>
          </w:p>
        </w:tc>
        <w:tc>
          <w:tcPr>
            <w:tcW w:w="1503" w:type="dxa"/>
            <w:noWrap/>
            <w:hideMark/>
          </w:tcPr>
          <w:p w14:paraId="74DF8D04"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£320,000.00</w:t>
            </w:r>
          </w:p>
        </w:tc>
        <w:tc>
          <w:tcPr>
            <w:tcW w:w="1502" w:type="dxa"/>
            <w:noWrap/>
            <w:hideMark/>
          </w:tcPr>
          <w:p w14:paraId="3F31CA6A"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£320,000.00</w:t>
            </w:r>
          </w:p>
        </w:tc>
        <w:tc>
          <w:tcPr>
            <w:tcW w:w="1503" w:type="dxa"/>
            <w:noWrap/>
            <w:hideMark/>
          </w:tcPr>
          <w:p w14:paraId="742F1700"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£320,000.00</w:t>
            </w:r>
          </w:p>
        </w:tc>
        <w:tc>
          <w:tcPr>
            <w:tcW w:w="1503" w:type="dxa"/>
            <w:noWrap/>
            <w:hideMark/>
          </w:tcPr>
          <w:p w14:paraId="4D925AAD"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£320,000.00</w:t>
            </w:r>
          </w:p>
        </w:tc>
      </w:tr>
      <w:tr w:rsidR="00BF7554" w:rsidRPr="002D6055" w14:paraId="03F2C0BA" w14:textId="77777777" w:rsidTr="001C2BE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56F2A777" w14:textId="77777777" w:rsidR="00BF7554" w:rsidRPr="002D6055" w:rsidRDefault="00BF7554" w:rsidP="001C2BE8">
            <w:pPr>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Income (DJ)</w:t>
            </w:r>
          </w:p>
        </w:tc>
        <w:tc>
          <w:tcPr>
            <w:tcW w:w="1503" w:type="dxa"/>
            <w:noWrap/>
            <w:hideMark/>
          </w:tcPr>
          <w:p w14:paraId="360F7233"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£600,000.00</w:t>
            </w:r>
          </w:p>
        </w:tc>
        <w:tc>
          <w:tcPr>
            <w:tcW w:w="1503" w:type="dxa"/>
            <w:noWrap/>
            <w:hideMark/>
          </w:tcPr>
          <w:p w14:paraId="099CE393"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£600,000.00</w:t>
            </w:r>
          </w:p>
        </w:tc>
        <w:tc>
          <w:tcPr>
            <w:tcW w:w="1502" w:type="dxa"/>
            <w:noWrap/>
            <w:hideMark/>
          </w:tcPr>
          <w:p w14:paraId="62D33818"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£600,000.00</w:t>
            </w:r>
          </w:p>
        </w:tc>
        <w:tc>
          <w:tcPr>
            <w:tcW w:w="1503" w:type="dxa"/>
            <w:noWrap/>
            <w:hideMark/>
          </w:tcPr>
          <w:p w14:paraId="5C1BEBAD"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£600,000.00</w:t>
            </w:r>
          </w:p>
        </w:tc>
        <w:tc>
          <w:tcPr>
            <w:tcW w:w="1503" w:type="dxa"/>
            <w:noWrap/>
            <w:hideMark/>
          </w:tcPr>
          <w:p w14:paraId="362D2876"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£600,000.00</w:t>
            </w:r>
          </w:p>
        </w:tc>
      </w:tr>
      <w:tr w:rsidR="00BF7554" w:rsidRPr="002D6055" w14:paraId="5E77F164" w14:textId="77777777" w:rsidTr="001C2BE8">
        <w:trPr>
          <w:trHeight w:val="31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32976204" w14:textId="77777777" w:rsidR="00BF7554" w:rsidRPr="002D6055" w:rsidRDefault="00BF7554" w:rsidP="001C2BE8">
            <w:pPr>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Gross Profit (No DJ)</w:t>
            </w:r>
          </w:p>
        </w:tc>
        <w:tc>
          <w:tcPr>
            <w:tcW w:w="1503" w:type="dxa"/>
            <w:noWrap/>
            <w:hideMark/>
          </w:tcPr>
          <w:p w14:paraId="74980FB0"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-£46,318.75</w:t>
            </w:r>
          </w:p>
        </w:tc>
        <w:tc>
          <w:tcPr>
            <w:tcW w:w="1503" w:type="dxa"/>
            <w:noWrap/>
            <w:hideMark/>
          </w:tcPr>
          <w:p w14:paraId="089EC3C9"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£59,118.75</w:t>
            </w:r>
          </w:p>
        </w:tc>
        <w:tc>
          <w:tcPr>
            <w:tcW w:w="1502" w:type="dxa"/>
            <w:noWrap/>
            <w:hideMark/>
          </w:tcPr>
          <w:p w14:paraId="4DC99869"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£102,400.00</w:t>
            </w:r>
          </w:p>
        </w:tc>
        <w:tc>
          <w:tcPr>
            <w:tcW w:w="1503" w:type="dxa"/>
            <w:noWrap/>
            <w:hideMark/>
          </w:tcPr>
          <w:p w14:paraId="49E8DC4B"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£102,400.00</w:t>
            </w:r>
          </w:p>
        </w:tc>
        <w:tc>
          <w:tcPr>
            <w:tcW w:w="1503" w:type="dxa"/>
            <w:noWrap/>
            <w:hideMark/>
          </w:tcPr>
          <w:p w14:paraId="05581585"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£102,400.00</w:t>
            </w:r>
          </w:p>
        </w:tc>
      </w:tr>
      <w:tr w:rsidR="00BF7554" w:rsidRPr="002D6055" w14:paraId="31E93FDA" w14:textId="77777777" w:rsidTr="001C2B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2" w:type="dxa"/>
            <w:noWrap/>
            <w:hideMark/>
          </w:tcPr>
          <w:p w14:paraId="3549F840" w14:textId="77777777" w:rsidR="00BF7554" w:rsidRPr="002D6055" w:rsidRDefault="00BF7554" w:rsidP="001C2BE8">
            <w:pPr>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Gross Profit (DJ)</w:t>
            </w:r>
          </w:p>
        </w:tc>
        <w:tc>
          <w:tcPr>
            <w:tcW w:w="1503" w:type="dxa"/>
            <w:noWrap/>
            <w:hideMark/>
          </w:tcPr>
          <w:p w14:paraId="71C58CE8"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£43,281.25</w:t>
            </w:r>
          </w:p>
        </w:tc>
        <w:tc>
          <w:tcPr>
            <w:tcW w:w="1503" w:type="dxa"/>
            <w:noWrap/>
            <w:hideMark/>
          </w:tcPr>
          <w:p w14:paraId="42BBA26F"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£148,718.75</w:t>
            </w:r>
          </w:p>
        </w:tc>
        <w:tc>
          <w:tcPr>
            <w:tcW w:w="1502" w:type="dxa"/>
            <w:noWrap/>
            <w:hideMark/>
          </w:tcPr>
          <w:p w14:paraId="3353436F"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£192,000.00</w:t>
            </w:r>
          </w:p>
        </w:tc>
        <w:tc>
          <w:tcPr>
            <w:tcW w:w="1503" w:type="dxa"/>
            <w:noWrap/>
            <w:hideMark/>
          </w:tcPr>
          <w:p w14:paraId="1C4EBB43"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£192,000.00</w:t>
            </w:r>
          </w:p>
        </w:tc>
        <w:tc>
          <w:tcPr>
            <w:tcW w:w="1503" w:type="dxa"/>
            <w:noWrap/>
            <w:hideMark/>
          </w:tcPr>
          <w:p w14:paraId="1372CD30" w14:textId="77777777" w:rsidR="00BF7554" w:rsidRPr="002D6055" w:rsidRDefault="00BF7554"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£192,000.00</w:t>
            </w:r>
          </w:p>
        </w:tc>
      </w:tr>
      <w:tr w:rsidR="00BF7554" w:rsidRPr="002D6055" w14:paraId="20604D3B" w14:textId="77777777" w:rsidTr="001C2BE8">
        <w:trPr>
          <w:trHeight w:val="300"/>
        </w:trPr>
        <w:tc>
          <w:tcPr>
            <w:cnfStyle w:val="001000000000" w:firstRow="0" w:lastRow="0" w:firstColumn="1" w:lastColumn="0" w:oddVBand="0" w:evenVBand="0" w:oddHBand="0" w:evenHBand="0" w:firstRowFirstColumn="0" w:firstRowLastColumn="0" w:lastRowFirstColumn="0" w:lastRowLastColumn="0"/>
            <w:tcW w:w="1502" w:type="dxa"/>
            <w:noWrap/>
            <w:hideMark/>
          </w:tcPr>
          <w:p w14:paraId="60363ABC" w14:textId="77777777" w:rsidR="00BF7554" w:rsidRPr="002D6055" w:rsidRDefault="00BF7554" w:rsidP="001C2BE8">
            <w:pPr>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Cumulative Commission (15% minus investment)</w:t>
            </w:r>
          </w:p>
        </w:tc>
        <w:tc>
          <w:tcPr>
            <w:tcW w:w="1503" w:type="dxa"/>
            <w:noWrap/>
            <w:hideMark/>
          </w:tcPr>
          <w:p w14:paraId="1B783B48"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-£3,507.81</w:t>
            </w:r>
          </w:p>
        </w:tc>
        <w:tc>
          <w:tcPr>
            <w:tcW w:w="1503" w:type="dxa"/>
            <w:noWrap/>
            <w:hideMark/>
          </w:tcPr>
          <w:p w14:paraId="6E86EBBB"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£18,800.00</w:t>
            </w:r>
          </w:p>
        </w:tc>
        <w:tc>
          <w:tcPr>
            <w:tcW w:w="1502" w:type="dxa"/>
            <w:noWrap/>
            <w:hideMark/>
          </w:tcPr>
          <w:p w14:paraId="490E5613"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£47,600.00</w:t>
            </w:r>
          </w:p>
        </w:tc>
        <w:tc>
          <w:tcPr>
            <w:tcW w:w="1503" w:type="dxa"/>
            <w:noWrap/>
            <w:hideMark/>
          </w:tcPr>
          <w:p w14:paraId="4608FB88"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£76,400.00</w:t>
            </w:r>
          </w:p>
        </w:tc>
        <w:tc>
          <w:tcPr>
            <w:tcW w:w="1503" w:type="dxa"/>
            <w:noWrap/>
            <w:hideMark/>
          </w:tcPr>
          <w:p w14:paraId="61A66812" w14:textId="77777777" w:rsidR="00BF7554" w:rsidRPr="002D6055" w:rsidRDefault="00BF7554"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D6055">
              <w:rPr>
                <w:rFonts w:ascii="Aptos Narrow" w:eastAsia="Times New Roman" w:hAnsi="Aptos Narrow" w:cs="Times New Roman"/>
                <w:color w:val="000000"/>
                <w:kern w:val="0"/>
                <w:sz w:val="22"/>
                <w:szCs w:val="22"/>
                <w:lang w:eastAsia="en-GB"/>
                <w14:ligatures w14:val="none"/>
              </w:rPr>
              <w:t>£105,200.00</w:t>
            </w:r>
          </w:p>
        </w:tc>
      </w:tr>
    </w:tbl>
    <w:p w14:paraId="7437C30B" w14:textId="77777777" w:rsidR="00BF7554" w:rsidRDefault="00BF7554" w:rsidP="00BF7554"/>
    <w:p w14:paraId="0DB7C0A7" w14:textId="77777777" w:rsidR="00A86338" w:rsidRDefault="00A86338" w:rsidP="00BF7554"/>
    <w:tbl>
      <w:tblPr>
        <w:tblStyle w:val="GridTable5Dark-Accent4"/>
        <w:tblW w:w="0" w:type="auto"/>
        <w:tblLayout w:type="fixed"/>
        <w:tblLook w:val="04A0" w:firstRow="1" w:lastRow="0" w:firstColumn="1" w:lastColumn="0" w:noHBand="0" w:noVBand="1"/>
      </w:tblPr>
      <w:tblGrid>
        <w:gridCol w:w="1502"/>
        <w:gridCol w:w="1503"/>
        <w:gridCol w:w="1503"/>
        <w:gridCol w:w="1502"/>
        <w:gridCol w:w="1503"/>
        <w:gridCol w:w="1503"/>
      </w:tblGrid>
      <w:tr w:rsidR="00A86338" w:rsidRPr="00284DD1" w14:paraId="387AF97E" w14:textId="77777777" w:rsidTr="001C2BE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38C41284" w14:textId="6FFEED4D" w:rsidR="00A86338" w:rsidRPr="004C55F9" w:rsidRDefault="00A86338" w:rsidP="001C2BE8">
            <w:pPr>
              <w:rPr>
                <w:rFonts w:eastAsia="Times New Roman" w:cs="Times New Roman"/>
                <w:kern w:val="0"/>
                <w:lang w:eastAsia="en-GB"/>
                <w14:ligatures w14:val="none"/>
              </w:rPr>
            </w:pPr>
            <w:r w:rsidRPr="004C55F9">
              <w:rPr>
                <w:rFonts w:eastAsia="Times New Roman" w:cs="Times New Roman"/>
                <w:kern w:val="0"/>
                <w:lang w:eastAsia="en-GB"/>
                <w14:ligatures w14:val="none"/>
              </w:rPr>
              <w:t>Runi</w:t>
            </w:r>
          </w:p>
        </w:tc>
        <w:tc>
          <w:tcPr>
            <w:tcW w:w="1503" w:type="dxa"/>
            <w:hideMark/>
          </w:tcPr>
          <w:p w14:paraId="5507335C" w14:textId="77777777" w:rsidR="00A86338" w:rsidRPr="004C55F9" w:rsidRDefault="00A86338" w:rsidP="001C2BE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kern w:val="0"/>
                <w:sz w:val="18"/>
                <w:szCs w:val="18"/>
                <w:lang w:eastAsia="en-GB"/>
                <w14:ligatures w14:val="none"/>
              </w:rPr>
            </w:pPr>
            <w:r w:rsidRPr="004C55F9">
              <w:rPr>
                <w:rFonts w:eastAsia="Times New Roman" w:cs="Arial"/>
                <w:color w:val="auto"/>
                <w:kern w:val="0"/>
                <w:sz w:val="18"/>
                <w:szCs w:val="18"/>
                <w:lang w:eastAsia="en-GB"/>
                <w14:ligatures w14:val="none"/>
              </w:rPr>
              <w:t>Year 1</w:t>
            </w:r>
          </w:p>
        </w:tc>
        <w:tc>
          <w:tcPr>
            <w:tcW w:w="1503" w:type="dxa"/>
            <w:hideMark/>
          </w:tcPr>
          <w:p w14:paraId="104A2F5C" w14:textId="77777777" w:rsidR="00A86338" w:rsidRPr="004C55F9" w:rsidRDefault="00A86338" w:rsidP="001C2BE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kern w:val="0"/>
                <w:sz w:val="18"/>
                <w:szCs w:val="18"/>
                <w:lang w:eastAsia="en-GB"/>
                <w14:ligatures w14:val="none"/>
              </w:rPr>
            </w:pPr>
            <w:r w:rsidRPr="004C55F9">
              <w:rPr>
                <w:rFonts w:eastAsia="Times New Roman" w:cs="Arial"/>
                <w:color w:val="auto"/>
                <w:kern w:val="0"/>
                <w:sz w:val="18"/>
                <w:szCs w:val="18"/>
                <w:lang w:eastAsia="en-GB"/>
                <w14:ligatures w14:val="none"/>
              </w:rPr>
              <w:t>Year2</w:t>
            </w:r>
          </w:p>
        </w:tc>
        <w:tc>
          <w:tcPr>
            <w:tcW w:w="1502" w:type="dxa"/>
            <w:hideMark/>
          </w:tcPr>
          <w:p w14:paraId="09079539" w14:textId="77777777" w:rsidR="00A86338" w:rsidRPr="004C55F9" w:rsidRDefault="00A86338" w:rsidP="001C2BE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kern w:val="0"/>
                <w:sz w:val="18"/>
                <w:szCs w:val="18"/>
                <w:lang w:eastAsia="en-GB"/>
                <w14:ligatures w14:val="none"/>
              </w:rPr>
            </w:pPr>
            <w:r w:rsidRPr="004C55F9">
              <w:rPr>
                <w:rFonts w:eastAsia="Times New Roman" w:cs="Arial"/>
                <w:color w:val="auto"/>
                <w:kern w:val="0"/>
                <w:sz w:val="18"/>
                <w:szCs w:val="18"/>
                <w:lang w:eastAsia="en-GB"/>
                <w14:ligatures w14:val="none"/>
              </w:rPr>
              <w:t>Year3</w:t>
            </w:r>
          </w:p>
        </w:tc>
        <w:tc>
          <w:tcPr>
            <w:tcW w:w="1503" w:type="dxa"/>
            <w:hideMark/>
          </w:tcPr>
          <w:p w14:paraId="02F4530C" w14:textId="77777777" w:rsidR="00A86338" w:rsidRPr="004C55F9" w:rsidRDefault="00A86338" w:rsidP="001C2BE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kern w:val="0"/>
                <w:sz w:val="18"/>
                <w:szCs w:val="18"/>
                <w:lang w:eastAsia="en-GB"/>
                <w14:ligatures w14:val="none"/>
              </w:rPr>
            </w:pPr>
            <w:r w:rsidRPr="004C55F9">
              <w:rPr>
                <w:rFonts w:eastAsia="Times New Roman" w:cs="Arial"/>
                <w:color w:val="auto"/>
                <w:kern w:val="0"/>
                <w:sz w:val="18"/>
                <w:szCs w:val="18"/>
                <w:lang w:eastAsia="en-GB"/>
                <w14:ligatures w14:val="none"/>
              </w:rPr>
              <w:t>Year 4</w:t>
            </w:r>
          </w:p>
        </w:tc>
        <w:tc>
          <w:tcPr>
            <w:tcW w:w="1503" w:type="dxa"/>
            <w:hideMark/>
          </w:tcPr>
          <w:p w14:paraId="7222B4B2" w14:textId="77777777" w:rsidR="00A86338" w:rsidRPr="004C55F9" w:rsidRDefault="00A86338" w:rsidP="001C2BE8">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kern w:val="0"/>
                <w:sz w:val="18"/>
                <w:szCs w:val="18"/>
                <w:lang w:eastAsia="en-GB"/>
                <w14:ligatures w14:val="none"/>
              </w:rPr>
            </w:pPr>
            <w:r w:rsidRPr="004C55F9">
              <w:rPr>
                <w:rFonts w:eastAsia="Times New Roman" w:cs="Arial"/>
                <w:color w:val="auto"/>
                <w:kern w:val="0"/>
                <w:sz w:val="18"/>
                <w:szCs w:val="18"/>
                <w:lang w:eastAsia="en-GB"/>
                <w14:ligatures w14:val="none"/>
              </w:rPr>
              <w:t>Year 5</w:t>
            </w:r>
          </w:p>
        </w:tc>
      </w:tr>
      <w:tr w:rsidR="00A86338" w:rsidRPr="00284DD1" w14:paraId="1207A0E7" w14:textId="77777777" w:rsidTr="001C2BE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02" w:type="dxa"/>
            <w:noWrap/>
            <w:hideMark/>
          </w:tcPr>
          <w:p w14:paraId="60C225AC" w14:textId="77777777" w:rsidR="00A86338" w:rsidRPr="00284DD1" w:rsidRDefault="00A86338" w:rsidP="001C2BE8">
            <w:pPr>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Set-up Costs</w:t>
            </w:r>
          </w:p>
        </w:tc>
        <w:tc>
          <w:tcPr>
            <w:tcW w:w="1503" w:type="dxa"/>
            <w:noWrap/>
            <w:hideMark/>
          </w:tcPr>
          <w:p w14:paraId="132C1B97"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£162,645.50</w:t>
            </w:r>
          </w:p>
        </w:tc>
        <w:tc>
          <w:tcPr>
            <w:tcW w:w="1503" w:type="dxa"/>
            <w:noWrap/>
            <w:hideMark/>
          </w:tcPr>
          <w:p w14:paraId="1E2B3D1C"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0</w:t>
            </w:r>
          </w:p>
        </w:tc>
        <w:tc>
          <w:tcPr>
            <w:tcW w:w="1502" w:type="dxa"/>
            <w:noWrap/>
            <w:hideMark/>
          </w:tcPr>
          <w:p w14:paraId="7BD4190F"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0</w:t>
            </w:r>
          </w:p>
        </w:tc>
        <w:tc>
          <w:tcPr>
            <w:tcW w:w="1503" w:type="dxa"/>
            <w:noWrap/>
            <w:hideMark/>
          </w:tcPr>
          <w:p w14:paraId="12D25601"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0</w:t>
            </w:r>
          </w:p>
        </w:tc>
        <w:tc>
          <w:tcPr>
            <w:tcW w:w="1503" w:type="dxa"/>
            <w:noWrap/>
            <w:hideMark/>
          </w:tcPr>
          <w:p w14:paraId="2A3A1A17"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0</w:t>
            </w:r>
          </w:p>
        </w:tc>
      </w:tr>
      <w:tr w:rsidR="00A86338" w:rsidRPr="00284DD1" w14:paraId="2E531893" w14:textId="77777777" w:rsidTr="001C2BE8">
        <w:trPr>
          <w:trHeight w:val="31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49B46867" w14:textId="77777777" w:rsidR="00A86338" w:rsidRPr="00284DD1" w:rsidRDefault="00A86338" w:rsidP="001C2BE8">
            <w:pPr>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Manufacture costs (No DJ)</w:t>
            </w:r>
          </w:p>
        </w:tc>
        <w:tc>
          <w:tcPr>
            <w:tcW w:w="1503" w:type="dxa"/>
            <w:noWrap/>
            <w:hideMark/>
          </w:tcPr>
          <w:p w14:paraId="291610E2"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£120,000</w:t>
            </w:r>
          </w:p>
        </w:tc>
        <w:tc>
          <w:tcPr>
            <w:tcW w:w="1503" w:type="dxa"/>
            <w:noWrap/>
            <w:hideMark/>
          </w:tcPr>
          <w:p w14:paraId="4E92834B"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£120,000</w:t>
            </w:r>
          </w:p>
        </w:tc>
        <w:tc>
          <w:tcPr>
            <w:tcW w:w="1502" w:type="dxa"/>
            <w:noWrap/>
            <w:hideMark/>
          </w:tcPr>
          <w:p w14:paraId="65C3C23D"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£120,000</w:t>
            </w:r>
          </w:p>
        </w:tc>
        <w:tc>
          <w:tcPr>
            <w:tcW w:w="1503" w:type="dxa"/>
            <w:noWrap/>
            <w:hideMark/>
          </w:tcPr>
          <w:p w14:paraId="21FF90E1"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£120,000</w:t>
            </w:r>
          </w:p>
        </w:tc>
        <w:tc>
          <w:tcPr>
            <w:tcW w:w="1503" w:type="dxa"/>
            <w:noWrap/>
            <w:hideMark/>
          </w:tcPr>
          <w:p w14:paraId="6465BEBC"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£120,000</w:t>
            </w:r>
          </w:p>
        </w:tc>
      </w:tr>
      <w:tr w:rsidR="00A86338" w:rsidRPr="00284DD1" w14:paraId="20291A84" w14:textId="77777777" w:rsidTr="001C2BE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44E296EB" w14:textId="77777777" w:rsidR="00A86338" w:rsidRPr="00284DD1" w:rsidRDefault="00A86338" w:rsidP="001C2BE8">
            <w:pPr>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Manufacture costs (DJ)</w:t>
            </w:r>
          </w:p>
        </w:tc>
        <w:tc>
          <w:tcPr>
            <w:tcW w:w="1503" w:type="dxa"/>
            <w:noWrap/>
            <w:hideMark/>
          </w:tcPr>
          <w:p w14:paraId="43C49534"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£257,750</w:t>
            </w:r>
          </w:p>
        </w:tc>
        <w:tc>
          <w:tcPr>
            <w:tcW w:w="1503" w:type="dxa"/>
            <w:noWrap/>
            <w:hideMark/>
          </w:tcPr>
          <w:p w14:paraId="679CD1F1"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£257,750</w:t>
            </w:r>
          </w:p>
        </w:tc>
        <w:tc>
          <w:tcPr>
            <w:tcW w:w="1502" w:type="dxa"/>
            <w:noWrap/>
            <w:hideMark/>
          </w:tcPr>
          <w:p w14:paraId="062EF387"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£257,750</w:t>
            </w:r>
          </w:p>
        </w:tc>
        <w:tc>
          <w:tcPr>
            <w:tcW w:w="1503" w:type="dxa"/>
            <w:noWrap/>
            <w:hideMark/>
          </w:tcPr>
          <w:p w14:paraId="524147E0"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£257,750</w:t>
            </w:r>
          </w:p>
        </w:tc>
        <w:tc>
          <w:tcPr>
            <w:tcW w:w="1503" w:type="dxa"/>
            <w:noWrap/>
            <w:hideMark/>
          </w:tcPr>
          <w:p w14:paraId="2D6F414E"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£257,750</w:t>
            </w:r>
          </w:p>
        </w:tc>
      </w:tr>
      <w:tr w:rsidR="00A86338" w:rsidRPr="00284DD1" w14:paraId="6E8E1F17" w14:textId="77777777" w:rsidTr="001C2BE8">
        <w:trPr>
          <w:trHeight w:val="49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63EAF0E0" w14:textId="77777777" w:rsidR="00A86338" w:rsidRPr="00284DD1" w:rsidRDefault="00A86338" w:rsidP="001C2BE8">
            <w:pPr>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Income (No DJ)</w:t>
            </w:r>
          </w:p>
        </w:tc>
        <w:tc>
          <w:tcPr>
            <w:tcW w:w="1503" w:type="dxa"/>
            <w:noWrap/>
            <w:hideMark/>
          </w:tcPr>
          <w:p w14:paraId="4727A0AF"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£350,000.00</w:t>
            </w:r>
          </w:p>
        </w:tc>
        <w:tc>
          <w:tcPr>
            <w:tcW w:w="1503" w:type="dxa"/>
            <w:noWrap/>
            <w:hideMark/>
          </w:tcPr>
          <w:p w14:paraId="564C3536"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£350,000.00</w:t>
            </w:r>
          </w:p>
        </w:tc>
        <w:tc>
          <w:tcPr>
            <w:tcW w:w="1502" w:type="dxa"/>
            <w:noWrap/>
            <w:hideMark/>
          </w:tcPr>
          <w:p w14:paraId="44A23813"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£350,000.00</w:t>
            </w:r>
          </w:p>
        </w:tc>
        <w:tc>
          <w:tcPr>
            <w:tcW w:w="1503" w:type="dxa"/>
            <w:noWrap/>
            <w:hideMark/>
          </w:tcPr>
          <w:p w14:paraId="1E4E1A7B"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£350,000.00</w:t>
            </w:r>
          </w:p>
        </w:tc>
        <w:tc>
          <w:tcPr>
            <w:tcW w:w="1503" w:type="dxa"/>
            <w:noWrap/>
            <w:hideMark/>
          </w:tcPr>
          <w:p w14:paraId="355A918A"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£350,000.00</w:t>
            </w:r>
          </w:p>
        </w:tc>
      </w:tr>
      <w:tr w:rsidR="00A86338" w:rsidRPr="00284DD1" w14:paraId="1E5EA51A" w14:textId="77777777" w:rsidTr="001C2BE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02" w:type="dxa"/>
            <w:noWrap/>
            <w:hideMark/>
          </w:tcPr>
          <w:p w14:paraId="5D4BABE4" w14:textId="77777777" w:rsidR="00A86338" w:rsidRPr="00284DD1" w:rsidRDefault="00A86338" w:rsidP="001C2BE8">
            <w:pPr>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Income (DJ)</w:t>
            </w:r>
          </w:p>
        </w:tc>
        <w:tc>
          <w:tcPr>
            <w:tcW w:w="1503" w:type="dxa"/>
            <w:noWrap/>
            <w:hideMark/>
          </w:tcPr>
          <w:p w14:paraId="3B0E3174"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£792,500.00</w:t>
            </w:r>
          </w:p>
        </w:tc>
        <w:tc>
          <w:tcPr>
            <w:tcW w:w="1503" w:type="dxa"/>
            <w:noWrap/>
            <w:hideMark/>
          </w:tcPr>
          <w:p w14:paraId="2A8C1100"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£792,500.00</w:t>
            </w:r>
          </w:p>
        </w:tc>
        <w:tc>
          <w:tcPr>
            <w:tcW w:w="1502" w:type="dxa"/>
            <w:noWrap/>
            <w:hideMark/>
          </w:tcPr>
          <w:p w14:paraId="5A74E904"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£792,500.00</w:t>
            </w:r>
          </w:p>
        </w:tc>
        <w:tc>
          <w:tcPr>
            <w:tcW w:w="1503" w:type="dxa"/>
            <w:noWrap/>
            <w:hideMark/>
          </w:tcPr>
          <w:p w14:paraId="521C2B40"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£792,500.00</w:t>
            </w:r>
          </w:p>
        </w:tc>
        <w:tc>
          <w:tcPr>
            <w:tcW w:w="1503" w:type="dxa"/>
            <w:noWrap/>
            <w:hideMark/>
          </w:tcPr>
          <w:p w14:paraId="1DB40633"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£792,500.00</w:t>
            </w:r>
          </w:p>
        </w:tc>
      </w:tr>
      <w:tr w:rsidR="00A86338" w:rsidRPr="00284DD1" w14:paraId="5AF4CD93" w14:textId="77777777" w:rsidTr="001C2BE8">
        <w:trPr>
          <w:trHeight w:val="300"/>
        </w:trPr>
        <w:tc>
          <w:tcPr>
            <w:cnfStyle w:val="001000000000" w:firstRow="0" w:lastRow="0" w:firstColumn="1" w:lastColumn="0" w:oddVBand="0" w:evenVBand="0" w:oddHBand="0" w:evenHBand="0" w:firstRowFirstColumn="0" w:firstRowLastColumn="0" w:lastRowFirstColumn="0" w:lastRowLastColumn="0"/>
            <w:tcW w:w="1502" w:type="dxa"/>
            <w:noWrap/>
            <w:hideMark/>
          </w:tcPr>
          <w:p w14:paraId="2FF0905E" w14:textId="77777777" w:rsidR="00A86338" w:rsidRPr="00284DD1" w:rsidRDefault="00A86338" w:rsidP="001C2BE8">
            <w:pPr>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Gross Profit (No DJ)</w:t>
            </w:r>
          </w:p>
        </w:tc>
        <w:tc>
          <w:tcPr>
            <w:tcW w:w="1503" w:type="dxa"/>
            <w:noWrap/>
            <w:hideMark/>
          </w:tcPr>
          <w:p w14:paraId="3ADF2949"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£67,354.50</w:t>
            </w:r>
          </w:p>
        </w:tc>
        <w:tc>
          <w:tcPr>
            <w:tcW w:w="1503" w:type="dxa"/>
            <w:noWrap/>
            <w:hideMark/>
          </w:tcPr>
          <w:p w14:paraId="1E3FA5C5"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£230,000.00</w:t>
            </w:r>
          </w:p>
        </w:tc>
        <w:tc>
          <w:tcPr>
            <w:tcW w:w="1502" w:type="dxa"/>
            <w:noWrap/>
            <w:hideMark/>
          </w:tcPr>
          <w:p w14:paraId="0AC73EA7"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£230,000.00</w:t>
            </w:r>
          </w:p>
        </w:tc>
        <w:tc>
          <w:tcPr>
            <w:tcW w:w="1503" w:type="dxa"/>
            <w:noWrap/>
            <w:hideMark/>
          </w:tcPr>
          <w:p w14:paraId="18BB361B"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£230,000.00</w:t>
            </w:r>
          </w:p>
        </w:tc>
        <w:tc>
          <w:tcPr>
            <w:tcW w:w="1503" w:type="dxa"/>
            <w:noWrap/>
            <w:hideMark/>
          </w:tcPr>
          <w:p w14:paraId="61176E71"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£230,000.00</w:t>
            </w:r>
          </w:p>
        </w:tc>
      </w:tr>
      <w:tr w:rsidR="00A86338" w:rsidRPr="00284DD1" w14:paraId="4B8D6E68" w14:textId="77777777" w:rsidTr="001C2B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2" w:type="dxa"/>
            <w:noWrap/>
            <w:hideMark/>
          </w:tcPr>
          <w:p w14:paraId="7C7F6926" w14:textId="77777777" w:rsidR="00A86338" w:rsidRPr="00284DD1" w:rsidRDefault="00A86338" w:rsidP="001C2BE8">
            <w:pPr>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Gross Profit (DJ)</w:t>
            </w:r>
          </w:p>
        </w:tc>
        <w:tc>
          <w:tcPr>
            <w:tcW w:w="1503" w:type="dxa"/>
            <w:noWrap/>
            <w:hideMark/>
          </w:tcPr>
          <w:p w14:paraId="3EF1D476"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£372,104.50</w:t>
            </w:r>
          </w:p>
        </w:tc>
        <w:tc>
          <w:tcPr>
            <w:tcW w:w="1503" w:type="dxa"/>
            <w:noWrap/>
            <w:hideMark/>
          </w:tcPr>
          <w:p w14:paraId="5E707DDE"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£534,750.00</w:t>
            </w:r>
          </w:p>
        </w:tc>
        <w:tc>
          <w:tcPr>
            <w:tcW w:w="1502" w:type="dxa"/>
            <w:noWrap/>
            <w:hideMark/>
          </w:tcPr>
          <w:p w14:paraId="1C99A709"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£534,750.00</w:t>
            </w:r>
          </w:p>
        </w:tc>
        <w:tc>
          <w:tcPr>
            <w:tcW w:w="1503" w:type="dxa"/>
            <w:noWrap/>
            <w:hideMark/>
          </w:tcPr>
          <w:p w14:paraId="4DA9C1A3"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£534,750.00</w:t>
            </w:r>
          </w:p>
        </w:tc>
        <w:tc>
          <w:tcPr>
            <w:tcW w:w="1503" w:type="dxa"/>
            <w:noWrap/>
            <w:hideMark/>
          </w:tcPr>
          <w:p w14:paraId="04765AFE" w14:textId="77777777" w:rsidR="00A86338" w:rsidRPr="00284DD1" w:rsidRDefault="00A86338" w:rsidP="001C2BE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£534,750.00</w:t>
            </w:r>
          </w:p>
        </w:tc>
      </w:tr>
      <w:tr w:rsidR="00A86338" w:rsidRPr="00284DD1" w14:paraId="1E79841A" w14:textId="77777777" w:rsidTr="001C2BE8">
        <w:trPr>
          <w:trHeight w:val="300"/>
        </w:trPr>
        <w:tc>
          <w:tcPr>
            <w:cnfStyle w:val="001000000000" w:firstRow="0" w:lastRow="0" w:firstColumn="1" w:lastColumn="0" w:oddVBand="0" w:evenVBand="0" w:oddHBand="0" w:evenHBand="0" w:firstRowFirstColumn="0" w:firstRowLastColumn="0" w:lastRowFirstColumn="0" w:lastRowLastColumn="0"/>
            <w:tcW w:w="1502" w:type="dxa"/>
            <w:noWrap/>
            <w:hideMark/>
          </w:tcPr>
          <w:p w14:paraId="0BD16519" w14:textId="77777777" w:rsidR="00A86338" w:rsidRPr="00284DD1" w:rsidRDefault="00A86338" w:rsidP="001C2BE8">
            <w:pPr>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Cumulative Commission (7%)</w:t>
            </w:r>
          </w:p>
        </w:tc>
        <w:tc>
          <w:tcPr>
            <w:tcW w:w="1503" w:type="dxa"/>
            <w:noWrap/>
            <w:hideMark/>
          </w:tcPr>
          <w:p w14:paraId="7B203756"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£26,047.32</w:t>
            </w:r>
          </w:p>
        </w:tc>
        <w:tc>
          <w:tcPr>
            <w:tcW w:w="1503" w:type="dxa"/>
            <w:noWrap/>
            <w:hideMark/>
          </w:tcPr>
          <w:p w14:paraId="1DF7D47B"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£63,479.82</w:t>
            </w:r>
          </w:p>
        </w:tc>
        <w:tc>
          <w:tcPr>
            <w:tcW w:w="1502" w:type="dxa"/>
            <w:noWrap/>
            <w:hideMark/>
          </w:tcPr>
          <w:p w14:paraId="479F3E70"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£100,912.32</w:t>
            </w:r>
          </w:p>
        </w:tc>
        <w:tc>
          <w:tcPr>
            <w:tcW w:w="1503" w:type="dxa"/>
            <w:noWrap/>
            <w:hideMark/>
          </w:tcPr>
          <w:p w14:paraId="432B1AAA"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£138,344.82</w:t>
            </w:r>
          </w:p>
        </w:tc>
        <w:tc>
          <w:tcPr>
            <w:tcW w:w="1503" w:type="dxa"/>
            <w:noWrap/>
            <w:hideMark/>
          </w:tcPr>
          <w:p w14:paraId="67AACCA3" w14:textId="77777777" w:rsidR="00A86338" w:rsidRPr="00284DD1" w:rsidRDefault="00A86338" w:rsidP="001C2BE8">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eastAsia="en-GB"/>
                <w14:ligatures w14:val="none"/>
              </w:rPr>
            </w:pPr>
            <w:r w:rsidRPr="00284DD1">
              <w:rPr>
                <w:rFonts w:ascii="Aptos Narrow" w:eastAsia="Times New Roman" w:hAnsi="Aptos Narrow" w:cs="Times New Roman"/>
                <w:color w:val="000000"/>
                <w:kern w:val="0"/>
                <w:sz w:val="22"/>
                <w:szCs w:val="22"/>
                <w:lang w:eastAsia="en-GB"/>
                <w14:ligatures w14:val="none"/>
              </w:rPr>
              <w:t>£175,777.32</w:t>
            </w:r>
          </w:p>
        </w:tc>
      </w:tr>
    </w:tbl>
    <w:p w14:paraId="53F3F27F" w14:textId="2A12DFE4" w:rsidR="00A70808" w:rsidRPr="00A70808" w:rsidRDefault="00A70808" w:rsidP="004C55F9"/>
    <w:sectPr w:rsidR="00A70808" w:rsidRPr="00A70808" w:rsidSect="004C55F9">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C67402"/>
    <w:multiLevelType w:val="multilevel"/>
    <w:tmpl w:val="A29A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501705"/>
    <w:multiLevelType w:val="multilevel"/>
    <w:tmpl w:val="988C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0F458B"/>
    <w:multiLevelType w:val="hybridMultilevel"/>
    <w:tmpl w:val="6AD28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671CCD"/>
    <w:multiLevelType w:val="hybridMultilevel"/>
    <w:tmpl w:val="EEC0EA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CC6D65"/>
    <w:multiLevelType w:val="hybridMultilevel"/>
    <w:tmpl w:val="006696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31200EA"/>
    <w:multiLevelType w:val="hybridMultilevel"/>
    <w:tmpl w:val="C786F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3E4BFF"/>
    <w:multiLevelType w:val="multilevel"/>
    <w:tmpl w:val="B65C97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9967951"/>
    <w:multiLevelType w:val="multilevel"/>
    <w:tmpl w:val="CCDA7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671E3B"/>
    <w:multiLevelType w:val="hybridMultilevel"/>
    <w:tmpl w:val="F5403566"/>
    <w:lvl w:ilvl="0" w:tplc="2D2EC062">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04099">
    <w:abstractNumId w:val="8"/>
  </w:num>
  <w:num w:numId="2" w16cid:durableId="91433830">
    <w:abstractNumId w:val="6"/>
  </w:num>
  <w:num w:numId="3" w16cid:durableId="170686436">
    <w:abstractNumId w:val="2"/>
  </w:num>
  <w:num w:numId="4" w16cid:durableId="1214124362">
    <w:abstractNumId w:val="3"/>
  </w:num>
  <w:num w:numId="5" w16cid:durableId="14232595">
    <w:abstractNumId w:val="4"/>
  </w:num>
  <w:num w:numId="6" w16cid:durableId="538401494">
    <w:abstractNumId w:val="7"/>
  </w:num>
  <w:num w:numId="7" w16cid:durableId="1506899336">
    <w:abstractNumId w:val="0"/>
  </w:num>
  <w:num w:numId="8" w16cid:durableId="1351681329">
    <w:abstractNumId w:val="1"/>
  </w:num>
  <w:num w:numId="9" w16cid:durableId="19660418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A48"/>
    <w:rsid w:val="00022601"/>
    <w:rsid w:val="00074BA2"/>
    <w:rsid w:val="00077B5C"/>
    <w:rsid w:val="00090807"/>
    <w:rsid w:val="00094AA1"/>
    <w:rsid w:val="000A3493"/>
    <w:rsid w:val="000B4267"/>
    <w:rsid w:val="000D4D93"/>
    <w:rsid w:val="000E0514"/>
    <w:rsid w:val="000F256D"/>
    <w:rsid w:val="00135328"/>
    <w:rsid w:val="00161433"/>
    <w:rsid w:val="00170D07"/>
    <w:rsid w:val="00171F62"/>
    <w:rsid w:val="0018630C"/>
    <w:rsid w:val="0019161C"/>
    <w:rsid w:val="00194FC7"/>
    <w:rsid w:val="00196472"/>
    <w:rsid w:val="001C57A5"/>
    <w:rsid w:val="001C5AAA"/>
    <w:rsid w:val="00212A58"/>
    <w:rsid w:val="00225383"/>
    <w:rsid w:val="0022732C"/>
    <w:rsid w:val="00234331"/>
    <w:rsid w:val="00235C96"/>
    <w:rsid w:val="00240EFA"/>
    <w:rsid w:val="002478C0"/>
    <w:rsid w:val="00262892"/>
    <w:rsid w:val="0027155E"/>
    <w:rsid w:val="0028352F"/>
    <w:rsid w:val="00284DD1"/>
    <w:rsid w:val="002937AD"/>
    <w:rsid w:val="00295189"/>
    <w:rsid w:val="002D6055"/>
    <w:rsid w:val="002E45DE"/>
    <w:rsid w:val="002F338F"/>
    <w:rsid w:val="00305DF6"/>
    <w:rsid w:val="00320598"/>
    <w:rsid w:val="00360AC0"/>
    <w:rsid w:val="00366E57"/>
    <w:rsid w:val="00372399"/>
    <w:rsid w:val="00383151"/>
    <w:rsid w:val="003877E5"/>
    <w:rsid w:val="0039038A"/>
    <w:rsid w:val="003A20E7"/>
    <w:rsid w:val="003C037B"/>
    <w:rsid w:val="003C1860"/>
    <w:rsid w:val="003D3835"/>
    <w:rsid w:val="00423B1A"/>
    <w:rsid w:val="00427069"/>
    <w:rsid w:val="00434C8F"/>
    <w:rsid w:val="004536BF"/>
    <w:rsid w:val="0047228F"/>
    <w:rsid w:val="004B0569"/>
    <w:rsid w:val="004C55F9"/>
    <w:rsid w:val="004D4B05"/>
    <w:rsid w:val="004E72FD"/>
    <w:rsid w:val="004F611F"/>
    <w:rsid w:val="00543AE5"/>
    <w:rsid w:val="00550A48"/>
    <w:rsid w:val="00581877"/>
    <w:rsid w:val="0059319D"/>
    <w:rsid w:val="005A255D"/>
    <w:rsid w:val="005A4321"/>
    <w:rsid w:val="005B50D0"/>
    <w:rsid w:val="005B5AEE"/>
    <w:rsid w:val="005C6808"/>
    <w:rsid w:val="005D3050"/>
    <w:rsid w:val="005D3D4C"/>
    <w:rsid w:val="005F0A3E"/>
    <w:rsid w:val="00610005"/>
    <w:rsid w:val="006146C5"/>
    <w:rsid w:val="00630898"/>
    <w:rsid w:val="00636D0C"/>
    <w:rsid w:val="00663F5A"/>
    <w:rsid w:val="00666F87"/>
    <w:rsid w:val="006B2341"/>
    <w:rsid w:val="006C29DA"/>
    <w:rsid w:val="006C40A3"/>
    <w:rsid w:val="006D645A"/>
    <w:rsid w:val="006D70DA"/>
    <w:rsid w:val="006E61E9"/>
    <w:rsid w:val="006F763E"/>
    <w:rsid w:val="00701DDF"/>
    <w:rsid w:val="0072009B"/>
    <w:rsid w:val="0072520A"/>
    <w:rsid w:val="007306D9"/>
    <w:rsid w:val="00730D9D"/>
    <w:rsid w:val="007609F1"/>
    <w:rsid w:val="00760F02"/>
    <w:rsid w:val="0077125D"/>
    <w:rsid w:val="007811ED"/>
    <w:rsid w:val="00783FFF"/>
    <w:rsid w:val="0078716D"/>
    <w:rsid w:val="007A64AC"/>
    <w:rsid w:val="007B2262"/>
    <w:rsid w:val="007B6E9B"/>
    <w:rsid w:val="007C2F57"/>
    <w:rsid w:val="007F159E"/>
    <w:rsid w:val="00811B1A"/>
    <w:rsid w:val="00812594"/>
    <w:rsid w:val="008233ED"/>
    <w:rsid w:val="00852065"/>
    <w:rsid w:val="00854123"/>
    <w:rsid w:val="00871C4A"/>
    <w:rsid w:val="008740E2"/>
    <w:rsid w:val="008923C5"/>
    <w:rsid w:val="008B4019"/>
    <w:rsid w:val="008B48D0"/>
    <w:rsid w:val="00910473"/>
    <w:rsid w:val="00911E11"/>
    <w:rsid w:val="0093141F"/>
    <w:rsid w:val="009426C4"/>
    <w:rsid w:val="00950429"/>
    <w:rsid w:val="0095424B"/>
    <w:rsid w:val="00966C69"/>
    <w:rsid w:val="00967D78"/>
    <w:rsid w:val="009937A2"/>
    <w:rsid w:val="009C4F7D"/>
    <w:rsid w:val="009D732C"/>
    <w:rsid w:val="009F13BF"/>
    <w:rsid w:val="009F2820"/>
    <w:rsid w:val="009F67D0"/>
    <w:rsid w:val="00A03815"/>
    <w:rsid w:val="00A168EE"/>
    <w:rsid w:val="00A424D1"/>
    <w:rsid w:val="00A51BF6"/>
    <w:rsid w:val="00A53855"/>
    <w:rsid w:val="00A55EC2"/>
    <w:rsid w:val="00A70808"/>
    <w:rsid w:val="00A72CAE"/>
    <w:rsid w:val="00A86338"/>
    <w:rsid w:val="00A91E32"/>
    <w:rsid w:val="00AB0F0B"/>
    <w:rsid w:val="00AD2AFC"/>
    <w:rsid w:val="00AE35F9"/>
    <w:rsid w:val="00AF5055"/>
    <w:rsid w:val="00B07B23"/>
    <w:rsid w:val="00B56382"/>
    <w:rsid w:val="00B7490F"/>
    <w:rsid w:val="00B82122"/>
    <w:rsid w:val="00B95D98"/>
    <w:rsid w:val="00BC593A"/>
    <w:rsid w:val="00BD51D8"/>
    <w:rsid w:val="00BE4D15"/>
    <w:rsid w:val="00BF7554"/>
    <w:rsid w:val="00C265AE"/>
    <w:rsid w:val="00C47A07"/>
    <w:rsid w:val="00C64450"/>
    <w:rsid w:val="00C8611B"/>
    <w:rsid w:val="00C9686C"/>
    <w:rsid w:val="00CA30DF"/>
    <w:rsid w:val="00CA5A9B"/>
    <w:rsid w:val="00CD5DD6"/>
    <w:rsid w:val="00CE0469"/>
    <w:rsid w:val="00CE63D5"/>
    <w:rsid w:val="00D004B4"/>
    <w:rsid w:val="00D1660F"/>
    <w:rsid w:val="00D2068E"/>
    <w:rsid w:val="00D2760F"/>
    <w:rsid w:val="00D553FB"/>
    <w:rsid w:val="00D6400D"/>
    <w:rsid w:val="00D64609"/>
    <w:rsid w:val="00D83047"/>
    <w:rsid w:val="00D84C9E"/>
    <w:rsid w:val="00DE1E25"/>
    <w:rsid w:val="00DE5FEE"/>
    <w:rsid w:val="00DE62FC"/>
    <w:rsid w:val="00E23D7A"/>
    <w:rsid w:val="00E24D0C"/>
    <w:rsid w:val="00E52E1E"/>
    <w:rsid w:val="00E711F5"/>
    <w:rsid w:val="00E76660"/>
    <w:rsid w:val="00E84D03"/>
    <w:rsid w:val="00EC2067"/>
    <w:rsid w:val="00EC7B4E"/>
    <w:rsid w:val="00ED57D2"/>
    <w:rsid w:val="00EF1067"/>
    <w:rsid w:val="00EF2DDA"/>
    <w:rsid w:val="00EF4667"/>
    <w:rsid w:val="00F24372"/>
    <w:rsid w:val="00F2760E"/>
    <w:rsid w:val="00F54FFB"/>
    <w:rsid w:val="00F564A6"/>
    <w:rsid w:val="00F82B59"/>
    <w:rsid w:val="00F94073"/>
    <w:rsid w:val="00FE028D"/>
    <w:rsid w:val="00FE145B"/>
    <w:rsid w:val="00FE6677"/>
    <w:rsid w:val="00FE6A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314435"/>
  <w15:chartTrackingRefBased/>
  <w15:docId w15:val="{0A394C3A-3BE2-4DCA-9D4D-C0D8B8633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0A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0A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0A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0A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0A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0A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A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A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A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A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0A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0A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0A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0A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0A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A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A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A48"/>
    <w:rPr>
      <w:rFonts w:eastAsiaTheme="majorEastAsia" w:cstheme="majorBidi"/>
      <w:color w:val="272727" w:themeColor="text1" w:themeTint="D8"/>
    </w:rPr>
  </w:style>
  <w:style w:type="paragraph" w:styleId="Title">
    <w:name w:val="Title"/>
    <w:basedOn w:val="Normal"/>
    <w:next w:val="Normal"/>
    <w:link w:val="TitleChar"/>
    <w:uiPriority w:val="10"/>
    <w:qFormat/>
    <w:rsid w:val="00550A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A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A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A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A48"/>
    <w:pPr>
      <w:spacing w:before="160"/>
      <w:jc w:val="center"/>
    </w:pPr>
    <w:rPr>
      <w:i/>
      <w:iCs/>
      <w:color w:val="404040" w:themeColor="text1" w:themeTint="BF"/>
    </w:rPr>
  </w:style>
  <w:style w:type="character" w:customStyle="1" w:styleId="QuoteChar">
    <w:name w:val="Quote Char"/>
    <w:basedOn w:val="DefaultParagraphFont"/>
    <w:link w:val="Quote"/>
    <w:uiPriority w:val="29"/>
    <w:rsid w:val="00550A48"/>
    <w:rPr>
      <w:i/>
      <w:iCs/>
      <w:color w:val="404040" w:themeColor="text1" w:themeTint="BF"/>
    </w:rPr>
  </w:style>
  <w:style w:type="paragraph" w:styleId="ListParagraph">
    <w:name w:val="List Paragraph"/>
    <w:basedOn w:val="Normal"/>
    <w:uiPriority w:val="34"/>
    <w:qFormat/>
    <w:rsid w:val="00550A48"/>
    <w:pPr>
      <w:ind w:left="720"/>
      <w:contextualSpacing/>
    </w:pPr>
  </w:style>
  <w:style w:type="character" w:styleId="IntenseEmphasis">
    <w:name w:val="Intense Emphasis"/>
    <w:basedOn w:val="DefaultParagraphFont"/>
    <w:uiPriority w:val="21"/>
    <w:qFormat/>
    <w:rsid w:val="00550A48"/>
    <w:rPr>
      <w:i/>
      <w:iCs/>
      <w:color w:val="0F4761" w:themeColor="accent1" w:themeShade="BF"/>
    </w:rPr>
  </w:style>
  <w:style w:type="paragraph" w:styleId="IntenseQuote">
    <w:name w:val="Intense Quote"/>
    <w:basedOn w:val="Normal"/>
    <w:next w:val="Normal"/>
    <w:link w:val="IntenseQuoteChar"/>
    <w:uiPriority w:val="30"/>
    <w:qFormat/>
    <w:rsid w:val="00550A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0A48"/>
    <w:rPr>
      <w:i/>
      <w:iCs/>
      <w:color w:val="0F4761" w:themeColor="accent1" w:themeShade="BF"/>
    </w:rPr>
  </w:style>
  <w:style w:type="character" w:styleId="IntenseReference">
    <w:name w:val="Intense Reference"/>
    <w:basedOn w:val="DefaultParagraphFont"/>
    <w:uiPriority w:val="32"/>
    <w:qFormat/>
    <w:rsid w:val="00550A48"/>
    <w:rPr>
      <w:b/>
      <w:bCs/>
      <w:smallCaps/>
      <w:color w:val="0F4761" w:themeColor="accent1" w:themeShade="BF"/>
      <w:spacing w:val="5"/>
    </w:rPr>
  </w:style>
  <w:style w:type="paragraph" w:styleId="Revision">
    <w:name w:val="Revision"/>
    <w:hidden/>
    <w:uiPriority w:val="99"/>
    <w:semiHidden/>
    <w:rsid w:val="00CD5DD6"/>
    <w:pPr>
      <w:spacing w:after="0" w:line="240" w:lineRule="auto"/>
    </w:pPr>
  </w:style>
  <w:style w:type="character" w:styleId="CommentReference">
    <w:name w:val="annotation reference"/>
    <w:basedOn w:val="DefaultParagraphFont"/>
    <w:uiPriority w:val="99"/>
    <w:semiHidden/>
    <w:unhideWhenUsed/>
    <w:rsid w:val="008B4019"/>
    <w:rPr>
      <w:sz w:val="16"/>
      <w:szCs w:val="16"/>
    </w:rPr>
  </w:style>
  <w:style w:type="paragraph" w:styleId="CommentText">
    <w:name w:val="annotation text"/>
    <w:basedOn w:val="Normal"/>
    <w:link w:val="CommentTextChar"/>
    <w:uiPriority w:val="99"/>
    <w:unhideWhenUsed/>
    <w:rsid w:val="008B4019"/>
    <w:pPr>
      <w:spacing w:line="240" w:lineRule="auto"/>
    </w:pPr>
    <w:rPr>
      <w:sz w:val="20"/>
      <w:szCs w:val="20"/>
    </w:rPr>
  </w:style>
  <w:style w:type="character" w:customStyle="1" w:styleId="CommentTextChar">
    <w:name w:val="Comment Text Char"/>
    <w:basedOn w:val="DefaultParagraphFont"/>
    <w:link w:val="CommentText"/>
    <w:uiPriority w:val="99"/>
    <w:rsid w:val="008B4019"/>
    <w:rPr>
      <w:sz w:val="20"/>
      <w:szCs w:val="20"/>
    </w:rPr>
  </w:style>
  <w:style w:type="paragraph" w:styleId="CommentSubject">
    <w:name w:val="annotation subject"/>
    <w:basedOn w:val="CommentText"/>
    <w:next w:val="CommentText"/>
    <w:link w:val="CommentSubjectChar"/>
    <w:uiPriority w:val="99"/>
    <w:semiHidden/>
    <w:unhideWhenUsed/>
    <w:rsid w:val="008B4019"/>
    <w:rPr>
      <w:b/>
      <w:bCs/>
    </w:rPr>
  </w:style>
  <w:style w:type="character" w:customStyle="1" w:styleId="CommentSubjectChar">
    <w:name w:val="Comment Subject Char"/>
    <w:basedOn w:val="CommentTextChar"/>
    <w:link w:val="CommentSubject"/>
    <w:uiPriority w:val="99"/>
    <w:semiHidden/>
    <w:rsid w:val="008B4019"/>
    <w:rPr>
      <w:b/>
      <w:bCs/>
      <w:sz w:val="20"/>
      <w:szCs w:val="20"/>
    </w:rPr>
  </w:style>
  <w:style w:type="paragraph" w:styleId="Bibliography">
    <w:name w:val="Bibliography"/>
    <w:basedOn w:val="Normal"/>
    <w:next w:val="Normal"/>
    <w:uiPriority w:val="37"/>
    <w:unhideWhenUsed/>
    <w:rsid w:val="00022601"/>
    <w:pPr>
      <w:spacing w:after="240" w:line="240" w:lineRule="auto"/>
    </w:pPr>
  </w:style>
  <w:style w:type="table" w:styleId="ListTable7Colorful-Accent4">
    <w:name w:val="List Table 7 Colorful Accent 4"/>
    <w:basedOn w:val="TableNormal"/>
    <w:uiPriority w:val="52"/>
    <w:rsid w:val="00284DD1"/>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CE63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paragraph" w:styleId="Caption">
    <w:name w:val="caption"/>
    <w:basedOn w:val="Normal"/>
    <w:next w:val="Normal"/>
    <w:uiPriority w:val="35"/>
    <w:unhideWhenUsed/>
    <w:qFormat/>
    <w:rsid w:val="00366E5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70966">
      <w:bodyDiv w:val="1"/>
      <w:marLeft w:val="0"/>
      <w:marRight w:val="0"/>
      <w:marTop w:val="0"/>
      <w:marBottom w:val="0"/>
      <w:divBdr>
        <w:top w:val="none" w:sz="0" w:space="0" w:color="auto"/>
        <w:left w:val="none" w:sz="0" w:space="0" w:color="auto"/>
        <w:bottom w:val="none" w:sz="0" w:space="0" w:color="auto"/>
        <w:right w:val="none" w:sz="0" w:space="0" w:color="auto"/>
      </w:divBdr>
    </w:div>
    <w:div w:id="1087383061">
      <w:bodyDiv w:val="1"/>
      <w:marLeft w:val="0"/>
      <w:marRight w:val="0"/>
      <w:marTop w:val="0"/>
      <w:marBottom w:val="0"/>
      <w:divBdr>
        <w:top w:val="none" w:sz="0" w:space="0" w:color="auto"/>
        <w:left w:val="none" w:sz="0" w:space="0" w:color="auto"/>
        <w:bottom w:val="none" w:sz="0" w:space="0" w:color="auto"/>
        <w:right w:val="none" w:sz="0" w:space="0" w:color="auto"/>
      </w:divBdr>
    </w:div>
    <w:div w:id="1703241886">
      <w:bodyDiv w:val="1"/>
      <w:marLeft w:val="0"/>
      <w:marRight w:val="0"/>
      <w:marTop w:val="0"/>
      <w:marBottom w:val="0"/>
      <w:divBdr>
        <w:top w:val="none" w:sz="0" w:space="0" w:color="auto"/>
        <w:left w:val="none" w:sz="0" w:space="0" w:color="auto"/>
        <w:bottom w:val="none" w:sz="0" w:space="0" w:color="auto"/>
        <w:right w:val="none" w:sz="0" w:space="0" w:color="auto"/>
      </w:divBdr>
    </w:div>
    <w:div w:id="173134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f5f3d93-14a4-4788-86eb-5163b4f2958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F784AEDCBA54241AD6280E632DEDCD1" ma:contentTypeVersion="11" ma:contentTypeDescription="Create a new document." ma:contentTypeScope="" ma:versionID="8c795a39cc5f6026e90abaa720a335f1">
  <xsd:schema xmlns:xsd="http://www.w3.org/2001/XMLSchema" xmlns:xs="http://www.w3.org/2001/XMLSchema" xmlns:p="http://schemas.microsoft.com/office/2006/metadata/properties" xmlns:ns3="2f5f3d93-14a4-4788-86eb-5163b4f2958e" targetNamespace="http://schemas.microsoft.com/office/2006/metadata/properties" ma:root="true" ma:fieldsID="7fd5220d0ced2cf56494682367a2bc25" ns3:_="">
    <xsd:import namespace="2f5f3d93-14a4-4788-86eb-5163b4f2958e"/>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GenerationTime" minOccurs="0"/>
                <xsd:element ref="ns3:MediaServiceEventHashCode" minOccurs="0"/>
                <xsd:element ref="ns3:MediaServiceSystem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5f3d93-14a4-4788-86eb-5163b4f295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94990-15BE-49F9-9D7D-3B41A338667B}">
  <ds:schemaRefs>
    <ds:schemaRef ds:uri="http://schemas.microsoft.com/office/infopath/2007/PartnerControls"/>
    <ds:schemaRef ds:uri="http://purl.org/dc/elements/1.1/"/>
    <ds:schemaRef ds:uri="http://schemas.microsoft.com/office/2006/documentManagement/types"/>
    <ds:schemaRef ds:uri="http://purl.org/dc/terms/"/>
    <ds:schemaRef ds:uri="http://purl.org/dc/dcmitype/"/>
    <ds:schemaRef ds:uri="http://schemas.microsoft.com/office/2006/metadata/properties"/>
    <ds:schemaRef ds:uri="http://www.w3.org/XML/1998/namespace"/>
    <ds:schemaRef ds:uri="http://schemas.openxmlformats.org/package/2006/metadata/core-properties"/>
    <ds:schemaRef ds:uri="2f5f3d93-14a4-4788-86eb-5163b4f2958e"/>
  </ds:schemaRefs>
</ds:datastoreItem>
</file>

<file path=customXml/itemProps2.xml><?xml version="1.0" encoding="utf-8"?>
<ds:datastoreItem xmlns:ds="http://schemas.openxmlformats.org/officeDocument/2006/customXml" ds:itemID="{E23E1631-DC2D-4761-871F-D754153F45B6}">
  <ds:schemaRefs>
    <ds:schemaRef ds:uri="http://schemas.microsoft.com/sharepoint/v3/contenttype/forms"/>
  </ds:schemaRefs>
</ds:datastoreItem>
</file>

<file path=customXml/itemProps3.xml><?xml version="1.0" encoding="utf-8"?>
<ds:datastoreItem xmlns:ds="http://schemas.openxmlformats.org/officeDocument/2006/customXml" ds:itemID="{9AFA610B-D48C-4801-BD78-3CF3009A0C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5f3d93-14a4-4788-86eb-5163b4f295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DEC7FE-A106-470F-9260-D5EE4AF25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22</Pages>
  <Words>2742</Words>
  <Characters>15469</Characters>
  <Application>Microsoft Office Word</Application>
  <DocSecurity>0</DocSecurity>
  <Lines>594</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Collins Mark - Haematology and Oncology IT Systems and Information Manager</dc:creator>
  <cp:keywords/>
  <dc:description/>
  <cp:lastModifiedBy>Mark Collins</cp:lastModifiedBy>
  <cp:revision>2</cp:revision>
  <dcterms:created xsi:type="dcterms:W3CDTF">2025-02-17T18:10:00Z</dcterms:created>
  <dcterms:modified xsi:type="dcterms:W3CDTF">2025-02-17T18:10:00Z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0x0101002F784AEDCBA54241AD6280E632DEDCD1</vt:lpwstr>
  </property>
  <property fmtid="{D5CDD505-2E9C-101B-9397-08002B2CF9AE}" pid="3" name="ZOTERO_PREF_1">
    <vt:lpwstr>&lt;data data-version="3" zotero-version="7.0.11"&gt;&lt;session id="M1exe1rn"/&gt;&lt;style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