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74257" w14:textId="39673EFC" w:rsidR="7697DD4F" w:rsidRDefault="7687A895" w:rsidP="7687A895">
      <w:pPr>
        <w:spacing w:after="240"/>
        <w:rPr>
          <w:rFonts w:eastAsiaTheme="minorEastAsia"/>
          <w:b/>
          <w:bCs/>
          <w:sz w:val="32"/>
          <w:szCs w:val="32"/>
        </w:rPr>
      </w:pPr>
      <w:proofErr w:type="spellStart"/>
      <w:r w:rsidRPr="7687A895">
        <w:rPr>
          <w:rFonts w:eastAsiaTheme="minorEastAsia"/>
          <w:b/>
          <w:bCs/>
          <w:sz w:val="32"/>
          <w:szCs w:val="32"/>
        </w:rPr>
        <w:t>GyG</w:t>
      </w:r>
      <w:proofErr w:type="spellEnd"/>
      <w:r w:rsidRPr="7687A895">
        <w:rPr>
          <w:rFonts w:eastAsiaTheme="minorEastAsia"/>
          <w:b/>
          <w:bCs/>
          <w:sz w:val="32"/>
          <w:szCs w:val="32"/>
        </w:rPr>
        <w:t xml:space="preserve"> RECIBOS</w:t>
      </w:r>
    </w:p>
    <w:p w14:paraId="7BC07B8D" w14:textId="230388CB" w:rsidR="7697DD4F" w:rsidRDefault="0BE3CE12" w:rsidP="7687A895">
      <w:pPr>
        <w:rPr>
          <w:rFonts w:eastAsiaTheme="minorEastAsia"/>
        </w:rPr>
      </w:pPr>
      <w:r w:rsidRPr="0BE3CE12">
        <w:rPr>
          <w:rFonts w:eastAsiaTheme="minorEastAsia"/>
        </w:rPr>
        <w:t xml:space="preserve">La </w:t>
      </w:r>
      <w:r w:rsidRPr="0BE3CE12">
        <w:rPr>
          <w:rFonts w:eastAsiaTheme="minorEastAsia"/>
          <w:i/>
          <w:iCs/>
        </w:rPr>
        <w:t>Asociación Civil Cuadra Segura Guacara Guigue (</w:t>
      </w:r>
      <w:proofErr w:type="spellStart"/>
      <w:r w:rsidRPr="0BE3CE12">
        <w:rPr>
          <w:rFonts w:eastAsiaTheme="minorEastAsia"/>
          <w:i/>
          <w:iCs/>
        </w:rPr>
        <w:t>GyG</w:t>
      </w:r>
      <w:proofErr w:type="spellEnd"/>
      <w:r w:rsidRPr="0BE3CE12">
        <w:rPr>
          <w:rFonts w:eastAsiaTheme="minorEastAsia"/>
          <w:i/>
          <w:iCs/>
        </w:rPr>
        <w:t>)</w:t>
      </w:r>
      <w:r w:rsidRPr="0BE3CE12">
        <w:rPr>
          <w:rFonts w:eastAsiaTheme="minorEastAsia"/>
        </w:rPr>
        <w:t xml:space="preserve"> basa el registro y emisión de sus recibos de pago en los procesos descritos a continuación</w:t>
      </w:r>
      <w:r w:rsidRPr="0BE3CE12">
        <w:rPr>
          <w:rFonts w:eastAsiaTheme="minorEastAsia"/>
          <w:i/>
          <w:iCs/>
        </w:rPr>
        <w:t>.</w:t>
      </w:r>
      <w:r w:rsidR="54E57BCE">
        <w:br/>
      </w:r>
    </w:p>
    <w:p w14:paraId="5D5D8A42" w14:textId="6BCD099B" w:rsidR="7697DD4F" w:rsidRDefault="7574E05F" w:rsidP="00A52D35">
      <w:pPr>
        <w:spacing w:after="0"/>
        <w:rPr>
          <w:rFonts w:eastAsiaTheme="minorEastAsia"/>
          <w:b/>
          <w:bCs/>
          <w:sz w:val="28"/>
          <w:szCs w:val="28"/>
        </w:rPr>
      </w:pPr>
      <w:r w:rsidRPr="7574E05F">
        <w:rPr>
          <w:rFonts w:eastAsiaTheme="minorEastAsia"/>
          <w:b/>
          <w:bCs/>
          <w:sz w:val="28"/>
          <w:szCs w:val="28"/>
        </w:rPr>
        <w:t>Procesos</w:t>
      </w:r>
    </w:p>
    <w:p w14:paraId="0638742C" w14:textId="38340496" w:rsidR="7574E05F" w:rsidRDefault="0BE3CE12" w:rsidP="7574E05F">
      <w:r>
        <w:t>En este apartado se describen los procesos relacionados con la generación y emisión de los recibos de pago, la generación de información para el equipo de Cobranza (análisis de pagos, saldos pendientes, etc.), así como para la Directiva (gráficas de cobranzas, resumen de ingresos por mes, etc.), apoyados por una serie de procesos relacionados con la emisión de resúmenes de pago a solicitud, reconversión monetaria y la eliminación de archivos con cierta antigüedad a fin de recuperar espacio en disco.</w:t>
      </w:r>
    </w:p>
    <w:p w14:paraId="0CBACABC" w14:textId="7AB722E2" w:rsidR="7697DD4F" w:rsidRPr="00A52D35" w:rsidRDefault="00A52D35" w:rsidP="6116BAAC">
      <w:pPr>
        <w:tabs>
          <w:tab w:val="left" w:pos="363"/>
        </w:tabs>
        <w:spacing w:before="240" w:after="0"/>
        <w:rPr>
          <w:rFonts w:eastAsiaTheme="minorEastAsia"/>
          <w:b/>
          <w:bCs/>
        </w:rPr>
      </w:pPr>
      <w:r w:rsidRPr="00A52D35">
        <w:rPr>
          <w:b/>
          <w:bCs/>
        </w:rPr>
        <w:t>1.  Registro y e</w:t>
      </w:r>
      <w:r>
        <w:rPr>
          <w:b/>
          <w:bCs/>
        </w:rPr>
        <w:tab/>
      </w:r>
      <w:r w:rsidR="001857EE">
        <w:rPr>
          <w:b/>
          <w:bCs/>
        </w:rPr>
        <w:t>misión de</w:t>
      </w:r>
      <w:r w:rsidR="5BB1F14F" w:rsidRPr="00A52D35">
        <w:rPr>
          <w:b/>
          <w:bCs/>
        </w:rPr>
        <w:t xml:space="preserve"> recibos de pago</w:t>
      </w:r>
    </w:p>
    <w:p w14:paraId="08205A56" w14:textId="7423F145" w:rsidR="7697DD4F" w:rsidRDefault="49BA711B" w:rsidP="49BA711B">
      <w:pPr>
        <w:pStyle w:val="Prrafodelista"/>
        <w:numPr>
          <w:ilvl w:val="0"/>
          <w:numId w:val="16"/>
        </w:numPr>
      </w:pPr>
      <w:r w:rsidRPr="49BA711B">
        <w:rPr>
          <w:rFonts w:eastAsiaTheme="minorEastAsia"/>
        </w:rPr>
        <w:t>Registro del pago</w:t>
      </w:r>
    </w:p>
    <w:p w14:paraId="1F3640A3" w14:textId="1EF84EDB" w:rsidR="7697DD4F" w:rsidRDefault="49BA711B" w:rsidP="49BA711B">
      <w:pPr>
        <w:pStyle w:val="Prrafodelista"/>
        <w:numPr>
          <w:ilvl w:val="1"/>
          <w:numId w:val="16"/>
        </w:numPr>
      </w:pPr>
      <w:r w:rsidRPr="49BA711B">
        <w:rPr>
          <w:rFonts w:eastAsiaTheme="minorEastAsia"/>
        </w:rPr>
        <w:t xml:space="preserve">Procede según lo indicado más adelante en las “Operaciones sobre la hoja de cálculo 1.1 </w:t>
      </w:r>
      <w:proofErr w:type="spellStart"/>
      <w:r w:rsidRPr="49BA711B">
        <w:rPr>
          <w:rFonts w:eastAsiaTheme="minorEastAsia"/>
        </w:rPr>
        <w:t>GyG</w:t>
      </w:r>
      <w:proofErr w:type="spellEnd"/>
      <w:r w:rsidRPr="49BA711B">
        <w:rPr>
          <w:rFonts w:eastAsiaTheme="minorEastAsia"/>
        </w:rPr>
        <w:t xml:space="preserve"> Recibos.xlsm / Registro de</w:t>
      </w:r>
      <w:r w:rsidR="001857EE">
        <w:rPr>
          <w:rFonts w:eastAsiaTheme="minorEastAsia"/>
        </w:rPr>
        <w:t>l</w:t>
      </w:r>
      <w:r w:rsidRPr="49BA711B">
        <w:rPr>
          <w:rFonts w:eastAsiaTheme="minorEastAsia"/>
        </w:rPr>
        <w:t xml:space="preserve"> pago”</w:t>
      </w:r>
    </w:p>
    <w:p w14:paraId="075F3D50" w14:textId="55EB8425" w:rsidR="7697DD4F" w:rsidRDefault="49BA711B" w:rsidP="49BA711B">
      <w:pPr>
        <w:pStyle w:val="Prrafodelista"/>
        <w:numPr>
          <w:ilvl w:val="0"/>
          <w:numId w:val="16"/>
        </w:numPr>
      </w:pPr>
      <w:r w:rsidRPr="49BA711B">
        <w:rPr>
          <w:rFonts w:eastAsiaTheme="minorEastAsia"/>
        </w:rPr>
        <w:t>Genera</w:t>
      </w:r>
      <w:r w:rsidR="001857EE">
        <w:rPr>
          <w:rFonts w:eastAsiaTheme="minorEastAsia"/>
        </w:rPr>
        <w:t>ción de</w:t>
      </w:r>
      <w:r w:rsidRPr="49BA711B">
        <w:rPr>
          <w:rFonts w:eastAsiaTheme="minorEastAsia"/>
        </w:rPr>
        <w:t xml:space="preserve"> recibos</w:t>
      </w:r>
    </w:p>
    <w:p w14:paraId="0328570A" w14:textId="7A345FA9" w:rsidR="7697DD4F" w:rsidRDefault="49BA711B" w:rsidP="49BA711B">
      <w:pPr>
        <w:pStyle w:val="Prrafodelista"/>
        <w:numPr>
          <w:ilvl w:val="1"/>
          <w:numId w:val="16"/>
        </w:numPr>
      </w:pPr>
      <w:r w:rsidRPr="49BA711B">
        <w:rPr>
          <w:rFonts w:eastAsiaTheme="minorEastAsia"/>
        </w:rPr>
        <w:t xml:space="preserve">Ejecuta el archivo de comandos “1.2. </w:t>
      </w:r>
      <w:proofErr w:type="spellStart"/>
      <w:r w:rsidRPr="49BA711B">
        <w:rPr>
          <w:rFonts w:eastAsiaTheme="minorEastAsia"/>
        </w:rPr>
        <w:t>GyG</w:t>
      </w:r>
      <w:proofErr w:type="spellEnd"/>
      <w:r w:rsidRPr="49BA711B">
        <w:rPr>
          <w:rFonts w:eastAsiaTheme="minorEastAsia"/>
        </w:rPr>
        <w:t xml:space="preserve"> Recibos - Genera recibos”</w:t>
      </w:r>
    </w:p>
    <w:p w14:paraId="24DE3A57" w14:textId="004AB98B" w:rsidR="7697DD4F" w:rsidRDefault="7687A895" w:rsidP="7574E05F">
      <w:pPr>
        <w:ind w:left="720"/>
      </w:pPr>
      <w:r w:rsidRPr="7687A895">
        <w:rPr>
          <w:rFonts w:eastAsiaTheme="minorEastAsia"/>
        </w:rPr>
        <w:t xml:space="preserve">Como resultado se muestra la cantidad de recibos de pago generados, el cual debe coincidir con la cantidad de pagos marcados en la columna 'Generar' de la pestaña ‘Vigilancia’ de la hoja de cálculo '1.1. </w:t>
      </w:r>
      <w:proofErr w:type="spellStart"/>
      <w:r w:rsidRPr="7687A895">
        <w:rPr>
          <w:rFonts w:eastAsiaTheme="minorEastAsia"/>
        </w:rPr>
        <w:t>GyG</w:t>
      </w:r>
      <w:proofErr w:type="spellEnd"/>
      <w:r w:rsidRPr="7687A895">
        <w:rPr>
          <w:rFonts w:eastAsiaTheme="minorEastAsia"/>
        </w:rPr>
        <w:t xml:space="preserve"> Recibos.xlsm’</w:t>
      </w:r>
    </w:p>
    <w:p w14:paraId="10E2844D" w14:textId="7CDB3F91" w:rsidR="7697DD4F" w:rsidRDefault="001857EE" w:rsidP="49BA711B">
      <w:pPr>
        <w:pStyle w:val="Prrafodelista"/>
        <w:numPr>
          <w:ilvl w:val="0"/>
          <w:numId w:val="16"/>
        </w:numPr>
      </w:pPr>
      <w:r>
        <w:rPr>
          <w:rFonts w:eastAsiaTheme="minorEastAsia"/>
        </w:rPr>
        <w:t>Envío de</w:t>
      </w:r>
      <w:r w:rsidR="49BA711B" w:rsidRPr="49BA711B">
        <w:rPr>
          <w:rFonts w:eastAsiaTheme="minorEastAsia"/>
        </w:rPr>
        <w:t xml:space="preserve"> recibos</w:t>
      </w:r>
    </w:p>
    <w:p w14:paraId="7F293AE4" w14:textId="23B7C08E" w:rsidR="7697DD4F" w:rsidRDefault="49BA711B" w:rsidP="49BA711B">
      <w:pPr>
        <w:pStyle w:val="Prrafodelista"/>
        <w:numPr>
          <w:ilvl w:val="1"/>
          <w:numId w:val="16"/>
        </w:numPr>
      </w:pPr>
      <w:r w:rsidRPr="49BA711B">
        <w:rPr>
          <w:rFonts w:eastAsiaTheme="minorEastAsia"/>
        </w:rPr>
        <w:t xml:space="preserve">Ejecuta el archivo de comandos ‘‘1.3. </w:t>
      </w:r>
      <w:proofErr w:type="spellStart"/>
      <w:r w:rsidRPr="49BA711B">
        <w:rPr>
          <w:rFonts w:eastAsiaTheme="minorEastAsia"/>
        </w:rPr>
        <w:t>GyG</w:t>
      </w:r>
      <w:proofErr w:type="spellEnd"/>
      <w:r w:rsidRPr="49BA711B">
        <w:rPr>
          <w:rFonts w:eastAsiaTheme="minorEastAsia"/>
        </w:rPr>
        <w:t xml:space="preserve"> Recibos - </w:t>
      </w:r>
      <w:proofErr w:type="spellStart"/>
      <w:r w:rsidRPr="49BA711B">
        <w:rPr>
          <w:rFonts w:eastAsiaTheme="minorEastAsia"/>
        </w:rPr>
        <w:t>Envia</w:t>
      </w:r>
      <w:proofErr w:type="spellEnd"/>
      <w:r w:rsidRPr="49BA711B">
        <w:rPr>
          <w:rFonts w:eastAsiaTheme="minorEastAsia"/>
        </w:rPr>
        <w:t xml:space="preserve"> recibos"</w:t>
      </w:r>
    </w:p>
    <w:p w14:paraId="1B52AACE" w14:textId="74241AC0" w:rsidR="5BB1F14F" w:rsidRDefault="7574E05F" w:rsidP="7574E05F">
      <w:pPr>
        <w:ind w:left="720"/>
      </w:pPr>
      <w:r w:rsidRPr="7574E05F">
        <w:rPr>
          <w:rFonts w:eastAsiaTheme="minorEastAsia"/>
        </w:rPr>
        <w:t>Como resultado se muestra la cantidad de recibos de pago enviados por correo electrónico, así como los que deben entregarse en físico o ser enviados vía WhatsApp</w:t>
      </w:r>
    </w:p>
    <w:p w14:paraId="1782ED32" w14:textId="728B56C5" w:rsidR="7697DD4F" w:rsidRDefault="6116BAAC" w:rsidP="6116BAAC">
      <w:pPr>
        <w:spacing w:before="240" w:after="0"/>
        <w:rPr>
          <w:rFonts w:eastAsiaTheme="minorEastAsia"/>
          <w:b/>
          <w:bCs/>
        </w:rPr>
      </w:pPr>
      <w:r w:rsidRPr="6116BAAC">
        <w:rPr>
          <w:b/>
          <w:bCs/>
        </w:rPr>
        <w:t>2.  Información sobre los pagos recibidos</w:t>
      </w:r>
    </w:p>
    <w:p w14:paraId="571656B2" w14:textId="3C1AACD9" w:rsidR="7697DD4F" w:rsidRDefault="49BA711B" w:rsidP="00EB67C0">
      <w:pPr>
        <w:pStyle w:val="Prrafodelista"/>
        <w:numPr>
          <w:ilvl w:val="0"/>
          <w:numId w:val="15"/>
        </w:numPr>
        <w:spacing w:after="0"/>
        <w:ind w:left="714" w:hanging="357"/>
      </w:pPr>
      <w:r w:rsidRPr="49BA711B">
        <w:rPr>
          <w:rFonts w:eastAsiaTheme="minorEastAsia"/>
        </w:rPr>
        <w:t>Cartelera Virtual</w:t>
      </w:r>
    </w:p>
    <w:p w14:paraId="2224D0EC" w14:textId="0C8DD892" w:rsidR="7697DD4F" w:rsidRDefault="0BE3CE12" w:rsidP="7E7F4193">
      <w:pPr>
        <w:ind w:left="720"/>
      </w:pPr>
      <w:r w:rsidRPr="0BE3CE12">
        <w:rPr>
          <w:rFonts w:eastAsiaTheme="minorEastAsia"/>
        </w:rPr>
        <w:t>La Cartelera Virtual (</w:t>
      </w:r>
      <w:r w:rsidRPr="0BE3CE12">
        <w:rPr>
          <w:rFonts w:ascii="Calibri" w:eastAsia="Calibri" w:hAnsi="Calibri" w:cs="Calibri"/>
        </w:rPr>
        <w:t xml:space="preserve">archivo de comandos "2.1. Cartelera Virtual") </w:t>
      </w:r>
      <w:r w:rsidRPr="0BE3CE12">
        <w:rPr>
          <w:rFonts w:eastAsiaTheme="minorEastAsia"/>
        </w:rPr>
        <w:t>provee de información para los vecinos, distribuidos en base a su clasificación: aquellos que pagan la cuota completa, los que colaboran con un monto inferior a la cuota, y aquellos que no participan pero que se aprovechan de los servicios que provee la Asociación.</w:t>
      </w:r>
    </w:p>
    <w:p w14:paraId="77A1DCCC" w14:textId="7C3DAF99" w:rsidR="7697DD4F" w:rsidRDefault="49BA711B" w:rsidP="00EB67C0">
      <w:pPr>
        <w:pStyle w:val="Prrafodelista"/>
        <w:numPr>
          <w:ilvl w:val="0"/>
          <w:numId w:val="15"/>
        </w:numPr>
        <w:spacing w:before="240" w:after="0"/>
        <w:ind w:left="714" w:hanging="357"/>
        <w:contextualSpacing w:val="0"/>
      </w:pPr>
      <w:r w:rsidRPr="49BA711B">
        <w:rPr>
          <w:rFonts w:eastAsiaTheme="minorEastAsia"/>
        </w:rPr>
        <w:t>Análisis de Pagos</w:t>
      </w:r>
    </w:p>
    <w:p w14:paraId="59EEFFB9" w14:textId="7BB532DB" w:rsidR="7697DD4F" w:rsidRDefault="7687A895" w:rsidP="7E7F4193">
      <w:pPr>
        <w:ind w:left="720"/>
        <w:rPr>
          <w:rFonts w:eastAsiaTheme="minorEastAsia"/>
        </w:rPr>
      </w:pPr>
      <w:r w:rsidRPr="7687A895">
        <w:rPr>
          <w:rFonts w:eastAsiaTheme="minorEastAsia"/>
        </w:rPr>
        <w:t>Los Análisis de Pago proveen de información para el equipo de cobranzas y para la Junta Directiva de la Asociación:</w:t>
      </w:r>
    </w:p>
    <w:p w14:paraId="11299456" w14:textId="56496084" w:rsidR="7697DD4F" w:rsidRDefault="7E7F4193" w:rsidP="49BA711B">
      <w:pPr>
        <w:pStyle w:val="Prrafodelista"/>
        <w:numPr>
          <w:ilvl w:val="1"/>
          <w:numId w:val="15"/>
        </w:numPr>
      </w:pPr>
      <w:r w:rsidRPr="7E7F4193">
        <w:rPr>
          <w:rFonts w:eastAsiaTheme="minorEastAsia"/>
        </w:rPr>
        <w:t xml:space="preserve">El Análisis de Pagos (archivo de comandos “3.1. </w:t>
      </w:r>
      <w:proofErr w:type="spellStart"/>
      <w:r w:rsidRPr="7E7F4193">
        <w:rPr>
          <w:rFonts w:eastAsiaTheme="minorEastAsia"/>
        </w:rPr>
        <w:t>GyG</w:t>
      </w:r>
      <w:proofErr w:type="spellEnd"/>
      <w:r w:rsidRPr="7E7F4193">
        <w:rPr>
          <w:rFonts w:eastAsiaTheme="minorEastAsia"/>
        </w:rPr>
        <w:t xml:space="preserve"> Análisis de Pagos”) brinda información detallada sobre el pago de los vecinos: último pago, clasificación y saldo pendiente, así como propuestas para cambio de categoría. El encabezado del análisis muestra el resumen de los cinco últimos meses: cantidad y monto de </w:t>
      </w:r>
      <w:r w:rsidRPr="7E7F4193">
        <w:rPr>
          <w:rFonts w:eastAsiaTheme="minorEastAsia"/>
        </w:rPr>
        <w:lastRenderedPageBreak/>
        <w:t>los pagos recibidos, el promedio de cada pago y el monto de la cuota, la cantidad de pagos completos y la cantidad de pagos equivalentes al 100% de la cuota. Adicionalmente muestra la distribución de los pagos entre meses anteriores, mes actual y anticipos de meses futuros.</w:t>
      </w:r>
    </w:p>
    <w:p w14:paraId="5A1969B7" w14:textId="30210EF1" w:rsidR="7697DD4F" w:rsidRDefault="49BA711B" w:rsidP="49BA711B">
      <w:pPr>
        <w:pStyle w:val="Prrafodelista"/>
        <w:numPr>
          <w:ilvl w:val="1"/>
          <w:numId w:val="15"/>
        </w:numPr>
      </w:pPr>
      <w:r w:rsidRPr="49BA711B">
        <w:rPr>
          <w:rFonts w:eastAsiaTheme="minorEastAsia"/>
        </w:rPr>
        <w:t xml:space="preserve">Saldos Pendientes (archivo de comandos “3.3. </w:t>
      </w:r>
      <w:proofErr w:type="spellStart"/>
      <w:r w:rsidRPr="49BA711B">
        <w:rPr>
          <w:rFonts w:eastAsiaTheme="minorEastAsia"/>
        </w:rPr>
        <w:t>GyG</w:t>
      </w:r>
      <w:proofErr w:type="spellEnd"/>
      <w:r w:rsidRPr="49BA711B">
        <w:rPr>
          <w:rFonts w:eastAsiaTheme="minorEastAsia"/>
        </w:rPr>
        <w:t xml:space="preserve"> Saldos pendientes”), con las opciones por defecto, es un análisis para apoyar la gestión de cobranzas, donde se muestra el período y saldo pendiente de los vecinos, así como su saldo disponible, si lo hubiera.</w:t>
      </w:r>
    </w:p>
    <w:p w14:paraId="0158AF70" w14:textId="21C88273" w:rsidR="7697DD4F" w:rsidRDefault="7E7F4193" w:rsidP="001857EE">
      <w:pPr>
        <w:pStyle w:val="Prrafodelista"/>
        <w:numPr>
          <w:ilvl w:val="1"/>
          <w:numId w:val="15"/>
        </w:numPr>
        <w:ind w:left="1434" w:hanging="357"/>
        <w:contextualSpacing w:val="0"/>
      </w:pPr>
      <w:r w:rsidRPr="7E7F4193">
        <w:rPr>
          <w:rFonts w:eastAsiaTheme="minorEastAsia"/>
        </w:rPr>
        <w:t xml:space="preserve">Resumen de Saldos a la Fecha (archivo de comandos “3.4. </w:t>
      </w:r>
      <w:proofErr w:type="spellStart"/>
      <w:r w:rsidRPr="7E7F4193">
        <w:rPr>
          <w:rFonts w:eastAsiaTheme="minorEastAsia"/>
        </w:rPr>
        <w:t>GyG</w:t>
      </w:r>
      <w:proofErr w:type="spellEnd"/>
      <w:r w:rsidRPr="7E7F4193">
        <w:rPr>
          <w:rFonts w:eastAsiaTheme="minorEastAsia"/>
        </w:rPr>
        <w:t xml:space="preserve"> Resumen de Saldos”) es una tabla resumen donde se muestra la deuda de cada vecino, así como el período adeudado.</w:t>
      </w:r>
    </w:p>
    <w:p w14:paraId="00A6DD3A" w14:textId="38943C5D" w:rsidR="7E7F4193" w:rsidRDefault="7687A895" w:rsidP="7E7F4193">
      <w:pPr>
        <w:ind w:left="709"/>
        <w:rPr>
          <w:rFonts w:eastAsiaTheme="minorEastAsia"/>
        </w:rPr>
      </w:pPr>
      <w:r>
        <w:t>La Cartelera Virtual y los Análisis de Pago pueden ejecutarse a través de un solo comando ("6.1. Ejecuta todos los análisis") utilizando las opciones por defecto.</w:t>
      </w:r>
    </w:p>
    <w:p w14:paraId="01D31B0C" w14:textId="49B7E904" w:rsidR="7E7F4193" w:rsidRDefault="7E7F4193" w:rsidP="7E7F4193">
      <w:pPr>
        <w:pStyle w:val="Prrafodelista"/>
        <w:numPr>
          <w:ilvl w:val="0"/>
          <w:numId w:val="15"/>
        </w:numPr>
        <w:rPr>
          <w:rFonts w:eastAsiaTheme="minorEastAsia"/>
        </w:rPr>
      </w:pPr>
      <w:r>
        <w:t>Gráficas</w:t>
      </w:r>
    </w:p>
    <w:p w14:paraId="66FEF987" w14:textId="4D6D33D9" w:rsidR="7E7F4193" w:rsidRDefault="7E7F4193" w:rsidP="7E7F4193">
      <w:pPr>
        <w:ind w:left="720"/>
        <w:rPr>
          <w:rFonts w:eastAsiaTheme="minorEastAsia"/>
        </w:rPr>
      </w:pPr>
      <w:r>
        <w:t xml:space="preserve">Así como los Análisis de Pagos, las Gráficas proveen de información para el equipo </w:t>
      </w:r>
      <w:r w:rsidRPr="7E7F4193">
        <w:rPr>
          <w:rFonts w:eastAsiaTheme="minorEastAsia"/>
        </w:rPr>
        <w:t>cobranzas y para la Junta Directiva de la Asociación (archivo de comandos “7.1. Gráficas"). En el mismo se puede elegir cuál o cuáles gráficos a visualizar o generar en disco, así como la fecha de referencia.</w:t>
      </w:r>
    </w:p>
    <w:p w14:paraId="218FD0FC" w14:textId="428C2F19" w:rsidR="7E7F4193" w:rsidRDefault="0BE3CE12" w:rsidP="7E7F4193">
      <w:pPr>
        <w:ind w:left="720"/>
        <w:rPr>
          <w:rFonts w:eastAsiaTheme="minorEastAsia"/>
        </w:rPr>
      </w:pPr>
      <w:r w:rsidRPr="0BE3CE12">
        <w:rPr>
          <w:rFonts w:eastAsiaTheme="minorEastAsia"/>
        </w:rPr>
        <w:t>Actualmente se disponen de tres tipos de gráficas:</w:t>
      </w:r>
    </w:p>
    <w:p w14:paraId="205FBC34" w14:textId="3B2EE310" w:rsidR="7E7F4193" w:rsidRDefault="7E7F4193" w:rsidP="7E7F4193">
      <w:pPr>
        <w:pStyle w:val="Prrafodelista"/>
        <w:numPr>
          <w:ilvl w:val="1"/>
          <w:numId w:val="15"/>
        </w:numPr>
        <w:rPr>
          <w:rFonts w:asciiTheme="minorEastAsia" w:eastAsiaTheme="minorEastAsia" w:hAnsiTheme="minorEastAsia" w:cstheme="minorEastAsia"/>
        </w:rPr>
      </w:pPr>
      <w:r w:rsidRPr="7E7F4193">
        <w:rPr>
          <w:rFonts w:eastAsiaTheme="minorEastAsia"/>
        </w:rPr>
        <w:t>Gestión de Cobranzas, el cual muestra, día a día, el total acumulado de la recaudación para esa fecha y su tendencia en el tiempo, expresados como un porcentaje respecto al total estimado a recaudar en el mes (un monto en base al sueldo de los vigilantes, sus pasivos laborales y los consumibles para la caseta), el promedio de los meses anteriores, y el estimado a recaudar.</w:t>
      </w:r>
    </w:p>
    <w:p w14:paraId="101F527F" w14:textId="682F0A40" w:rsidR="7E7F4193" w:rsidRDefault="0BE3CE12" w:rsidP="7E7F4193">
      <w:pPr>
        <w:pStyle w:val="Prrafodelista"/>
        <w:numPr>
          <w:ilvl w:val="1"/>
          <w:numId w:val="15"/>
        </w:numPr>
      </w:pPr>
      <w:r w:rsidRPr="0BE3CE12">
        <w:rPr>
          <w:rFonts w:eastAsiaTheme="minorEastAsia"/>
        </w:rPr>
        <w:t>Pagos 100% Equivalentes, donde se muestran la cantidad de pagos 100% equivalentes, mes a mes, y se comparan contra el promedio de los 12 últimos meses y el punto de equilibrio (55 familias)</w:t>
      </w:r>
    </w:p>
    <w:p w14:paraId="04F695D6" w14:textId="64D65950" w:rsidR="7E7F4193" w:rsidRDefault="0BE3CE12" w:rsidP="0BE3CE12">
      <w:pPr>
        <w:pStyle w:val="Prrafodelista"/>
        <w:numPr>
          <w:ilvl w:val="1"/>
          <w:numId w:val="15"/>
        </w:numPr>
        <w:rPr>
          <w:rFonts w:asciiTheme="minorEastAsia" w:eastAsiaTheme="minorEastAsia" w:hAnsiTheme="minorEastAsia" w:cstheme="minorEastAsia"/>
        </w:rPr>
      </w:pPr>
      <w:r w:rsidRPr="0BE3CE12">
        <w:rPr>
          <w:rFonts w:eastAsiaTheme="minorEastAsia"/>
        </w:rPr>
        <w:t>Pagos recibidos en el mes equivalentes a cuotas completas, el cual muestra la cantidad de pagos recibidos en el mes, distribuidos en pagos correspondientes a meses anteriores, pagos para el mes en referencia y pagos para meses posteriores; al igual como en la gráfica anterior, estos resultados se comparan contra el promedio de los 12 últimos meses y el punto de equilibrio (55 familias)</w:t>
      </w:r>
    </w:p>
    <w:p w14:paraId="21F488AB" w14:textId="24E27938" w:rsidR="7E7F4193" w:rsidRDefault="0BE3CE12" w:rsidP="0BE3CE12">
      <w:pPr>
        <w:ind w:left="709"/>
        <w:rPr>
          <w:rFonts w:eastAsiaTheme="minorEastAsia"/>
        </w:rPr>
      </w:pPr>
      <w:r w:rsidRPr="0BE3CE12">
        <w:rPr>
          <w:rFonts w:eastAsiaTheme="minorEastAsia"/>
        </w:rPr>
        <w:t xml:space="preserve">Las gráficas también pueden ser </w:t>
      </w:r>
      <w:proofErr w:type="gramStart"/>
      <w:r w:rsidRPr="0BE3CE12">
        <w:rPr>
          <w:rFonts w:eastAsiaTheme="minorEastAsia"/>
        </w:rPr>
        <w:t>ejecutados</w:t>
      </w:r>
      <w:proofErr w:type="gramEnd"/>
      <w:r w:rsidRPr="0BE3CE12">
        <w:rPr>
          <w:rFonts w:eastAsiaTheme="minorEastAsia"/>
        </w:rPr>
        <w:t xml:space="preserve"> a través del archivo de comandos “6.2. Genera todas las gráficas", donde las mismas son generadas en disco al último día del mes inmediato anterior.</w:t>
      </w:r>
    </w:p>
    <w:p w14:paraId="12419502" w14:textId="225DE300" w:rsidR="7697DD4F" w:rsidRDefault="7E7F4193" w:rsidP="7E7F4193">
      <w:pPr>
        <w:pStyle w:val="Prrafodelista"/>
        <w:numPr>
          <w:ilvl w:val="0"/>
          <w:numId w:val="15"/>
        </w:numPr>
        <w:ind w:left="714" w:hanging="357"/>
      </w:pPr>
      <w:r w:rsidRPr="7E7F4193">
        <w:rPr>
          <w:rFonts w:eastAsiaTheme="minorEastAsia"/>
        </w:rPr>
        <w:t>Resumen de Ingresos</w:t>
      </w:r>
    </w:p>
    <w:p w14:paraId="3DB4244C" w14:textId="01A50930" w:rsidR="7697DD4F" w:rsidRDefault="0BE3CE12" w:rsidP="0BE3CE12">
      <w:pPr>
        <w:ind w:left="720"/>
        <w:rPr>
          <w:rFonts w:eastAsiaTheme="minorEastAsia"/>
        </w:rPr>
      </w:pPr>
      <w:r w:rsidRPr="0BE3CE12">
        <w:rPr>
          <w:rFonts w:eastAsiaTheme="minorEastAsia"/>
        </w:rPr>
        <w:t>El Resumen de Ingresos (archivo de comandos “7.2. Resumen de ingresos”) permite generar el total de ingresos mes a mes por categoría</w:t>
      </w:r>
      <w:r w:rsidRPr="0BE3CE12">
        <w:rPr>
          <w:rFonts w:ascii="Calibri" w:eastAsia="Calibri" w:hAnsi="Calibri" w:cs="Calibri"/>
        </w:rPr>
        <w:t xml:space="preserve"> ('Vigilancia', etc.)</w:t>
      </w:r>
      <w:r w:rsidRPr="0BE3CE12">
        <w:rPr>
          <w:rFonts w:eastAsiaTheme="minorEastAsia"/>
        </w:rPr>
        <w:t xml:space="preserve">, permitiendo seleccionar el período de meses a reportar y el formato de salida (texto o </w:t>
      </w:r>
      <w:proofErr w:type="spellStart"/>
      <w:r w:rsidRPr="0BE3CE12">
        <w:rPr>
          <w:rFonts w:eastAsiaTheme="minorEastAsia"/>
          <w:i/>
          <w:iCs/>
        </w:rPr>
        <w:t>pdf</w:t>
      </w:r>
      <w:proofErr w:type="spellEnd"/>
      <w:r w:rsidRPr="0BE3CE12">
        <w:rPr>
          <w:rFonts w:eastAsiaTheme="minorEastAsia"/>
        </w:rPr>
        <w:t xml:space="preserve">), </w:t>
      </w:r>
      <w:r w:rsidRPr="0BE3CE12">
        <w:rPr>
          <w:rFonts w:ascii="Calibri" w:eastAsia="Calibri" w:hAnsi="Calibri" w:cs="Calibri"/>
        </w:rPr>
        <w:t xml:space="preserve">los cuales </w:t>
      </w:r>
      <w:r w:rsidRPr="0BE3CE12">
        <w:rPr>
          <w:rFonts w:ascii="Calibri" w:eastAsia="Calibri" w:hAnsi="Calibri" w:cs="Calibri"/>
        </w:rPr>
        <w:lastRenderedPageBreak/>
        <w:t>servirán para confrontarlos con los ingresos en efectivo y los depósitos y transferencias en el banco.</w:t>
      </w:r>
    </w:p>
    <w:p w14:paraId="0272BB2E" w14:textId="6208E948" w:rsidR="7697DD4F" w:rsidRDefault="0BE3CE12" w:rsidP="7E7F4193">
      <w:pPr>
        <w:ind w:left="720"/>
        <w:rPr>
          <w:rFonts w:eastAsiaTheme="minorEastAsia"/>
        </w:rPr>
      </w:pPr>
      <w:r w:rsidRPr="0BE3CE12">
        <w:rPr>
          <w:rFonts w:eastAsiaTheme="minorEastAsia"/>
        </w:rPr>
        <w:t xml:space="preserve">Adicionalmente se dispone del archivo de comandos “6.3. Resumen de ingresos” donde se muestran los totales por categoría ('Vigilancia', etc.) de los doce últimos meses, en formato </w:t>
      </w:r>
      <w:proofErr w:type="spellStart"/>
      <w:r w:rsidRPr="0BE3CE12">
        <w:rPr>
          <w:rFonts w:eastAsiaTheme="minorEastAsia"/>
          <w:i/>
          <w:iCs/>
        </w:rPr>
        <w:t>pdf</w:t>
      </w:r>
      <w:proofErr w:type="spellEnd"/>
      <w:r w:rsidRPr="0BE3CE12">
        <w:rPr>
          <w:rFonts w:eastAsiaTheme="minorEastAsia"/>
        </w:rPr>
        <w:t>.</w:t>
      </w:r>
    </w:p>
    <w:p w14:paraId="3C4E3FF0" w14:textId="5041940B" w:rsidR="46E13BF0" w:rsidRDefault="6116BAAC" w:rsidP="6116BAAC">
      <w:pPr>
        <w:spacing w:before="240" w:after="0"/>
        <w:ind w:left="360" w:hanging="360"/>
        <w:rPr>
          <w:rFonts w:eastAsiaTheme="minorEastAsia"/>
          <w:b/>
          <w:bCs/>
        </w:rPr>
      </w:pPr>
      <w:r w:rsidRPr="6116BAAC">
        <w:rPr>
          <w:b/>
          <w:bCs/>
        </w:rPr>
        <w:t>3.  Procesos adicionales</w:t>
      </w:r>
    </w:p>
    <w:p w14:paraId="4A2D9E69" w14:textId="44B1DF8D" w:rsidR="46E13BF0" w:rsidRDefault="46E13BF0" w:rsidP="46E13BF0">
      <w:pPr>
        <w:ind w:left="360"/>
        <w:rPr>
          <w:rFonts w:eastAsiaTheme="minorEastAsia"/>
        </w:rPr>
      </w:pPr>
      <w:r w:rsidRPr="46E13BF0">
        <w:rPr>
          <w:rFonts w:eastAsiaTheme="minorEastAsia"/>
        </w:rPr>
        <w:t>Adicionalmente existen otros procesos que actúan en conjunto con los anteriores, aunque su uso es eventual:</w:t>
      </w:r>
    </w:p>
    <w:p w14:paraId="47566F97" w14:textId="48679942" w:rsidR="74CA8501" w:rsidRDefault="74CA8501" w:rsidP="74CA8501">
      <w:pPr>
        <w:pStyle w:val="Prrafodelista"/>
        <w:numPr>
          <w:ilvl w:val="0"/>
          <w:numId w:val="4"/>
        </w:numPr>
        <w:rPr>
          <w:rFonts w:asciiTheme="minorEastAsia" w:eastAsiaTheme="minorEastAsia" w:hAnsiTheme="minorEastAsia" w:cstheme="minorEastAsia"/>
        </w:rPr>
      </w:pPr>
      <w:r w:rsidRPr="74CA8501">
        <w:rPr>
          <w:rFonts w:eastAsiaTheme="minorEastAsia"/>
        </w:rPr>
        <w:t xml:space="preserve">Resúmenes de Pago (archivo de comandos "4.1. </w:t>
      </w:r>
      <w:proofErr w:type="spellStart"/>
      <w:r w:rsidRPr="74CA8501">
        <w:rPr>
          <w:rFonts w:eastAsiaTheme="minorEastAsia"/>
        </w:rPr>
        <w:t>GyG</w:t>
      </w:r>
      <w:proofErr w:type="spellEnd"/>
      <w:r w:rsidRPr="74CA8501">
        <w:rPr>
          <w:rFonts w:eastAsiaTheme="minorEastAsia"/>
        </w:rPr>
        <w:t xml:space="preserve"> Resúmenes de Pago”) para la generación de la relación de pagos recibidos de los vecinos indicados para el período señalado, permitiendo seleccionar si se generan a partir del archivo histórico</w:t>
      </w:r>
      <w:r w:rsidRPr="74CA8501">
        <w:t xml:space="preserve"> (antes de la reconversión monetaria) o si se envían por correo electrónico.</w:t>
      </w:r>
    </w:p>
    <w:p w14:paraId="0FBB59C6" w14:textId="519A06BF" w:rsidR="46E13BF0" w:rsidRDefault="74CA8501" w:rsidP="0BE3CE12">
      <w:pPr>
        <w:pStyle w:val="Prrafodelista"/>
        <w:numPr>
          <w:ilvl w:val="0"/>
          <w:numId w:val="4"/>
        </w:numPr>
        <w:rPr>
          <w:rFonts w:asciiTheme="minorEastAsia" w:eastAsiaTheme="minorEastAsia" w:hAnsiTheme="minorEastAsia" w:cstheme="minorEastAsia"/>
        </w:rPr>
      </w:pPr>
      <w:r w:rsidRPr="74CA8501">
        <w:rPr>
          <w:rFonts w:eastAsiaTheme="minorEastAsia"/>
        </w:rPr>
        <w:t xml:space="preserve">Recibos a Solicitud (archivo de comandos “1.7. </w:t>
      </w:r>
      <w:proofErr w:type="spellStart"/>
      <w:r w:rsidRPr="74CA8501">
        <w:rPr>
          <w:rFonts w:eastAsiaTheme="minorEastAsia"/>
        </w:rPr>
        <w:t>GyG</w:t>
      </w:r>
      <w:proofErr w:type="spellEnd"/>
      <w:r w:rsidRPr="74CA8501">
        <w:rPr>
          <w:rFonts w:eastAsiaTheme="minorEastAsia"/>
        </w:rPr>
        <w:t xml:space="preserve"> - Recibos a solicitud”) para la generación de recibos ya borrados, permitiendo seleccionar si se generan a partir del archivo histórico, así como seleccionar el rango de recibos a generar.</w:t>
      </w:r>
    </w:p>
    <w:p w14:paraId="61F19CCE" w14:textId="58AD8DB8" w:rsidR="0BE3CE12" w:rsidRDefault="74CA8501" w:rsidP="74CA8501">
      <w:pPr>
        <w:pStyle w:val="Prrafodelista"/>
        <w:numPr>
          <w:ilvl w:val="0"/>
          <w:numId w:val="4"/>
        </w:numPr>
        <w:rPr>
          <w:rFonts w:asciiTheme="minorEastAsia" w:eastAsiaTheme="minorEastAsia" w:hAnsiTheme="minorEastAsia" w:cstheme="minorEastAsia"/>
        </w:rPr>
      </w:pPr>
      <w:r w:rsidRPr="74CA8501">
        <w:rPr>
          <w:rFonts w:eastAsiaTheme="minorEastAsia"/>
        </w:rPr>
        <w:t xml:space="preserve">Transferencia de Recibos de Pago (archivo de comandos “1.8. </w:t>
      </w:r>
      <w:proofErr w:type="spellStart"/>
      <w:r w:rsidRPr="74CA8501">
        <w:rPr>
          <w:rFonts w:eastAsiaTheme="minorEastAsia"/>
        </w:rPr>
        <w:t>GyG</w:t>
      </w:r>
      <w:proofErr w:type="spellEnd"/>
      <w:r w:rsidRPr="74CA8501">
        <w:rPr>
          <w:rFonts w:eastAsiaTheme="minorEastAsia"/>
        </w:rPr>
        <w:t xml:space="preserve"> Imágenes - Copia recibos de pago”) para copiar un recibo de pago a una carpeta temporal para facilitar su envío mediante WhatsApp o algún otro: el nombre de archivo del recibo contiene el nombre del beneficiario y el número de recibo (ejemplo: “Fam. </w:t>
      </w:r>
      <w:proofErr w:type="spellStart"/>
      <w:r w:rsidRPr="74CA8501">
        <w:rPr>
          <w:rFonts w:eastAsiaTheme="minorEastAsia"/>
        </w:rPr>
        <w:t>Matta</w:t>
      </w:r>
      <w:proofErr w:type="spellEnd"/>
      <w:r w:rsidRPr="74CA8501">
        <w:rPr>
          <w:rFonts w:eastAsiaTheme="minorEastAsia"/>
        </w:rPr>
        <w:t xml:space="preserve"> Palomino, 02918”)</w:t>
      </w:r>
    </w:p>
    <w:p w14:paraId="785C9A23" w14:textId="31555FA1" w:rsidR="6116BAAC" w:rsidRDefault="0BE3CE12" w:rsidP="0BE3CE12">
      <w:pPr>
        <w:pStyle w:val="Prrafodelista"/>
        <w:numPr>
          <w:ilvl w:val="0"/>
          <w:numId w:val="4"/>
        </w:numPr>
        <w:rPr>
          <w:rFonts w:asciiTheme="minorEastAsia" w:eastAsiaTheme="minorEastAsia" w:hAnsiTheme="minorEastAsia" w:cstheme="minorEastAsia"/>
        </w:rPr>
      </w:pPr>
      <w:r w:rsidRPr="0BE3CE12">
        <w:rPr>
          <w:rFonts w:eastAsiaTheme="minorEastAsia"/>
        </w:rPr>
        <w:t xml:space="preserve">Reconversión monetaria (archivo de comandos “5.1. </w:t>
      </w:r>
      <w:proofErr w:type="spellStart"/>
      <w:r w:rsidRPr="0BE3CE12">
        <w:rPr>
          <w:rFonts w:eastAsiaTheme="minorEastAsia"/>
        </w:rPr>
        <w:t>GyG</w:t>
      </w:r>
      <w:proofErr w:type="spellEnd"/>
      <w:r w:rsidRPr="0BE3CE12">
        <w:rPr>
          <w:rFonts w:eastAsiaTheme="minorEastAsia"/>
        </w:rPr>
        <w:t xml:space="preserve"> Reconversión monetaria”) para ajustar los valores de la hoja de cálculo en base al factor de reconversión establecido</w:t>
      </w:r>
    </w:p>
    <w:p w14:paraId="0FB0E42C" w14:textId="2BFB63E4" w:rsidR="46E13BF0" w:rsidRDefault="0BE3CE12" w:rsidP="0BE3CE12">
      <w:pPr>
        <w:pStyle w:val="Prrafodelista"/>
        <w:numPr>
          <w:ilvl w:val="0"/>
          <w:numId w:val="4"/>
        </w:numPr>
        <w:rPr>
          <w:rFonts w:asciiTheme="minorEastAsia" w:eastAsiaTheme="minorEastAsia" w:hAnsiTheme="minorEastAsia" w:cstheme="minorEastAsia"/>
        </w:rPr>
      </w:pPr>
      <w:r w:rsidRPr="0BE3CE12">
        <w:rPr>
          <w:rFonts w:eastAsiaTheme="minorEastAsia"/>
        </w:rPr>
        <w:t>Mantenimiento de espacio en disco (archivos de comandos “7.3. Mantenimiento de espacio en disco”) para la eliminación de archivos anteriores y reducir el espacio en disco utilizado.</w:t>
      </w:r>
    </w:p>
    <w:p w14:paraId="71FF97C8" w14:textId="2761B2F6" w:rsidR="46E13BF0" w:rsidRDefault="46E13BF0" w:rsidP="46E13BF0">
      <w:pPr>
        <w:rPr>
          <w:rFonts w:eastAsiaTheme="minorEastAsia"/>
        </w:rPr>
      </w:pPr>
    </w:p>
    <w:p w14:paraId="52AF905F" w14:textId="167CBFFA" w:rsidR="46E13BF0" w:rsidRDefault="46E13BF0" w:rsidP="46E13BF0">
      <w:pPr>
        <w:rPr>
          <w:rFonts w:eastAsiaTheme="minorEastAsia"/>
        </w:rPr>
      </w:pPr>
    </w:p>
    <w:p w14:paraId="19FA998E" w14:textId="0BB4A6CF" w:rsidR="0D4466BA" w:rsidRPr="001857EE" w:rsidRDefault="0D4466BA">
      <w:pPr>
        <w:rPr>
          <w:rFonts w:cstheme="minorHAnsi"/>
          <w:sz w:val="24"/>
        </w:rPr>
      </w:pPr>
      <w:r w:rsidRPr="001857EE">
        <w:rPr>
          <w:rFonts w:eastAsia="Helvetica Neue" w:cstheme="minorHAnsi"/>
          <w:b/>
          <w:bCs/>
          <w:sz w:val="28"/>
          <w:szCs w:val="25"/>
        </w:rPr>
        <w:t xml:space="preserve">Operaciones sobre la hoja de cálculo 1.1. </w:t>
      </w:r>
      <w:proofErr w:type="spellStart"/>
      <w:r w:rsidRPr="001857EE">
        <w:rPr>
          <w:rFonts w:eastAsia="Helvetica Neue" w:cstheme="minorHAnsi"/>
          <w:b/>
          <w:bCs/>
          <w:sz w:val="28"/>
          <w:szCs w:val="25"/>
        </w:rPr>
        <w:t>GyG</w:t>
      </w:r>
      <w:proofErr w:type="spellEnd"/>
      <w:r w:rsidRPr="001857EE">
        <w:rPr>
          <w:rFonts w:eastAsia="Helvetica Neue" w:cstheme="minorHAnsi"/>
          <w:b/>
          <w:bCs/>
          <w:sz w:val="28"/>
          <w:szCs w:val="25"/>
        </w:rPr>
        <w:t xml:space="preserve"> Recibos.xlsm</w:t>
      </w:r>
    </w:p>
    <w:p w14:paraId="69E18A8A" w14:textId="466EAD39" w:rsidR="0D4466BA" w:rsidRPr="001857EE" w:rsidRDefault="0D4466BA" w:rsidP="00EB67C0">
      <w:pPr>
        <w:spacing w:after="0"/>
        <w:rPr>
          <w:rFonts w:cstheme="minorHAnsi"/>
        </w:rPr>
      </w:pPr>
      <w:r w:rsidRPr="001857EE">
        <w:rPr>
          <w:rFonts w:eastAsia="Helvetica Neue" w:cstheme="minorHAnsi"/>
          <w:b/>
          <w:bCs/>
          <w:sz w:val="21"/>
          <w:szCs w:val="21"/>
        </w:rPr>
        <w:t>Registro de</w:t>
      </w:r>
      <w:r w:rsidR="001857EE" w:rsidRPr="001857EE">
        <w:rPr>
          <w:rFonts w:eastAsia="Helvetica Neue" w:cstheme="minorHAnsi"/>
          <w:b/>
          <w:bCs/>
          <w:sz w:val="21"/>
          <w:szCs w:val="21"/>
        </w:rPr>
        <w:t>l</w:t>
      </w:r>
      <w:r w:rsidRPr="001857EE">
        <w:rPr>
          <w:rFonts w:eastAsia="Helvetica Neue" w:cstheme="minorHAnsi"/>
          <w:b/>
          <w:bCs/>
          <w:sz w:val="21"/>
          <w:szCs w:val="21"/>
        </w:rPr>
        <w:t xml:space="preserve"> pago</w:t>
      </w:r>
    </w:p>
    <w:p w14:paraId="3A63A3FA" w14:textId="53D059F5" w:rsidR="0D4466BA" w:rsidRPr="001857EE" w:rsidRDefault="0D4466BA" w:rsidP="0D4466BA">
      <w:pPr>
        <w:pStyle w:val="Prrafodelista"/>
        <w:numPr>
          <w:ilvl w:val="0"/>
          <w:numId w:val="16"/>
        </w:numPr>
        <w:rPr>
          <w:rFonts w:cstheme="minorHAnsi"/>
        </w:rPr>
      </w:pPr>
      <w:r w:rsidRPr="001857EE">
        <w:rPr>
          <w:rFonts w:eastAsia="Helvetica Neue" w:cstheme="minorHAnsi"/>
        </w:rPr>
        <w:t>En la hoja "Vigilancia", busca el último pago registrado para el vecino.</w:t>
      </w:r>
    </w:p>
    <w:p w14:paraId="0AC163DA" w14:textId="1C16556A" w:rsidR="0D4466BA" w:rsidRPr="001857EE" w:rsidRDefault="74CA8501" w:rsidP="74CA8501">
      <w:pPr>
        <w:pStyle w:val="Prrafodelista"/>
        <w:numPr>
          <w:ilvl w:val="0"/>
          <w:numId w:val="16"/>
        </w:numPr>
      </w:pPr>
      <w:r w:rsidRPr="74CA8501">
        <w:rPr>
          <w:rFonts w:eastAsia="Helvetica Neue"/>
        </w:rPr>
        <w:t>Copia este pago y pega al final de la hoja, a fin de usarlo como "patrón". Si no se encuentra (éste es su primer pago), copia el último pago registrado al final de la hoja, pega en la línea siguiente, y ajusta el "Beneficiario", "Dirección" y el "E-mail o celular", copiándolos desde la hoja "Vecinos"</w:t>
      </w:r>
    </w:p>
    <w:p w14:paraId="48EBEAD8" w14:textId="16B44B57" w:rsidR="0D4466BA" w:rsidRPr="001857EE" w:rsidRDefault="74CA8501" w:rsidP="74CA8501">
      <w:pPr>
        <w:pStyle w:val="Prrafodelista"/>
        <w:numPr>
          <w:ilvl w:val="0"/>
          <w:numId w:val="16"/>
        </w:numPr>
      </w:pPr>
      <w:r w:rsidRPr="74CA8501">
        <w:rPr>
          <w:rFonts w:eastAsia="Helvetica Neue"/>
        </w:rPr>
        <w:t>Marca la casilla "Generar" con un '</w:t>
      </w:r>
      <w:proofErr w:type="spellStart"/>
      <w:r w:rsidRPr="74CA8501">
        <w:rPr>
          <w:rFonts w:eastAsia="Helvetica Neue"/>
        </w:rPr>
        <w:t>check-mark</w:t>
      </w:r>
      <w:proofErr w:type="spellEnd"/>
      <w:r w:rsidRPr="74CA8501">
        <w:rPr>
          <w:rFonts w:eastAsia="Helvetica Neue"/>
        </w:rPr>
        <w:t>' (</w:t>
      </w:r>
      <w:proofErr w:type="spellStart"/>
      <w:r w:rsidRPr="74CA8501">
        <w:rPr>
          <w:rFonts w:eastAsia="Helvetica Neue"/>
        </w:rPr>
        <w:t>caracter</w:t>
      </w:r>
      <w:proofErr w:type="spellEnd"/>
      <w:r w:rsidRPr="74CA8501">
        <w:rPr>
          <w:rFonts w:eastAsia="Helvetica Neue"/>
        </w:rPr>
        <w:t xml:space="preserve"> 'ü'), borra el contenido de la casilla "Enviado" y ajusta la "Fecha", "Monto" y "Concepto", según corresponda.</w:t>
      </w:r>
    </w:p>
    <w:p w14:paraId="2F55E0AE" w14:textId="6715CA5F" w:rsidR="0D4466BA" w:rsidRPr="001857EE" w:rsidRDefault="74CA8501" w:rsidP="74CA8501">
      <w:pPr>
        <w:pStyle w:val="Prrafodelista"/>
        <w:numPr>
          <w:ilvl w:val="0"/>
          <w:numId w:val="16"/>
        </w:numPr>
      </w:pPr>
      <w:r w:rsidRPr="74CA8501">
        <w:rPr>
          <w:rFonts w:eastAsia="Helvetica Neue"/>
        </w:rPr>
        <w:t>De ser necesario, cambia la "Categoría" según fuera necesario: 'Vigilancia', ‘Mantenimiento Caseta’, etc. (esta "Categoría" es usada para la clasificación del pago)</w:t>
      </w:r>
    </w:p>
    <w:p w14:paraId="25C4DAAD" w14:textId="34755214" w:rsidR="0D4466BA" w:rsidRPr="001857EE" w:rsidRDefault="0D4466BA" w:rsidP="0D4466BA">
      <w:pPr>
        <w:pStyle w:val="Prrafodelista"/>
        <w:numPr>
          <w:ilvl w:val="0"/>
          <w:numId w:val="16"/>
        </w:numPr>
        <w:rPr>
          <w:rFonts w:cstheme="minorHAnsi"/>
        </w:rPr>
      </w:pPr>
      <w:r w:rsidRPr="001857EE">
        <w:rPr>
          <w:rFonts w:eastAsia="Helvetica Neue" w:cstheme="minorHAnsi"/>
        </w:rPr>
        <w:t>Si el pago corresponde a pago de vigilancia ('Vigilancia' en la casilla "Categoría"), busca el "Beneficiario" en la hoja "RESUMEN VIGILANCIA" (debe haber un '</w:t>
      </w:r>
      <w:proofErr w:type="spellStart"/>
      <w:r w:rsidRPr="001857EE">
        <w:rPr>
          <w:rFonts w:eastAsia="Helvetica Neue" w:cstheme="minorHAnsi"/>
        </w:rPr>
        <w:t>check</w:t>
      </w:r>
      <w:proofErr w:type="spellEnd"/>
      <w:r w:rsidRPr="001857EE">
        <w:rPr>
          <w:rFonts w:eastAsia="Helvetica Neue" w:cstheme="minorHAnsi"/>
        </w:rPr>
        <w:t xml:space="preserve">' en rojo en esta línea) y coloca el monto recibido en la casilla correspondiente al mes (o meses) a los que </w:t>
      </w:r>
      <w:r w:rsidRPr="001857EE">
        <w:rPr>
          <w:rFonts w:eastAsia="Helvetica Neue" w:cstheme="minorHAnsi"/>
        </w:rPr>
        <w:lastRenderedPageBreak/>
        <w:t>corresponde el pago. Si ya había un monto en ella, edita la casilla para sumar esta cantidad. Si el monto ingresado es correcto (el monto en la casilla "Total" coincide con la suma de los pagos realizados por este vecino) el '</w:t>
      </w:r>
      <w:proofErr w:type="spellStart"/>
      <w:r w:rsidRPr="001857EE">
        <w:rPr>
          <w:rFonts w:eastAsia="Helvetica Neue" w:cstheme="minorHAnsi"/>
        </w:rPr>
        <w:t>check</w:t>
      </w:r>
      <w:proofErr w:type="spellEnd"/>
      <w:r w:rsidRPr="001857EE">
        <w:rPr>
          <w:rFonts w:eastAsia="Helvetica Neue" w:cstheme="minorHAnsi"/>
        </w:rPr>
        <w:t>' en rojo desaparecerá.</w:t>
      </w:r>
    </w:p>
    <w:p w14:paraId="41C517BC" w14:textId="0CA8BA4C" w:rsidR="0D4466BA" w:rsidRPr="001857EE" w:rsidRDefault="74CA8501" w:rsidP="74CA8501">
      <w:pPr>
        <w:pStyle w:val="Prrafodelista"/>
        <w:numPr>
          <w:ilvl w:val="0"/>
          <w:numId w:val="16"/>
        </w:numPr>
      </w:pPr>
      <w:r w:rsidRPr="74CA8501">
        <w:rPr>
          <w:rFonts w:eastAsia="Helvetica Neue"/>
        </w:rPr>
        <w:t>Luego de haber enviado el recibo, coloca un '</w:t>
      </w:r>
      <w:proofErr w:type="spellStart"/>
      <w:r w:rsidRPr="74CA8501">
        <w:rPr>
          <w:rFonts w:eastAsia="Helvetica Neue"/>
        </w:rPr>
        <w:t>check-mark</w:t>
      </w:r>
      <w:proofErr w:type="spellEnd"/>
      <w:r w:rsidRPr="74CA8501">
        <w:rPr>
          <w:rFonts w:eastAsia="Helvetica Neue"/>
        </w:rPr>
        <w:t>' (</w:t>
      </w:r>
      <w:proofErr w:type="spellStart"/>
      <w:r w:rsidRPr="74CA8501">
        <w:rPr>
          <w:rFonts w:eastAsia="Helvetica Neue"/>
        </w:rPr>
        <w:t>caracter</w:t>
      </w:r>
      <w:proofErr w:type="spellEnd"/>
      <w:r w:rsidRPr="74CA8501">
        <w:rPr>
          <w:rFonts w:eastAsia="Helvetica Neue"/>
        </w:rPr>
        <w:t xml:space="preserve"> 'ü') en la casilla ‘Enviado’</w:t>
      </w:r>
    </w:p>
    <w:p w14:paraId="2D0B2A5D" w14:textId="5AF6DB03" w:rsidR="74CA8501" w:rsidRDefault="74CA8501" w:rsidP="74CA8501">
      <w:pPr>
        <w:pStyle w:val="Prrafodelista"/>
        <w:numPr>
          <w:ilvl w:val="0"/>
          <w:numId w:val="16"/>
        </w:numPr>
      </w:pPr>
      <w:r w:rsidRPr="74CA8501">
        <w:rPr>
          <w:rFonts w:eastAsia="Helvetica Neue"/>
        </w:rPr>
        <w:t>El “Concepto” deberá reflejar la naturaleza del pago: ‘anticipo’, ‘saldo’, etc., así como los meses y años afectados.</w:t>
      </w:r>
    </w:p>
    <w:p w14:paraId="6121FFBC" w14:textId="29281A3A" w:rsidR="0D4466BA" w:rsidRPr="001857EE" w:rsidRDefault="0D4466BA" w:rsidP="00EB67C0">
      <w:pPr>
        <w:spacing w:before="360" w:after="0"/>
        <w:rPr>
          <w:rFonts w:cstheme="minorHAnsi"/>
        </w:rPr>
      </w:pPr>
      <w:r w:rsidRPr="001857EE">
        <w:rPr>
          <w:rFonts w:eastAsia="Helvetica Neue" w:cstheme="minorHAnsi"/>
          <w:b/>
          <w:bCs/>
          <w:sz w:val="21"/>
          <w:szCs w:val="21"/>
        </w:rPr>
        <w:t>Anulación de pago</w:t>
      </w:r>
    </w:p>
    <w:p w14:paraId="5EC35720" w14:textId="7E3D7EEA" w:rsidR="0D4466BA" w:rsidRPr="001857EE" w:rsidRDefault="0D4466BA" w:rsidP="0D4466BA">
      <w:pPr>
        <w:pStyle w:val="Prrafodelista"/>
        <w:numPr>
          <w:ilvl w:val="0"/>
          <w:numId w:val="16"/>
        </w:numPr>
        <w:rPr>
          <w:rFonts w:cstheme="minorHAnsi"/>
        </w:rPr>
      </w:pPr>
      <w:r w:rsidRPr="001857EE">
        <w:rPr>
          <w:rFonts w:eastAsia="Helvetica Neue" w:cstheme="minorHAnsi"/>
        </w:rPr>
        <w:t>En la hoja “Vigilancia” busca el recibo a anular.</w:t>
      </w:r>
    </w:p>
    <w:p w14:paraId="42A2E4E1" w14:textId="7F353821" w:rsidR="0D4466BA" w:rsidRPr="001857EE" w:rsidRDefault="0D4466BA" w:rsidP="0D4466BA">
      <w:pPr>
        <w:pStyle w:val="Prrafodelista"/>
        <w:numPr>
          <w:ilvl w:val="0"/>
          <w:numId w:val="16"/>
        </w:numPr>
        <w:rPr>
          <w:rFonts w:cstheme="minorHAnsi"/>
        </w:rPr>
      </w:pPr>
      <w:r w:rsidRPr="001857EE">
        <w:rPr>
          <w:rFonts w:eastAsia="Helvetica Neue" w:cstheme="minorHAnsi"/>
        </w:rPr>
        <w:t>Marca la casilla "Generar" con un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edita el concepto del recibo y coloca ‘ANULADO:’ al inicio del mismo (o ‘REVERTIDO:’, etc., según corresponda). Cambia la "Categoría" de ‘Vigilancia’ a ‘ANULADO’ (‘REVERTIDO’, etc.) y cambia el relleno de toda la línea a un tramado en </w:t>
      </w:r>
      <w:r w:rsidRPr="001857EE">
        <w:rPr>
          <w:rFonts w:eastAsia="Helvetica Neue" w:cstheme="minorHAnsi"/>
          <w:b/>
          <w:bCs/>
        </w:rPr>
        <w:t>gris</w:t>
      </w:r>
      <w:r w:rsidRPr="001857EE">
        <w:rPr>
          <w:rFonts w:eastAsia="Helvetica Neue" w:cstheme="minorHAnsi"/>
        </w:rPr>
        <w:t>.</w:t>
      </w:r>
    </w:p>
    <w:p w14:paraId="7D688194" w14:textId="471A550D" w:rsidR="0D4466BA" w:rsidRPr="001857EE" w:rsidRDefault="0D4466BA" w:rsidP="0D4466BA">
      <w:pPr>
        <w:pStyle w:val="Prrafodelista"/>
        <w:numPr>
          <w:ilvl w:val="0"/>
          <w:numId w:val="16"/>
        </w:numPr>
        <w:rPr>
          <w:rFonts w:cstheme="minorHAnsi"/>
        </w:rPr>
      </w:pPr>
      <w:r w:rsidRPr="001857EE">
        <w:rPr>
          <w:rFonts w:eastAsia="Helvetica Neue" w:cstheme="minorHAnsi"/>
        </w:rPr>
        <w:t>Luego de haber enviado el recibo anulado, coloca una ‘</w:t>
      </w:r>
      <w:r w:rsidRPr="001857EE">
        <w:rPr>
          <w:rFonts w:eastAsia="Helvetica Neue" w:cstheme="minorHAnsi"/>
          <w:b/>
          <w:bCs/>
          <w:i/>
          <w:iCs/>
        </w:rPr>
        <w:t>x</w:t>
      </w:r>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‘û’) en la casilla "Enviado"</w:t>
      </w:r>
    </w:p>
    <w:p w14:paraId="764553AA" w14:textId="42089929" w:rsidR="0D4466BA" w:rsidRPr="001857EE" w:rsidRDefault="0D4466BA" w:rsidP="00EB67C0">
      <w:pPr>
        <w:spacing w:before="360" w:after="0"/>
        <w:rPr>
          <w:rFonts w:eastAsia="Helvetica Neue" w:cstheme="minorHAnsi"/>
          <w:b/>
          <w:bCs/>
          <w:sz w:val="21"/>
          <w:szCs w:val="21"/>
        </w:rPr>
      </w:pPr>
      <w:r w:rsidRPr="001857EE">
        <w:rPr>
          <w:rFonts w:eastAsia="Helvetica Neue" w:cstheme="minorHAnsi"/>
          <w:b/>
          <w:bCs/>
          <w:sz w:val="21"/>
          <w:szCs w:val="21"/>
        </w:rPr>
        <w:t>Cambio de dirección de envío</w:t>
      </w:r>
    </w:p>
    <w:p w14:paraId="57B82B67" w14:textId="520DC6FD" w:rsidR="0D4466BA" w:rsidRPr="001857EE" w:rsidRDefault="0D4466BA" w:rsidP="0D4466BA">
      <w:pPr>
        <w:pStyle w:val="Prrafodelista"/>
        <w:numPr>
          <w:ilvl w:val="0"/>
          <w:numId w:val="16"/>
        </w:numPr>
        <w:rPr>
          <w:rFonts w:cstheme="minorHAnsi"/>
        </w:rPr>
      </w:pPr>
      <w:r w:rsidRPr="001857EE">
        <w:rPr>
          <w:rFonts w:eastAsia="Helvetica Neue" w:cstheme="minorHAnsi"/>
        </w:rPr>
        <w:t>En la hoja "Vigilancia" busca el último recibo del vecino a cambiar y modifica la casilla "E-mail o celular" para reflejar la nueva dirección de envío.</w:t>
      </w:r>
    </w:p>
    <w:p w14:paraId="20130090" w14:textId="6148E288" w:rsidR="0D4466BA" w:rsidRPr="001857EE" w:rsidRDefault="0D4466BA" w:rsidP="0D4466BA">
      <w:pPr>
        <w:pStyle w:val="Prrafodelista"/>
        <w:numPr>
          <w:ilvl w:val="0"/>
          <w:numId w:val="16"/>
        </w:numPr>
        <w:rPr>
          <w:rFonts w:cstheme="minorHAnsi"/>
        </w:rPr>
      </w:pPr>
      <w:r w:rsidRPr="001857EE">
        <w:rPr>
          <w:rFonts w:eastAsia="Helvetica Neue" w:cstheme="minorHAnsi"/>
        </w:rPr>
        <w:t>En la hoja "Vecinos" busca el vecino a cambiar y modifica el contenido de la casilla "E-mail o celular" según corresponda.</w:t>
      </w:r>
    </w:p>
    <w:p w14:paraId="19CD5B6E" w14:textId="7227E98F" w:rsidR="0D4466BA" w:rsidRDefault="74CA8501" w:rsidP="74CA8501">
      <w:pPr>
        <w:rPr>
          <w:rFonts w:eastAsia="Helvetica Neue"/>
        </w:rPr>
      </w:pPr>
      <w:r w:rsidRPr="74CA8501">
        <w:rPr>
          <w:rFonts w:eastAsia="Helvetica Neue"/>
        </w:rPr>
        <w:t>La dirección de envío puede tener más de un correo electrónico o celular separados con una 'barra vertical' (</w:t>
      </w:r>
      <w:proofErr w:type="spellStart"/>
      <w:r w:rsidRPr="74CA8501">
        <w:rPr>
          <w:rFonts w:eastAsia="Helvetica Neue"/>
        </w:rPr>
        <w:t>caracter</w:t>
      </w:r>
      <w:proofErr w:type="spellEnd"/>
      <w:r w:rsidRPr="74CA8501">
        <w:rPr>
          <w:rFonts w:eastAsia="Helvetica Neue"/>
        </w:rPr>
        <w:t xml:space="preserve"> '|')</w:t>
      </w:r>
    </w:p>
    <w:p w14:paraId="334C8F3E" w14:textId="65DB2187" w:rsidR="008759CE" w:rsidRPr="001857EE" w:rsidRDefault="008759CE" w:rsidP="74CA8501">
      <w:r>
        <w:rPr>
          <w:rFonts w:eastAsia="Helvetica Neue"/>
        </w:rPr>
        <w:t>Luego de enviar un recibo a la nueva dirección de envío, es conveniente revisar el buzón de correo entrante de la cuenta desde la cual se hace el envío, para verificar que no haya habido un error en la dirección.</w:t>
      </w:r>
    </w:p>
    <w:p w14:paraId="0F4DE6AC" w14:textId="63FC2257" w:rsidR="0D4466BA" w:rsidRPr="001857EE" w:rsidRDefault="74CA8501" w:rsidP="74CA8501">
      <w:pPr>
        <w:spacing w:before="360" w:after="0"/>
        <w:rPr>
          <w:rFonts w:eastAsia="Helvetica Neue"/>
          <w:b/>
          <w:bCs/>
          <w:sz w:val="21"/>
          <w:szCs w:val="21"/>
        </w:rPr>
      </w:pPr>
      <w:r w:rsidRPr="74CA8501">
        <w:rPr>
          <w:rFonts w:eastAsia="Helvetica Neue"/>
          <w:b/>
          <w:bCs/>
          <w:sz w:val="21"/>
          <w:szCs w:val="21"/>
        </w:rPr>
        <w:t>Registro de cuota actual</w:t>
      </w:r>
    </w:p>
    <w:p w14:paraId="26CD6FAE" w14:textId="27490DF5" w:rsidR="0D4466BA" w:rsidRPr="001857EE" w:rsidRDefault="0D4466BA" w:rsidP="0D4466BA">
      <w:pPr>
        <w:pStyle w:val="Prrafodelista"/>
        <w:numPr>
          <w:ilvl w:val="0"/>
          <w:numId w:val="16"/>
        </w:numPr>
        <w:rPr>
          <w:rFonts w:cstheme="minorHAnsi"/>
        </w:rPr>
      </w:pPr>
      <w:r w:rsidRPr="001857EE">
        <w:rPr>
          <w:rFonts w:eastAsia="Helvetica Neue" w:cstheme="minorHAnsi"/>
        </w:rPr>
        <w:t>Durante el fin de semana, en la página del Banco Central de Venezuela (</w:t>
      </w:r>
      <w:hyperlink>
        <w:r w:rsidRPr="001857EE">
          <w:rPr>
            <w:rStyle w:val="Hipervnculo"/>
            <w:rFonts w:eastAsia="Helvetica Neue" w:cstheme="minorHAnsi"/>
          </w:rPr>
          <w:t>www.bcv.org.ve</w:t>
        </w:r>
      </w:hyperlink>
      <w:r w:rsidRPr="001857EE">
        <w:rPr>
          <w:rFonts w:eastAsia="Helvetica Neue" w:cstheme="minorHAnsi"/>
        </w:rPr>
        <w:t>), ubica la tasa vigente Bs</w:t>
      </w:r>
      <w:proofErr w:type="gramStart"/>
      <w:r w:rsidRPr="001857EE">
        <w:rPr>
          <w:rFonts w:eastAsia="Helvetica Neue" w:cstheme="minorHAnsi"/>
        </w:rPr>
        <w:t>./</w:t>
      </w:r>
      <w:proofErr w:type="gramEnd"/>
      <w:r w:rsidRPr="001857EE">
        <w:rPr>
          <w:rFonts w:eastAsia="Helvetica Neue" w:cstheme="minorHAnsi"/>
        </w:rPr>
        <w:t>US$ a partir del siguiente lunes. En ocasiones (especialmente si el lunes es "lunes bancario", la fecha-valor indicará 'martes' o una fecha posterior)</w:t>
      </w:r>
    </w:p>
    <w:p w14:paraId="53CE552A" w14:textId="44177289" w:rsidR="0D4466BA" w:rsidRPr="001857EE" w:rsidRDefault="0D4466BA" w:rsidP="0D4466BA">
      <w:pPr>
        <w:pStyle w:val="Prrafodelista"/>
        <w:numPr>
          <w:ilvl w:val="0"/>
          <w:numId w:val="16"/>
        </w:numPr>
        <w:rPr>
          <w:rFonts w:cstheme="minorHAnsi"/>
        </w:rPr>
      </w:pPr>
      <w:r w:rsidRPr="001857EE">
        <w:rPr>
          <w:rFonts w:eastAsia="Helvetica Neue" w:cstheme="minorHAnsi"/>
        </w:rPr>
        <w:t>En la hoja "CUOTAS" copia la última cuota ingresada en la primera línea en blanco.</w:t>
      </w:r>
    </w:p>
    <w:p w14:paraId="629E4FCB" w14:textId="2A8E55E7" w:rsidR="0D4466BA" w:rsidRPr="001857EE" w:rsidRDefault="0D4466BA" w:rsidP="0D4466BA">
      <w:pPr>
        <w:ind w:left="708"/>
        <w:rPr>
          <w:rFonts w:cstheme="minorHAnsi"/>
        </w:rPr>
      </w:pPr>
      <w:r w:rsidRPr="001857EE">
        <w:rPr>
          <w:rFonts w:eastAsia="Helvetica Neue" w:cstheme="minorHAnsi"/>
        </w:rPr>
        <w:t>Edita la "Fecha" para hacerla coincidir con el lunes de la semana siguiente y ajusta la casilla "Tasa" con la publicada por el Banco Central.</w:t>
      </w:r>
    </w:p>
    <w:p w14:paraId="6CB4600F" w14:textId="17162187" w:rsidR="0D4466BA" w:rsidRPr="001857EE" w:rsidRDefault="74CA8501" w:rsidP="74CA8501">
      <w:pPr>
        <w:ind w:left="708"/>
      </w:pPr>
      <w:r w:rsidRPr="74CA8501">
        <w:rPr>
          <w:rFonts w:eastAsia="Helvetica Neue"/>
        </w:rPr>
        <w:t xml:space="preserve">Si el día 1° de mes queda dentro de la semana que se está registrando, duplica esta línea y coloca 1° del mes siguiente como "Fecha", manteniendo la misma "Tasa", a fin de poder asegurar el correcto cálculo de la tasa promedio del mes. </w:t>
      </w:r>
    </w:p>
    <w:p w14:paraId="5ADB14DB" w14:textId="6B1413CE" w:rsidR="0D4466BA" w:rsidRPr="001857EE" w:rsidRDefault="0D4466BA" w:rsidP="00EB67C0">
      <w:pPr>
        <w:spacing w:before="360" w:after="0"/>
        <w:rPr>
          <w:rFonts w:eastAsia="Helvetica Neue" w:cstheme="minorHAnsi"/>
          <w:b/>
          <w:bCs/>
          <w:sz w:val="21"/>
          <w:szCs w:val="21"/>
        </w:rPr>
      </w:pPr>
      <w:r w:rsidRPr="001857EE">
        <w:rPr>
          <w:rFonts w:eastAsia="Helvetica Neue" w:cstheme="minorHAnsi"/>
          <w:b/>
          <w:bCs/>
          <w:sz w:val="21"/>
          <w:szCs w:val="21"/>
        </w:rPr>
        <w:t>Cambio de propietario de una vivienda</w:t>
      </w:r>
    </w:p>
    <w:p w14:paraId="4BEC0873" w14:textId="10E9FC04" w:rsidR="0D4466BA" w:rsidRPr="001857EE" w:rsidRDefault="0D4466BA">
      <w:pPr>
        <w:rPr>
          <w:rFonts w:cstheme="minorHAnsi"/>
        </w:rPr>
      </w:pPr>
      <w:r w:rsidRPr="001857EE">
        <w:rPr>
          <w:rFonts w:eastAsia="Helvetica Neue" w:cstheme="minorHAnsi"/>
        </w:rPr>
        <w:lastRenderedPageBreak/>
        <w:t>(Los cambios deben hacerse en este orden para evitar problemas con los vínculos en la hoja de cálculo)</w:t>
      </w:r>
    </w:p>
    <w:p w14:paraId="52F8632D" w14:textId="44A997A9" w:rsidR="0D4466BA" w:rsidRPr="001857EE" w:rsidRDefault="74CA8501" w:rsidP="74CA8501">
      <w:pPr>
        <w:pStyle w:val="Prrafodelista"/>
        <w:numPr>
          <w:ilvl w:val="0"/>
          <w:numId w:val="16"/>
        </w:numPr>
      </w:pPr>
      <w:r w:rsidRPr="74CA8501">
        <w:rPr>
          <w:rFonts w:eastAsia="Helvetica Neue"/>
        </w:rPr>
        <w:t xml:space="preserve">En la hoja "Vecinos" copia la línea del vecino saliente, la inserta en la </w:t>
      </w:r>
      <w:r w:rsidRPr="74CA8501">
        <w:rPr>
          <w:rFonts w:eastAsia="Helvetica Neue"/>
          <w:b/>
          <w:bCs/>
        </w:rPr>
        <w:t>línea inmediata siguiente</w:t>
      </w:r>
      <w:r w:rsidRPr="74CA8501">
        <w:rPr>
          <w:rFonts w:eastAsia="Helvetica Neue"/>
        </w:rPr>
        <w:t xml:space="preserve"> y ajusta el nombre del nuevo vecino.</w:t>
      </w:r>
    </w:p>
    <w:p w14:paraId="3E86EF60" w14:textId="0E757EDD" w:rsidR="0D4466BA" w:rsidRPr="001857EE" w:rsidRDefault="0D4466BA" w:rsidP="0D4466BA">
      <w:pPr>
        <w:pStyle w:val="Prrafodelista"/>
        <w:numPr>
          <w:ilvl w:val="0"/>
          <w:numId w:val="16"/>
        </w:numPr>
        <w:rPr>
          <w:rFonts w:cstheme="minorHAnsi"/>
        </w:rPr>
      </w:pPr>
      <w:r w:rsidRPr="001857EE">
        <w:rPr>
          <w:rFonts w:eastAsia="Helvetica Neue" w:cstheme="minorHAnsi"/>
        </w:rPr>
        <w:t xml:space="preserve">En la hoja "RESUMEN VIGILANCIA” copia la línea del vecino saliente en </w:t>
      </w:r>
      <w:r w:rsidRPr="001857EE">
        <w:rPr>
          <w:rFonts w:eastAsia="Helvetica Neue" w:cstheme="minorHAnsi"/>
          <w:bCs/>
        </w:rPr>
        <w:t>la</w:t>
      </w:r>
      <w:r w:rsidRPr="001857EE">
        <w:rPr>
          <w:rFonts w:eastAsia="Helvetica Neue" w:cstheme="minorHAnsi"/>
          <w:b/>
          <w:bCs/>
        </w:rPr>
        <w:t xml:space="preserve"> línea inmediata siguiente</w:t>
      </w:r>
      <w:r w:rsidRPr="001857EE">
        <w:rPr>
          <w:rFonts w:eastAsia="Helvetica Neue" w:cstheme="minorHAnsi"/>
        </w:rPr>
        <w:t xml:space="preserve"> (el nombre del nuevo vecino debe verse reflejado). Borra todos los pagos anteriores a la fecha en la cual se está haciendo cargo del pago.</w:t>
      </w:r>
    </w:p>
    <w:p w14:paraId="21E5672E" w14:textId="3A9B5866" w:rsidR="0D4466BA" w:rsidRPr="001857EE" w:rsidRDefault="0D4466BA" w:rsidP="0D4466BA">
      <w:pPr>
        <w:ind w:left="708"/>
        <w:rPr>
          <w:rFonts w:cstheme="minorHAnsi"/>
        </w:rPr>
      </w:pPr>
      <w:r w:rsidRPr="001857EE">
        <w:rPr>
          <w:rFonts w:eastAsia="Helvetica Neue" w:cstheme="minorHAnsi"/>
        </w:rPr>
        <w:t xml:space="preserve">En el vecino saliente, coloca el motivo de su egreso ('Venta', 'Fin de Contrato', etc.) en la celda correspondiente al primer mes posterior a su egreso. Rellene con tramado en </w:t>
      </w:r>
      <w:r w:rsidRPr="001857EE">
        <w:rPr>
          <w:rFonts w:eastAsia="Helvetica Neue" w:cstheme="minorHAnsi"/>
          <w:b/>
          <w:bCs/>
        </w:rPr>
        <w:t>rojo</w:t>
      </w:r>
      <w:r w:rsidRPr="001857EE">
        <w:rPr>
          <w:rFonts w:eastAsia="Helvetica Neue" w:cstheme="minorHAnsi"/>
        </w:rPr>
        <w:t xml:space="preserve"> desde allí hasta el final, así como su nombre y dirección.</w:t>
      </w:r>
    </w:p>
    <w:p w14:paraId="072E0DE5" w14:textId="3052EDB9" w:rsidR="0D4466BA" w:rsidRPr="001857EE" w:rsidRDefault="0D4466BA" w:rsidP="0D4466BA">
      <w:pPr>
        <w:ind w:left="708"/>
        <w:rPr>
          <w:rFonts w:cstheme="minorHAnsi"/>
        </w:rPr>
      </w:pPr>
      <w:r w:rsidRPr="001857EE">
        <w:rPr>
          <w:rFonts w:eastAsia="Helvetica Neue" w:cstheme="minorHAnsi"/>
        </w:rPr>
        <w:t xml:space="preserve">En el vecino entrante, rellene tramado en </w:t>
      </w:r>
      <w:r w:rsidRPr="001857EE">
        <w:rPr>
          <w:rFonts w:eastAsia="Helvetica Neue" w:cstheme="minorHAnsi"/>
          <w:b/>
          <w:bCs/>
        </w:rPr>
        <w:t>gris</w:t>
      </w:r>
      <w:r w:rsidRPr="001857EE">
        <w:rPr>
          <w:rFonts w:eastAsia="Helvetica Neue" w:cstheme="minorHAnsi"/>
        </w:rPr>
        <w:t xml:space="preserve"> desde 2016 hasta el mes inmediato anterior a su incorporación.</w:t>
      </w:r>
    </w:p>
    <w:p w14:paraId="1B71698C" w14:textId="081CE1B8" w:rsidR="0D4466BA" w:rsidRPr="001857EE" w:rsidRDefault="0D4466BA" w:rsidP="0D4466BA">
      <w:pPr>
        <w:pStyle w:val="Prrafodelista"/>
        <w:numPr>
          <w:ilvl w:val="0"/>
          <w:numId w:val="16"/>
        </w:numPr>
        <w:rPr>
          <w:rFonts w:cstheme="minorHAnsi"/>
        </w:rPr>
      </w:pPr>
      <w:r w:rsidRPr="001857EE">
        <w:rPr>
          <w:rFonts w:eastAsia="Helvetica Neue" w:cstheme="minorHAnsi"/>
        </w:rPr>
        <w:t xml:space="preserve">En la hoja "R.VIGILANCIA (reordenado)" copia la línea del vecino saliente en </w:t>
      </w:r>
      <w:r w:rsidRPr="001857EE">
        <w:rPr>
          <w:rFonts w:eastAsia="Helvetica Neue" w:cstheme="minorHAnsi"/>
          <w:bCs/>
        </w:rPr>
        <w:t>la</w:t>
      </w:r>
      <w:r w:rsidRPr="001857EE">
        <w:rPr>
          <w:rFonts w:eastAsia="Helvetica Neue" w:cstheme="minorHAnsi"/>
          <w:b/>
          <w:bCs/>
        </w:rPr>
        <w:t xml:space="preserve"> línea inmediata siguiente</w:t>
      </w:r>
      <w:r w:rsidRPr="001857EE">
        <w:rPr>
          <w:rFonts w:eastAsia="Helvetica Neue" w:cstheme="minorHAnsi"/>
        </w:rPr>
        <w:t xml:space="preserve"> (el nombre del nuevo vecino debe verse reflejado).</w:t>
      </w:r>
    </w:p>
    <w:p w14:paraId="27F2DF0F" w14:textId="1B741167" w:rsidR="0D4466BA" w:rsidRPr="001857EE" w:rsidRDefault="0D4466BA" w:rsidP="0D4466BA">
      <w:pPr>
        <w:ind w:left="708"/>
        <w:rPr>
          <w:rFonts w:cstheme="minorHAnsi"/>
        </w:rPr>
      </w:pPr>
      <w:r w:rsidRPr="001857EE">
        <w:rPr>
          <w:rFonts w:eastAsia="Helvetica Neue" w:cstheme="minorHAnsi"/>
        </w:rPr>
        <w:t>Ajusta el relleno de ambos vecinos tal como se hizo en la pestaña anterior.</w:t>
      </w:r>
    </w:p>
    <w:p w14:paraId="0D832577" w14:textId="34FBCDD3" w:rsidR="0D4466BA" w:rsidRPr="001857EE" w:rsidRDefault="0D4466BA" w:rsidP="0D4466BA">
      <w:pPr>
        <w:ind w:left="708"/>
        <w:rPr>
          <w:rFonts w:cstheme="minorHAnsi"/>
        </w:rPr>
      </w:pPr>
      <w:r w:rsidRPr="001857EE">
        <w:rPr>
          <w:rFonts w:eastAsia="Helvetica Neue" w:cstheme="minorHAnsi"/>
        </w:rPr>
        <w:t>Ajusta la casilla "Categoría" ('Cuota completa', 'Colaboración', 'OCULTO' o 'Sólo comida'; esta casilla es utilizada para determinar su clasificación en la Cartelera Virtual, entre otros) y la casilla "Comida"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si participa en el programa de comidas para los vigilantes, o en blanco, si no)</w:t>
      </w:r>
    </w:p>
    <w:p w14:paraId="79F7FCC6" w14:textId="0CB77160" w:rsidR="0D4466BA" w:rsidRPr="001857EE" w:rsidRDefault="0D4466BA" w:rsidP="0D4466BA">
      <w:pPr>
        <w:ind w:left="708"/>
        <w:rPr>
          <w:rFonts w:cstheme="minorHAnsi"/>
        </w:rPr>
      </w:pPr>
      <w:r w:rsidRPr="001857EE">
        <w:rPr>
          <w:rFonts w:eastAsia="Helvetica Neue" w:cstheme="minorHAnsi"/>
        </w:rPr>
        <w:t>Al final de la línea ajuste la "</w:t>
      </w:r>
      <w:proofErr w:type="spellStart"/>
      <w:r w:rsidRPr="001857EE">
        <w:rPr>
          <w:rFonts w:eastAsia="Helvetica Neue" w:cstheme="minorHAnsi"/>
        </w:rPr>
        <w:t>F.Hasta</w:t>
      </w:r>
      <w:proofErr w:type="spellEnd"/>
      <w:r w:rsidRPr="001857EE">
        <w:rPr>
          <w:rFonts w:eastAsia="Helvetica Neue" w:cstheme="minorHAnsi"/>
        </w:rPr>
        <w:t>" del vecino saliente con el último día del mes de su egreso, y ajuste la "</w:t>
      </w:r>
      <w:proofErr w:type="spellStart"/>
      <w:r w:rsidRPr="001857EE">
        <w:rPr>
          <w:rFonts w:eastAsia="Helvetica Neue" w:cstheme="minorHAnsi"/>
        </w:rPr>
        <w:t>F.Desde</w:t>
      </w:r>
      <w:proofErr w:type="spellEnd"/>
      <w:r w:rsidRPr="001857EE">
        <w:rPr>
          <w:rFonts w:eastAsia="Helvetica Neue" w:cstheme="minorHAnsi"/>
        </w:rPr>
        <w:t>" del vecino entrante con el primer día de su ingreso.</w:t>
      </w:r>
    </w:p>
    <w:p w14:paraId="3BA5D445" w14:textId="2E278FEB" w:rsidR="0D4466BA" w:rsidRPr="001857EE" w:rsidRDefault="0D4466BA" w:rsidP="0D4466BA">
      <w:pPr>
        <w:pStyle w:val="Prrafodelista"/>
        <w:numPr>
          <w:ilvl w:val="0"/>
          <w:numId w:val="16"/>
        </w:numPr>
        <w:rPr>
          <w:rFonts w:cstheme="minorHAnsi"/>
        </w:rPr>
      </w:pPr>
      <w:r w:rsidRPr="001857EE">
        <w:rPr>
          <w:rFonts w:eastAsia="Helvetica Neue" w:cstheme="minorHAnsi"/>
        </w:rPr>
        <w:t xml:space="preserve">En la hoja "RESUMEN OTROS” copia la línea del vecino saliente en </w:t>
      </w:r>
      <w:r w:rsidRPr="001857EE">
        <w:rPr>
          <w:rFonts w:eastAsia="Helvetica Neue" w:cstheme="minorHAnsi"/>
          <w:b/>
          <w:bCs/>
        </w:rPr>
        <w:t>la línea inmediata siguiente</w:t>
      </w:r>
      <w:r w:rsidRPr="001857EE">
        <w:rPr>
          <w:rFonts w:eastAsia="Helvetica Neue" w:cstheme="minorHAnsi"/>
        </w:rPr>
        <w:t xml:space="preserve"> (el nombre del nuevo vecino debe verse reflejado).</w:t>
      </w:r>
    </w:p>
    <w:p w14:paraId="7A59521C" w14:textId="34B28B13" w:rsidR="0D4466BA" w:rsidRPr="001857EE" w:rsidRDefault="2217969A" w:rsidP="0D4466BA">
      <w:pPr>
        <w:ind w:left="708"/>
        <w:rPr>
          <w:rFonts w:cstheme="minorHAnsi"/>
        </w:rPr>
      </w:pPr>
      <w:r w:rsidRPr="2217969A">
        <w:rPr>
          <w:rFonts w:eastAsia="Helvetica Neue"/>
        </w:rPr>
        <w:t xml:space="preserve">Ajusta el relleno del vecino saliente con un tramado en </w:t>
      </w:r>
      <w:r w:rsidRPr="2217969A">
        <w:rPr>
          <w:rFonts w:eastAsia="Helvetica Neue"/>
          <w:b/>
          <w:bCs/>
        </w:rPr>
        <w:t>rojo</w:t>
      </w:r>
      <w:r w:rsidRPr="2217969A">
        <w:rPr>
          <w:rFonts w:eastAsia="Helvetica Neue"/>
        </w:rPr>
        <w:t>.</w:t>
      </w:r>
    </w:p>
    <w:p w14:paraId="609BE7B1" w14:textId="6725DAFC" w:rsidR="0D4466BA" w:rsidRPr="001857EE" w:rsidRDefault="2217969A" w:rsidP="2217969A">
      <w:pPr>
        <w:spacing w:before="360" w:after="0"/>
        <w:rPr>
          <w:rFonts w:eastAsia="Helvetica Neue"/>
          <w:b/>
          <w:bCs/>
          <w:sz w:val="21"/>
          <w:szCs w:val="21"/>
        </w:rPr>
      </w:pPr>
      <w:r w:rsidRPr="2217969A">
        <w:rPr>
          <w:rFonts w:eastAsia="Helvetica Neue"/>
          <w:b/>
          <w:bCs/>
          <w:sz w:val="21"/>
          <w:szCs w:val="21"/>
        </w:rPr>
        <w:t>Nueva Categoría (para pagos especiales)</w:t>
      </w:r>
    </w:p>
    <w:p w14:paraId="23C16196" w14:textId="1C72343A" w:rsidR="0D4466BA" w:rsidRPr="001857EE" w:rsidRDefault="2217969A" w:rsidP="2217969A">
      <w:r w:rsidRPr="2217969A">
        <w:rPr>
          <w:rFonts w:eastAsia="Helvetica Neue"/>
        </w:rPr>
        <w:t>(La hoja “RESUMEN OTROS” resume los pagos realizados en categorías diferentes a "Vigilancia", mostrando los vecinos que han realizado dicho pago, el acumulado, y los totales y cantidades de pagos con montos inferiores, iguales o superiores a la cuota)</w:t>
      </w:r>
    </w:p>
    <w:p w14:paraId="61FB3007" w14:textId="78740202" w:rsidR="0D4466BA" w:rsidRPr="001857EE" w:rsidRDefault="2217969A" w:rsidP="2217969A">
      <w:pPr>
        <w:pStyle w:val="Prrafodelista"/>
        <w:numPr>
          <w:ilvl w:val="0"/>
          <w:numId w:val="16"/>
        </w:numPr>
      </w:pPr>
      <w:r w:rsidRPr="2217969A">
        <w:rPr>
          <w:rFonts w:eastAsia="Helvetica Neue"/>
        </w:rPr>
        <w:t>En la hoja "RESUMEN OTROS" copia la columna de una categoría existente y la inserta al final de la hoja.</w:t>
      </w:r>
    </w:p>
    <w:p w14:paraId="0A0A37E8" w14:textId="087A1884" w:rsidR="0D4466BA" w:rsidRPr="001857EE" w:rsidRDefault="2217969A" w:rsidP="2217969A">
      <w:pPr>
        <w:pStyle w:val="Prrafodelista"/>
        <w:numPr>
          <w:ilvl w:val="0"/>
          <w:numId w:val="16"/>
        </w:numPr>
      </w:pPr>
      <w:r w:rsidRPr="2217969A">
        <w:rPr>
          <w:rFonts w:eastAsia="Helvetica Neue"/>
        </w:rPr>
        <w:t>Cambia el título de la categoría al que será utilizado en la hoja "Vigilancia”</w:t>
      </w:r>
    </w:p>
    <w:p w14:paraId="5A0804DB" w14:textId="1412F6C5" w:rsidR="0D4466BA" w:rsidRPr="001857EE" w:rsidRDefault="2217969A" w:rsidP="2217969A">
      <w:pPr>
        <w:pStyle w:val="Prrafodelista"/>
        <w:numPr>
          <w:ilvl w:val="0"/>
          <w:numId w:val="16"/>
        </w:numPr>
      </w:pPr>
      <w:r w:rsidRPr="2217969A">
        <w:rPr>
          <w:rFonts w:eastAsia="Helvetica Neue"/>
        </w:rPr>
        <w:t>Al final de esta columna, fija el monto de la “CUOTA” y la “fecha”</w:t>
      </w:r>
    </w:p>
    <w:p w14:paraId="46359E7A" w14:textId="20B9AEC6" w:rsidR="0D4466BA" w:rsidRPr="001857EE" w:rsidRDefault="0D4466BA" w:rsidP="2217969A">
      <w:pPr>
        <w:rPr>
          <w:rFonts w:eastAsia="Helvetica Neue"/>
          <w:b/>
          <w:bCs/>
          <w:sz w:val="28"/>
          <w:szCs w:val="28"/>
        </w:rPr>
      </w:pPr>
      <w:r>
        <w:br/>
      </w:r>
      <w:r w:rsidR="2217969A" w:rsidRPr="2217969A">
        <w:rPr>
          <w:rFonts w:eastAsia="Helvetica Neue"/>
          <w:b/>
          <w:bCs/>
          <w:sz w:val="28"/>
          <w:szCs w:val="28"/>
        </w:rPr>
        <w:t>Análisis de Pagos</w:t>
      </w:r>
    </w:p>
    <w:p w14:paraId="18F830F6" w14:textId="320C0209" w:rsidR="0D4466BA" w:rsidRPr="001857EE" w:rsidRDefault="0D4466BA" w:rsidP="00EB67C0">
      <w:pPr>
        <w:spacing w:after="0"/>
        <w:rPr>
          <w:rFonts w:cstheme="minorHAnsi"/>
        </w:rPr>
      </w:pPr>
      <w:r w:rsidRPr="001857EE">
        <w:rPr>
          <w:rFonts w:eastAsia="Helvetica Neue" w:cstheme="minorHAnsi"/>
          <w:b/>
          <w:bCs/>
          <w:sz w:val="21"/>
          <w:szCs w:val="21"/>
        </w:rPr>
        <w:t>Análisis de pago</w:t>
      </w:r>
    </w:p>
    <w:p w14:paraId="12EEB633" w14:textId="2A8AB84D" w:rsidR="0D4466BA" w:rsidRPr="00EB67C0" w:rsidRDefault="0D4466BA" w:rsidP="00F95BAD">
      <w:pPr>
        <w:pStyle w:val="Prrafodelista"/>
        <w:numPr>
          <w:ilvl w:val="0"/>
          <w:numId w:val="16"/>
        </w:numPr>
        <w:ind w:left="708"/>
        <w:rPr>
          <w:rFonts w:cstheme="minorHAnsi"/>
        </w:rPr>
      </w:pPr>
      <w:r w:rsidRPr="00EB67C0">
        <w:rPr>
          <w:rFonts w:eastAsia="Helvetica Neue" w:cstheme="minorHAnsi"/>
        </w:rPr>
        <w:lastRenderedPageBreak/>
        <w:t>Selecciona el periodo de corte del análisis.</w:t>
      </w:r>
      <w:r w:rsidR="00EB67C0" w:rsidRPr="00EB67C0">
        <w:rPr>
          <w:rFonts w:eastAsia="Helvetica Neue" w:cstheme="minorHAnsi"/>
        </w:rPr>
        <w:t xml:space="preserve"> </w:t>
      </w:r>
      <w:r w:rsidRPr="00EB67C0">
        <w:rPr>
          <w:rFonts w:eastAsia="Helvetica Neue" w:cstheme="minorHAnsi"/>
        </w:rPr>
        <w:t>Por defecto se muestra el mes y año inmediato anterior al actual. Presione &lt;</w:t>
      </w:r>
      <w:proofErr w:type="spellStart"/>
      <w:r w:rsidRPr="00EB67C0">
        <w:rPr>
          <w:rFonts w:eastAsia="Helvetica Neue" w:cstheme="minorHAnsi"/>
        </w:rPr>
        <w:t>Enter</w:t>
      </w:r>
      <w:proofErr w:type="spellEnd"/>
      <w:r w:rsidRPr="00EB67C0">
        <w:rPr>
          <w:rFonts w:eastAsia="Helvetica Neue" w:cstheme="minorHAnsi"/>
        </w:rPr>
        <w:t>&gt; para seleccionarlo, o ajústelo según corresponda.</w:t>
      </w:r>
    </w:p>
    <w:p w14:paraId="289E04FA" w14:textId="77777777" w:rsidR="00EB67C0" w:rsidRDefault="0D4466BA" w:rsidP="00EB67C0">
      <w:pPr>
        <w:rPr>
          <w:rFonts w:eastAsia="Helvetica Neue" w:cstheme="minorHAnsi"/>
        </w:rPr>
      </w:pPr>
      <w:r w:rsidRPr="001857EE">
        <w:rPr>
          <w:rFonts w:eastAsia="Helvetica Neue" w:cstheme="minorHAnsi"/>
        </w:rPr>
        <w:t>El archivo resultante muestra un resumen de los cinco últimos meses: cuota, total recaudado para ese mes, cantidad de pagos y de cuotas completas, así como una distribución de los pagos recibidos en el mes, clasificándolos en los que correspondieron a dicho mes, a meses anteriores o pagos futuros.</w:t>
      </w:r>
    </w:p>
    <w:p w14:paraId="205C87EE" w14:textId="5131ABC8" w:rsidR="0D4466BA" w:rsidRPr="00EB67C0" w:rsidRDefault="0D4466BA" w:rsidP="00EB67C0">
      <w:pPr>
        <w:spacing w:after="0"/>
        <w:rPr>
          <w:rFonts w:eastAsia="Helvetica Neue" w:cstheme="minorHAnsi"/>
          <w:b/>
          <w:bCs/>
          <w:sz w:val="21"/>
          <w:szCs w:val="21"/>
        </w:rPr>
      </w:pPr>
      <w:r w:rsidRPr="001857EE">
        <w:rPr>
          <w:rFonts w:cstheme="minorHAnsi"/>
        </w:rPr>
        <w:br/>
      </w:r>
      <w:r w:rsidRPr="001857EE">
        <w:rPr>
          <w:rFonts w:eastAsia="Helvetica Neue" w:cstheme="minorHAnsi"/>
          <w:b/>
          <w:bCs/>
          <w:sz w:val="21"/>
          <w:szCs w:val="21"/>
        </w:rPr>
        <w:t>Saldos Pendientes</w:t>
      </w:r>
    </w:p>
    <w:p w14:paraId="0FDB0CAB" w14:textId="0D80C253" w:rsidR="0D4466BA" w:rsidRPr="00EB67C0" w:rsidRDefault="0D4466BA" w:rsidP="00213260">
      <w:pPr>
        <w:pStyle w:val="Prrafodelista"/>
        <w:numPr>
          <w:ilvl w:val="0"/>
          <w:numId w:val="16"/>
        </w:numPr>
        <w:ind w:left="708"/>
        <w:rPr>
          <w:rFonts w:cstheme="minorHAnsi"/>
        </w:rPr>
      </w:pPr>
      <w:r w:rsidRPr="00EB67C0">
        <w:rPr>
          <w:rFonts w:eastAsia="Helvetica Neue" w:cstheme="minorHAnsi"/>
        </w:rPr>
        <w:t>Selecciona el periodo de corte del análisis.</w:t>
      </w:r>
      <w:r w:rsidR="00EB67C0" w:rsidRPr="00EB67C0">
        <w:rPr>
          <w:rFonts w:eastAsia="Helvetica Neue" w:cstheme="minorHAnsi"/>
        </w:rPr>
        <w:t xml:space="preserve"> </w:t>
      </w:r>
      <w:r w:rsidRPr="00EB67C0">
        <w:rPr>
          <w:rFonts w:eastAsia="Helvetica Neue" w:cstheme="minorHAnsi"/>
        </w:rPr>
        <w:t>Por defecto se muestra el mes y año inmediato anterior al actual. Presione &lt;</w:t>
      </w:r>
      <w:proofErr w:type="spellStart"/>
      <w:r w:rsidRPr="00EB67C0">
        <w:rPr>
          <w:rFonts w:eastAsia="Helvetica Neue" w:cstheme="minorHAnsi"/>
        </w:rPr>
        <w:t>Enter</w:t>
      </w:r>
      <w:proofErr w:type="spellEnd"/>
      <w:r w:rsidRPr="00EB67C0">
        <w:rPr>
          <w:rFonts w:eastAsia="Helvetica Neue" w:cstheme="minorHAnsi"/>
        </w:rPr>
        <w:t>&gt; para seleccionarlo, o ajústelo según corresponda.</w:t>
      </w:r>
    </w:p>
    <w:p w14:paraId="2532DD2E" w14:textId="358C01B8" w:rsidR="0D4466BA" w:rsidRPr="001857EE" w:rsidRDefault="74CA8501" w:rsidP="74CA8501">
      <w:pPr>
        <w:pStyle w:val="Prrafodelista"/>
        <w:numPr>
          <w:ilvl w:val="0"/>
          <w:numId w:val="16"/>
        </w:numPr>
      </w:pPr>
      <w:r w:rsidRPr="74CA8501">
        <w:rPr>
          <w:rFonts w:eastAsia="Helvetica Neue"/>
        </w:rPr>
        <w:t>Selecciona si se muestran todos los vecinos o sólo aquellos con un saldo pendiente por pagar.</w:t>
      </w:r>
    </w:p>
    <w:p w14:paraId="53D390E0" w14:textId="753CF955" w:rsidR="0D4466BA" w:rsidRPr="001857EE" w:rsidRDefault="74CA8501" w:rsidP="46E13BF0">
      <w:pPr>
        <w:pStyle w:val="Prrafodelista"/>
        <w:numPr>
          <w:ilvl w:val="0"/>
          <w:numId w:val="16"/>
        </w:numPr>
      </w:pPr>
      <w:r w:rsidRPr="74CA8501">
        <w:t>Selecciona si se muestran los resultados ordenados alfabéticamente o distribuidos por calles y avenidas.</w:t>
      </w:r>
    </w:p>
    <w:p w14:paraId="650AE618" w14:textId="7F5F7777" w:rsidR="74CA8501" w:rsidRDefault="74CA8501" w:rsidP="74CA8501">
      <w:r w:rsidRPr="74CA8501">
        <w:t>El archivo resultante muestra, para cada vecino con cuotas pendientes, la fecha de su último aporte, el monto adeudado y, en caso de que se tenga una cuenta registrada una cuenta, si el monto a favor cubre o no el monto adeudado.</w:t>
      </w:r>
    </w:p>
    <w:p w14:paraId="45BBCCA6" w14:textId="2A89109C" w:rsidR="74CA8501" w:rsidRDefault="74CA8501" w:rsidP="74CA8501">
      <w:pPr>
        <w:spacing w:after="0"/>
      </w:pPr>
    </w:p>
    <w:p w14:paraId="16DB5659" w14:textId="0153C44E" w:rsidR="74CA8501" w:rsidRDefault="74CA8501" w:rsidP="74CA8501">
      <w:pPr>
        <w:spacing w:after="0"/>
        <w:rPr>
          <w:rFonts w:eastAsia="Helvetica Neue"/>
          <w:b/>
          <w:bCs/>
          <w:sz w:val="21"/>
          <w:szCs w:val="21"/>
        </w:rPr>
      </w:pPr>
      <w:r w:rsidRPr="74CA8501">
        <w:rPr>
          <w:rFonts w:eastAsia="Helvetica Neue"/>
          <w:b/>
          <w:bCs/>
          <w:sz w:val="21"/>
          <w:szCs w:val="21"/>
        </w:rPr>
        <w:t>Resumen de Saldos a la fecha</w:t>
      </w:r>
    </w:p>
    <w:p w14:paraId="4DFAD0EE" w14:textId="6B720B20" w:rsidR="74CA8501" w:rsidRDefault="74CA8501" w:rsidP="74CA8501">
      <w:pPr>
        <w:pStyle w:val="Prrafodelista"/>
        <w:numPr>
          <w:ilvl w:val="0"/>
          <w:numId w:val="2"/>
        </w:numPr>
        <w:rPr>
          <w:rFonts w:eastAsiaTheme="minorEastAsia"/>
        </w:rPr>
      </w:pPr>
      <w:r w:rsidRPr="74CA8501">
        <w:rPr>
          <w:rFonts w:ascii="Calibri" w:eastAsia="Calibri" w:hAnsi="Calibri" w:cs="Calibri"/>
        </w:rPr>
        <w:t>Selecciona si se muestran todos los vecinos o sólo aquellos con un saldo pendiente por pagar.</w:t>
      </w:r>
    </w:p>
    <w:p w14:paraId="6F44D184" w14:textId="3CA35B48" w:rsidR="74CA8501" w:rsidRDefault="74CA8501" w:rsidP="74CA8501">
      <w:pPr>
        <w:pStyle w:val="Prrafodelista"/>
        <w:numPr>
          <w:ilvl w:val="0"/>
          <w:numId w:val="2"/>
        </w:numPr>
        <w:rPr>
          <w:rFonts w:eastAsiaTheme="minorEastAsia"/>
        </w:rPr>
      </w:pPr>
      <w:r w:rsidRPr="74CA8501">
        <w:rPr>
          <w:rFonts w:ascii="Calibri" w:eastAsia="Calibri" w:hAnsi="Calibri" w:cs="Calibri"/>
        </w:rPr>
        <w:t>Selecciona si se muestran los resultados ordenados alfabéticamente o distribuidos por calles y avenidas.</w:t>
      </w:r>
    </w:p>
    <w:p w14:paraId="59E22E2F" w14:textId="5796BB49" w:rsidR="74CA8501" w:rsidRDefault="74CA8501" w:rsidP="74CA8501">
      <w:pPr>
        <w:pStyle w:val="Prrafodelista"/>
        <w:numPr>
          <w:ilvl w:val="0"/>
          <w:numId w:val="2"/>
        </w:numPr>
      </w:pPr>
      <w:r w:rsidRPr="74CA8501">
        <w:rPr>
          <w:rFonts w:ascii="Calibri" w:eastAsia="Calibri" w:hAnsi="Calibri" w:cs="Calibri"/>
        </w:rPr>
        <w:t>Selecciona si se muestra la columna ‘saldos a favor’</w:t>
      </w:r>
    </w:p>
    <w:p w14:paraId="39776C36" w14:textId="3AE3EBD2" w:rsidR="1ED0F8BB" w:rsidRDefault="74CA8501">
      <w:r>
        <w:t>El archivo resultante se diferencia del anterior en varios aspectos: el formato tabular del mismo, la inclusión de la categoría (aquí se incluyen aquellos marcados como “OCULTO” o “No participa”, que en el anterior son omitidos), y que en éste se muestran los saldos al día de hoy.</w:t>
      </w:r>
    </w:p>
    <w:p w14:paraId="6C04D380" w14:textId="53050825" w:rsidR="74CA8501" w:rsidRDefault="74CA8501" w:rsidP="74CA8501">
      <w:pPr>
        <w:spacing w:after="0"/>
      </w:pPr>
      <w:bookmarkStart w:id="0" w:name="_GoBack"/>
      <w:bookmarkEnd w:id="0"/>
    </w:p>
    <w:p w14:paraId="74F0215B" w14:textId="13220297" w:rsidR="6116BAAC" w:rsidRDefault="74CA8501" w:rsidP="74CA8501">
      <w:pPr>
        <w:spacing w:after="0"/>
        <w:rPr>
          <w:rFonts w:eastAsiaTheme="minorEastAsia"/>
          <w:b/>
          <w:bCs/>
        </w:rPr>
      </w:pPr>
      <w:r w:rsidRPr="74CA8501">
        <w:rPr>
          <w:b/>
          <w:bCs/>
        </w:rPr>
        <w:t>Reconversión monetaria</w:t>
      </w:r>
    </w:p>
    <w:p w14:paraId="302F4324" w14:textId="74736598" w:rsidR="6116BAAC" w:rsidRDefault="6116BAAC" w:rsidP="6116BAAC">
      <w:pPr>
        <w:ind w:left="360"/>
        <w:rPr>
          <w:rFonts w:eastAsiaTheme="minorEastAsia"/>
        </w:rPr>
      </w:pPr>
      <w:r w:rsidRPr="6116BAAC">
        <w:rPr>
          <w:rFonts w:eastAsiaTheme="minorEastAsia"/>
        </w:rPr>
        <w:t>En la historia reciente de nuestro país se han realizado dos procesos de reconversión monetaria: el primero en enero 2008, donde se eliminaron tres 'ceros' al cono monetario vigente, y un segundo proceso en septiembre 2018, donde se eliminaron cinco 'ceros' adicionales.</w:t>
      </w:r>
    </w:p>
    <w:p w14:paraId="203F5670" w14:textId="799813F0" w:rsidR="6116BAAC" w:rsidRDefault="6116BAAC" w:rsidP="6116BAAC">
      <w:pPr>
        <w:ind w:left="360"/>
        <w:rPr>
          <w:rFonts w:eastAsiaTheme="minorEastAsia"/>
        </w:rPr>
      </w:pPr>
      <w:r w:rsidRPr="6116BAAC">
        <w:rPr>
          <w:rFonts w:eastAsiaTheme="minorEastAsia"/>
        </w:rPr>
        <w:t>El proceso de Reconversión Monetaria facilita la actualización de las hojas ‘Vigilancia’, ‘RESUMEN VIGILANCIA’ y ‘Saldos’ aplicando el factor de reconversión a los pagos registrados.</w:t>
      </w:r>
    </w:p>
    <w:p w14:paraId="36993731" w14:textId="0206473C" w:rsidR="6116BAAC" w:rsidRDefault="6116BAAC" w:rsidP="6116BAAC">
      <w:pPr>
        <w:ind w:left="360"/>
        <w:rPr>
          <w:rFonts w:eastAsiaTheme="minorEastAsia"/>
        </w:rPr>
      </w:pPr>
      <w:r w:rsidRPr="6116BAAC">
        <w:rPr>
          <w:rFonts w:eastAsiaTheme="minorEastAsia"/>
        </w:rPr>
        <w:t>Proceso:</w:t>
      </w:r>
    </w:p>
    <w:p w14:paraId="50DAE0D2" w14:textId="4BD2E23A" w:rsidR="6116BAAC" w:rsidRDefault="6116BAAC" w:rsidP="6116BAAC">
      <w:pPr>
        <w:pStyle w:val="Prrafodelista"/>
        <w:numPr>
          <w:ilvl w:val="1"/>
          <w:numId w:val="14"/>
        </w:numPr>
      </w:pPr>
      <w:r w:rsidRPr="6116BAAC">
        <w:rPr>
          <w:rFonts w:eastAsiaTheme="minorEastAsia"/>
        </w:rPr>
        <w:t>Ejecuta el archivo de comandos "5.1. Reconversión Monetaria"</w:t>
      </w:r>
    </w:p>
    <w:p w14:paraId="77AAA923" w14:textId="67559D26" w:rsidR="6116BAAC" w:rsidRDefault="6116BAAC" w:rsidP="6116BAAC">
      <w:pPr>
        <w:pStyle w:val="Prrafodelista"/>
        <w:numPr>
          <w:ilvl w:val="1"/>
          <w:numId w:val="14"/>
        </w:numPr>
      </w:pPr>
      <w:r w:rsidRPr="6116BAAC">
        <w:rPr>
          <w:rFonts w:eastAsiaTheme="minorEastAsia"/>
        </w:rPr>
        <w:t xml:space="preserve">Selecciona la hoja de cálculo a reconvertir (solo se muestran aquellas que comienzan con "1.1. </w:t>
      </w:r>
      <w:proofErr w:type="spellStart"/>
      <w:r w:rsidRPr="6116BAAC">
        <w:rPr>
          <w:rFonts w:eastAsiaTheme="minorEastAsia"/>
        </w:rPr>
        <w:t>GyG</w:t>
      </w:r>
      <w:proofErr w:type="spellEnd"/>
      <w:r w:rsidRPr="6116BAAC">
        <w:rPr>
          <w:rFonts w:eastAsiaTheme="minorEastAsia"/>
        </w:rPr>
        <w:t xml:space="preserve"> Recibos")</w:t>
      </w:r>
    </w:p>
    <w:p w14:paraId="3D7FE0B8" w14:textId="6B621360" w:rsidR="6116BAAC" w:rsidRDefault="6116BAAC" w:rsidP="6116BAAC">
      <w:pPr>
        <w:pStyle w:val="Prrafodelista"/>
        <w:numPr>
          <w:ilvl w:val="1"/>
          <w:numId w:val="14"/>
        </w:numPr>
      </w:pPr>
      <w:r w:rsidRPr="6116BAAC">
        <w:rPr>
          <w:rFonts w:eastAsiaTheme="minorEastAsia"/>
        </w:rPr>
        <w:lastRenderedPageBreak/>
        <w:t>Indica el factor de reconversión (por defecto igual a 100.000)</w:t>
      </w:r>
    </w:p>
    <w:p w14:paraId="75734D4E" w14:textId="7A25D760" w:rsidR="6116BAAC" w:rsidRDefault="6116BAAC" w:rsidP="6116BAAC">
      <w:pPr>
        <w:pStyle w:val="Prrafodelista"/>
        <w:numPr>
          <w:ilvl w:val="1"/>
          <w:numId w:val="14"/>
        </w:numPr>
      </w:pPr>
      <w:r w:rsidRPr="6116BAAC">
        <w:rPr>
          <w:rFonts w:eastAsiaTheme="minorEastAsia"/>
        </w:rPr>
        <w:t>Indica el código ISO del nuevo cono monetario (por defecto igual a 'VBS' -Bolívares Soberanos-)</w:t>
      </w:r>
    </w:p>
    <w:p w14:paraId="0567950C" w14:textId="609B7927" w:rsidR="6116BAAC" w:rsidRDefault="6116BAAC" w:rsidP="6116BAAC">
      <w:pPr>
        <w:pStyle w:val="Prrafodelista"/>
        <w:numPr>
          <w:ilvl w:val="1"/>
          <w:numId w:val="14"/>
        </w:numPr>
      </w:pPr>
      <w:r w:rsidRPr="6116BAAC">
        <w:rPr>
          <w:rFonts w:eastAsiaTheme="minorEastAsia"/>
        </w:rPr>
        <w:t>Al presionar el botón 'Reconvierte', se actualiza cada pago en la hoja 'Vigilancia' dividiendo el monto por el factor de reconversión. De manera similar se actualizan las hojas 'RESUMEN VIGILANCIA' y 'Saldos'</w:t>
      </w:r>
    </w:p>
    <w:p w14:paraId="742FE092" w14:textId="22DBEFF1" w:rsidR="6116BAAC" w:rsidRDefault="6116BAAC" w:rsidP="6116BAAC">
      <w:pPr>
        <w:pStyle w:val="Prrafodelista"/>
        <w:numPr>
          <w:ilvl w:val="1"/>
          <w:numId w:val="14"/>
        </w:numPr>
      </w:pPr>
      <w:r w:rsidRPr="6116BAAC">
        <w:rPr>
          <w:rFonts w:eastAsiaTheme="minorEastAsia"/>
        </w:rPr>
        <w:t xml:space="preserve">Al finalizar, se genera una hoja de cálculo con el mismo nombre original seguido del nuevo cono monetario (ej. "1.1. </w:t>
      </w:r>
      <w:proofErr w:type="spellStart"/>
      <w:r w:rsidRPr="6116BAAC">
        <w:rPr>
          <w:rFonts w:eastAsiaTheme="minorEastAsia"/>
        </w:rPr>
        <w:t>GyG</w:t>
      </w:r>
      <w:proofErr w:type="spellEnd"/>
      <w:r w:rsidRPr="6116BAAC">
        <w:rPr>
          <w:rFonts w:eastAsiaTheme="minorEastAsia"/>
        </w:rPr>
        <w:t xml:space="preserve"> Recibos (VBS).</w:t>
      </w:r>
      <w:proofErr w:type="spellStart"/>
      <w:r w:rsidRPr="6116BAAC">
        <w:rPr>
          <w:rFonts w:eastAsiaTheme="minorEastAsia"/>
        </w:rPr>
        <w:t>xlsm</w:t>
      </w:r>
      <w:proofErr w:type="spellEnd"/>
      <w:r w:rsidRPr="6116BAAC">
        <w:rPr>
          <w:rFonts w:eastAsiaTheme="minorEastAsia"/>
        </w:rPr>
        <w:t>")</w:t>
      </w:r>
    </w:p>
    <w:p w14:paraId="626687B8" w14:textId="64B4955D" w:rsidR="6116BAAC" w:rsidRDefault="6116BAAC" w:rsidP="6116BAAC">
      <w:pPr>
        <w:rPr>
          <w:rFonts w:eastAsiaTheme="minorEastAsia"/>
        </w:rPr>
      </w:pPr>
    </w:p>
    <w:sectPr w:rsidR="6116BAA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6304E" w14:textId="77777777" w:rsidR="00EE66B5" w:rsidRDefault="00EE66B5">
      <w:pPr>
        <w:spacing w:after="0" w:line="240" w:lineRule="auto"/>
      </w:pPr>
      <w:r>
        <w:separator/>
      </w:r>
    </w:p>
  </w:endnote>
  <w:endnote w:type="continuationSeparator" w:id="0">
    <w:p w14:paraId="0C3ECAA2" w14:textId="77777777" w:rsidR="00EE66B5" w:rsidRDefault="00EE6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6"/>
      <w:gridCol w:w="2946"/>
      <w:gridCol w:w="2946"/>
    </w:tblGrid>
    <w:tr w:rsidR="7574E05F" w14:paraId="5A7A1928" w14:textId="77777777" w:rsidTr="7574E05F">
      <w:tc>
        <w:tcPr>
          <w:tcW w:w="2946" w:type="dxa"/>
        </w:tcPr>
        <w:p w14:paraId="06A46CBE" w14:textId="3F523A89" w:rsidR="7574E05F" w:rsidRDefault="7574E05F" w:rsidP="7574E05F">
          <w:pPr>
            <w:pStyle w:val="Encabezado"/>
            <w:ind w:left="-115"/>
          </w:pPr>
        </w:p>
      </w:tc>
      <w:tc>
        <w:tcPr>
          <w:tcW w:w="2946" w:type="dxa"/>
        </w:tcPr>
        <w:p w14:paraId="0A5D6D23" w14:textId="7445E3DE" w:rsidR="7574E05F" w:rsidRDefault="7574E05F" w:rsidP="7574E05F">
          <w:pPr>
            <w:pStyle w:val="Encabezado"/>
            <w:jc w:val="center"/>
          </w:pPr>
        </w:p>
      </w:tc>
      <w:tc>
        <w:tcPr>
          <w:tcW w:w="2946" w:type="dxa"/>
        </w:tcPr>
        <w:p w14:paraId="206B7C18" w14:textId="6E8C9B77" w:rsidR="7574E05F" w:rsidRDefault="7574E05F" w:rsidP="7574E05F">
          <w:pPr>
            <w:pStyle w:val="Encabezado"/>
            <w:ind w:right="-115"/>
            <w:jc w:val="right"/>
          </w:pPr>
        </w:p>
      </w:tc>
    </w:tr>
  </w:tbl>
  <w:p w14:paraId="4FE0F4DD" w14:textId="523CA4C3" w:rsidR="7574E05F" w:rsidRDefault="7574E05F" w:rsidP="7574E0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A563F" w14:textId="77777777" w:rsidR="00EE66B5" w:rsidRDefault="00EE66B5">
      <w:pPr>
        <w:spacing w:after="0" w:line="240" w:lineRule="auto"/>
      </w:pPr>
      <w:r>
        <w:separator/>
      </w:r>
    </w:p>
  </w:footnote>
  <w:footnote w:type="continuationSeparator" w:id="0">
    <w:p w14:paraId="1B76CA8F" w14:textId="77777777" w:rsidR="00EE66B5" w:rsidRDefault="00EE6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6"/>
      <w:gridCol w:w="2946"/>
      <w:gridCol w:w="2946"/>
    </w:tblGrid>
    <w:tr w:rsidR="7574E05F" w14:paraId="301AE816" w14:textId="77777777" w:rsidTr="7574E05F">
      <w:tc>
        <w:tcPr>
          <w:tcW w:w="2946" w:type="dxa"/>
        </w:tcPr>
        <w:p w14:paraId="3D8D69FE" w14:textId="021B47B5" w:rsidR="7574E05F" w:rsidRDefault="7574E05F" w:rsidP="7574E05F">
          <w:pPr>
            <w:pStyle w:val="Encabezado"/>
            <w:ind w:left="-115"/>
          </w:pPr>
        </w:p>
      </w:tc>
      <w:tc>
        <w:tcPr>
          <w:tcW w:w="2946" w:type="dxa"/>
        </w:tcPr>
        <w:p w14:paraId="689F6574" w14:textId="75F74A79" w:rsidR="7574E05F" w:rsidRDefault="7574E05F" w:rsidP="7574E05F">
          <w:pPr>
            <w:pStyle w:val="Encabezado"/>
            <w:jc w:val="center"/>
          </w:pPr>
        </w:p>
      </w:tc>
      <w:tc>
        <w:tcPr>
          <w:tcW w:w="2946" w:type="dxa"/>
        </w:tcPr>
        <w:p w14:paraId="7E92410B" w14:textId="6F36D640" w:rsidR="7574E05F" w:rsidRDefault="7574E05F" w:rsidP="7574E05F">
          <w:pPr>
            <w:pStyle w:val="Encabezado"/>
            <w:ind w:right="-115"/>
            <w:jc w:val="right"/>
          </w:pPr>
        </w:p>
      </w:tc>
    </w:tr>
  </w:tbl>
  <w:p w14:paraId="6C65B2AF" w14:textId="12EA1D52" w:rsidR="7574E05F" w:rsidRDefault="7574E05F" w:rsidP="7574E0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B95"/>
    <w:multiLevelType w:val="hybridMultilevel"/>
    <w:tmpl w:val="B13E0AEE"/>
    <w:lvl w:ilvl="0" w:tplc="8E468050">
      <w:start w:val="1"/>
      <w:numFmt w:val="decimal"/>
      <w:lvlText w:val="%1."/>
      <w:lvlJc w:val="left"/>
      <w:pPr>
        <w:ind w:left="720" w:hanging="360"/>
      </w:pPr>
    </w:lvl>
    <w:lvl w:ilvl="1" w:tplc="FEFEEA90">
      <w:start w:val="1"/>
      <w:numFmt w:val="lowerLetter"/>
      <w:lvlText w:val="%2."/>
      <w:lvlJc w:val="left"/>
      <w:pPr>
        <w:ind w:left="1440" w:hanging="360"/>
      </w:pPr>
    </w:lvl>
    <w:lvl w:ilvl="2" w:tplc="47CE2BB8">
      <w:start w:val="1"/>
      <w:numFmt w:val="lowerRoman"/>
      <w:lvlText w:val="%3."/>
      <w:lvlJc w:val="right"/>
      <w:pPr>
        <w:ind w:left="2160" w:hanging="180"/>
      </w:pPr>
    </w:lvl>
    <w:lvl w:ilvl="3" w:tplc="A46C3A60">
      <w:start w:val="1"/>
      <w:numFmt w:val="decimal"/>
      <w:lvlText w:val="%4."/>
      <w:lvlJc w:val="left"/>
      <w:pPr>
        <w:ind w:left="2880" w:hanging="360"/>
      </w:pPr>
    </w:lvl>
    <w:lvl w:ilvl="4" w:tplc="D89EB5A4">
      <w:start w:val="1"/>
      <w:numFmt w:val="lowerLetter"/>
      <w:lvlText w:val="%5."/>
      <w:lvlJc w:val="left"/>
      <w:pPr>
        <w:ind w:left="3600" w:hanging="360"/>
      </w:pPr>
    </w:lvl>
    <w:lvl w:ilvl="5" w:tplc="F98E7F74">
      <w:start w:val="1"/>
      <w:numFmt w:val="lowerRoman"/>
      <w:lvlText w:val="%6."/>
      <w:lvlJc w:val="right"/>
      <w:pPr>
        <w:ind w:left="4320" w:hanging="180"/>
      </w:pPr>
    </w:lvl>
    <w:lvl w:ilvl="6" w:tplc="FE082236">
      <w:start w:val="1"/>
      <w:numFmt w:val="decimal"/>
      <w:lvlText w:val="%7."/>
      <w:lvlJc w:val="left"/>
      <w:pPr>
        <w:ind w:left="5040" w:hanging="360"/>
      </w:pPr>
    </w:lvl>
    <w:lvl w:ilvl="7" w:tplc="F37452E8">
      <w:start w:val="1"/>
      <w:numFmt w:val="lowerLetter"/>
      <w:lvlText w:val="%8."/>
      <w:lvlJc w:val="left"/>
      <w:pPr>
        <w:ind w:left="5760" w:hanging="360"/>
      </w:pPr>
    </w:lvl>
    <w:lvl w:ilvl="8" w:tplc="21621EFA">
      <w:start w:val="1"/>
      <w:numFmt w:val="lowerRoman"/>
      <w:lvlText w:val="%9."/>
      <w:lvlJc w:val="right"/>
      <w:pPr>
        <w:ind w:left="6480" w:hanging="180"/>
      </w:pPr>
    </w:lvl>
  </w:abstractNum>
  <w:abstractNum w:abstractNumId="1" w15:restartNumberingAfterBreak="0">
    <w:nsid w:val="067A2F53"/>
    <w:multiLevelType w:val="hybridMultilevel"/>
    <w:tmpl w:val="62BE96B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7393E72"/>
    <w:multiLevelType w:val="hybridMultilevel"/>
    <w:tmpl w:val="9D7C3D7A"/>
    <w:lvl w:ilvl="0" w:tplc="200A000F">
      <w:start w:val="1"/>
      <w:numFmt w:val="decimal"/>
      <w:lvlText w:val="%1."/>
      <w:lvlJc w:val="left"/>
      <w:pPr>
        <w:ind w:left="720" w:hanging="360"/>
      </w:pPr>
    </w:lvl>
    <w:lvl w:ilvl="1" w:tplc="200A000F">
      <w:start w:val="1"/>
      <w:numFmt w:val="decimal"/>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7A86836"/>
    <w:multiLevelType w:val="hybridMultilevel"/>
    <w:tmpl w:val="4F085A40"/>
    <w:lvl w:ilvl="0" w:tplc="E3E09C34">
      <w:start w:val="1"/>
      <w:numFmt w:val="bullet"/>
      <w:lvlText w:val=""/>
      <w:lvlJc w:val="left"/>
      <w:pPr>
        <w:ind w:left="720" w:hanging="360"/>
      </w:pPr>
      <w:rPr>
        <w:rFonts w:ascii="Symbol" w:hAnsi="Symbol" w:hint="default"/>
      </w:rPr>
    </w:lvl>
    <w:lvl w:ilvl="1" w:tplc="031EF50C">
      <w:start w:val="1"/>
      <w:numFmt w:val="bullet"/>
      <w:lvlText w:val="o"/>
      <w:lvlJc w:val="left"/>
      <w:pPr>
        <w:ind w:left="1440" w:hanging="360"/>
      </w:pPr>
      <w:rPr>
        <w:rFonts w:ascii="Courier New" w:hAnsi="Courier New" w:hint="default"/>
      </w:rPr>
    </w:lvl>
    <w:lvl w:ilvl="2" w:tplc="8EDAD518">
      <w:start w:val="1"/>
      <w:numFmt w:val="bullet"/>
      <w:lvlText w:val=""/>
      <w:lvlJc w:val="left"/>
      <w:pPr>
        <w:ind w:left="2160" w:hanging="360"/>
      </w:pPr>
      <w:rPr>
        <w:rFonts w:ascii="Wingdings" w:hAnsi="Wingdings" w:hint="default"/>
      </w:rPr>
    </w:lvl>
    <w:lvl w:ilvl="3" w:tplc="A9C69916">
      <w:start w:val="1"/>
      <w:numFmt w:val="bullet"/>
      <w:lvlText w:val=""/>
      <w:lvlJc w:val="left"/>
      <w:pPr>
        <w:ind w:left="2880" w:hanging="360"/>
      </w:pPr>
      <w:rPr>
        <w:rFonts w:ascii="Symbol" w:hAnsi="Symbol" w:hint="default"/>
      </w:rPr>
    </w:lvl>
    <w:lvl w:ilvl="4" w:tplc="6BDE9930">
      <w:start w:val="1"/>
      <w:numFmt w:val="bullet"/>
      <w:lvlText w:val="o"/>
      <w:lvlJc w:val="left"/>
      <w:pPr>
        <w:ind w:left="3600" w:hanging="360"/>
      </w:pPr>
      <w:rPr>
        <w:rFonts w:ascii="Courier New" w:hAnsi="Courier New" w:hint="default"/>
      </w:rPr>
    </w:lvl>
    <w:lvl w:ilvl="5" w:tplc="5F281C50">
      <w:start w:val="1"/>
      <w:numFmt w:val="bullet"/>
      <w:lvlText w:val=""/>
      <w:lvlJc w:val="left"/>
      <w:pPr>
        <w:ind w:left="4320" w:hanging="360"/>
      </w:pPr>
      <w:rPr>
        <w:rFonts w:ascii="Wingdings" w:hAnsi="Wingdings" w:hint="default"/>
      </w:rPr>
    </w:lvl>
    <w:lvl w:ilvl="6" w:tplc="977AB50C">
      <w:start w:val="1"/>
      <w:numFmt w:val="bullet"/>
      <w:lvlText w:val=""/>
      <w:lvlJc w:val="left"/>
      <w:pPr>
        <w:ind w:left="5040" w:hanging="360"/>
      </w:pPr>
      <w:rPr>
        <w:rFonts w:ascii="Symbol" w:hAnsi="Symbol" w:hint="default"/>
      </w:rPr>
    </w:lvl>
    <w:lvl w:ilvl="7" w:tplc="0C86F332">
      <w:start w:val="1"/>
      <w:numFmt w:val="bullet"/>
      <w:lvlText w:val="o"/>
      <w:lvlJc w:val="left"/>
      <w:pPr>
        <w:ind w:left="5760" w:hanging="360"/>
      </w:pPr>
      <w:rPr>
        <w:rFonts w:ascii="Courier New" w:hAnsi="Courier New" w:hint="default"/>
      </w:rPr>
    </w:lvl>
    <w:lvl w:ilvl="8" w:tplc="6F269E4E">
      <w:start w:val="1"/>
      <w:numFmt w:val="bullet"/>
      <w:lvlText w:val=""/>
      <w:lvlJc w:val="left"/>
      <w:pPr>
        <w:ind w:left="6480" w:hanging="360"/>
      </w:pPr>
      <w:rPr>
        <w:rFonts w:ascii="Wingdings" w:hAnsi="Wingdings" w:hint="default"/>
      </w:rPr>
    </w:lvl>
  </w:abstractNum>
  <w:abstractNum w:abstractNumId="4" w15:restartNumberingAfterBreak="0">
    <w:nsid w:val="09437B01"/>
    <w:multiLevelType w:val="hybridMultilevel"/>
    <w:tmpl w:val="603A1AB4"/>
    <w:lvl w:ilvl="0" w:tplc="CBF85DBE">
      <w:start w:val="1"/>
      <w:numFmt w:val="decimal"/>
      <w:lvlText w:val="%1."/>
      <w:lvlJc w:val="left"/>
      <w:pPr>
        <w:ind w:left="720" w:hanging="360"/>
      </w:pPr>
    </w:lvl>
    <w:lvl w:ilvl="1" w:tplc="CC1036F6">
      <w:start w:val="1"/>
      <w:numFmt w:val="lowerLetter"/>
      <w:lvlText w:val="%2."/>
      <w:lvlJc w:val="left"/>
      <w:pPr>
        <w:ind w:left="1440" w:hanging="360"/>
      </w:pPr>
    </w:lvl>
    <w:lvl w:ilvl="2" w:tplc="DA98A65E">
      <w:start w:val="1"/>
      <w:numFmt w:val="lowerRoman"/>
      <w:lvlText w:val="%3."/>
      <w:lvlJc w:val="right"/>
      <w:pPr>
        <w:ind w:left="2160" w:hanging="180"/>
      </w:pPr>
    </w:lvl>
    <w:lvl w:ilvl="3" w:tplc="E0DCDF30">
      <w:start w:val="1"/>
      <w:numFmt w:val="decimal"/>
      <w:lvlText w:val="%4."/>
      <w:lvlJc w:val="left"/>
      <w:pPr>
        <w:ind w:left="2880" w:hanging="360"/>
      </w:pPr>
    </w:lvl>
    <w:lvl w:ilvl="4" w:tplc="DCF0901E">
      <w:start w:val="1"/>
      <w:numFmt w:val="lowerLetter"/>
      <w:lvlText w:val="%5."/>
      <w:lvlJc w:val="left"/>
      <w:pPr>
        <w:ind w:left="3600" w:hanging="360"/>
      </w:pPr>
    </w:lvl>
    <w:lvl w:ilvl="5" w:tplc="60562CB8">
      <w:start w:val="1"/>
      <w:numFmt w:val="lowerRoman"/>
      <w:lvlText w:val="%6."/>
      <w:lvlJc w:val="right"/>
      <w:pPr>
        <w:ind w:left="4320" w:hanging="180"/>
      </w:pPr>
    </w:lvl>
    <w:lvl w:ilvl="6" w:tplc="05D64964">
      <w:start w:val="1"/>
      <w:numFmt w:val="decimal"/>
      <w:lvlText w:val="%7."/>
      <w:lvlJc w:val="left"/>
      <w:pPr>
        <w:ind w:left="5040" w:hanging="360"/>
      </w:pPr>
    </w:lvl>
    <w:lvl w:ilvl="7" w:tplc="0FEE865A">
      <w:start w:val="1"/>
      <w:numFmt w:val="lowerLetter"/>
      <w:lvlText w:val="%8."/>
      <w:lvlJc w:val="left"/>
      <w:pPr>
        <w:ind w:left="5760" w:hanging="360"/>
      </w:pPr>
    </w:lvl>
    <w:lvl w:ilvl="8" w:tplc="AC605F2A">
      <w:start w:val="1"/>
      <w:numFmt w:val="lowerRoman"/>
      <w:lvlText w:val="%9."/>
      <w:lvlJc w:val="right"/>
      <w:pPr>
        <w:ind w:left="6480" w:hanging="180"/>
      </w:pPr>
    </w:lvl>
  </w:abstractNum>
  <w:abstractNum w:abstractNumId="5" w15:restartNumberingAfterBreak="0">
    <w:nsid w:val="0EB271AD"/>
    <w:multiLevelType w:val="hybridMultilevel"/>
    <w:tmpl w:val="795AF384"/>
    <w:lvl w:ilvl="0" w:tplc="C95E8DD6">
      <w:start w:val="1"/>
      <w:numFmt w:val="bullet"/>
      <w:lvlText w:val=""/>
      <w:lvlJc w:val="left"/>
      <w:pPr>
        <w:ind w:left="720" w:hanging="360"/>
      </w:pPr>
      <w:rPr>
        <w:rFonts w:ascii="Symbol" w:hAnsi="Symbol" w:hint="default"/>
      </w:rPr>
    </w:lvl>
    <w:lvl w:ilvl="1" w:tplc="C7545F3C">
      <w:start w:val="1"/>
      <w:numFmt w:val="bullet"/>
      <w:lvlText w:val="o"/>
      <w:lvlJc w:val="left"/>
      <w:pPr>
        <w:ind w:left="1440" w:hanging="360"/>
      </w:pPr>
      <w:rPr>
        <w:rFonts w:ascii="Courier New" w:hAnsi="Courier New" w:hint="default"/>
      </w:rPr>
    </w:lvl>
    <w:lvl w:ilvl="2" w:tplc="EC5E51F8">
      <w:start w:val="1"/>
      <w:numFmt w:val="bullet"/>
      <w:lvlText w:val=""/>
      <w:lvlJc w:val="left"/>
      <w:pPr>
        <w:ind w:left="2160" w:hanging="360"/>
      </w:pPr>
      <w:rPr>
        <w:rFonts w:ascii="Wingdings" w:hAnsi="Wingdings" w:hint="default"/>
      </w:rPr>
    </w:lvl>
    <w:lvl w:ilvl="3" w:tplc="FC90CDC2">
      <w:start w:val="1"/>
      <w:numFmt w:val="bullet"/>
      <w:lvlText w:val=""/>
      <w:lvlJc w:val="left"/>
      <w:pPr>
        <w:ind w:left="2880" w:hanging="360"/>
      </w:pPr>
      <w:rPr>
        <w:rFonts w:ascii="Symbol" w:hAnsi="Symbol" w:hint="default"/>
      </w:rPr>
    </w:lvl>
    <w:lvl w:ilvl="4" w:tplc="1F0ED1F2">
      <w:start w:val="1"/>
      <w:numFmt w:val="bullet"/>
      <w:lvlText w:val="o"/>
      <w:lvlJc w:val="left"/>
      <w:pPr>
        <w:ind w:left="3600" w:hanging="360"/>
      </w:pPr>
      <w:rPr>
        <w:rFonts w:ascii="Courier New" w:hAnsi="Courier New" w:hint="default"/>
      </w:rPr>
    </w:lvl>
    <w:lvl w:ilvl="5" w:tplc="BED2FA90">
      <w:start w:val="1"/>
      <w:numFmt w:val="bullet"/>
      <w:lvlText w:val=""/>
      <w:lvlJc w:val="left"/>
      <w:pPr>
        <w:ind w:left="4320" w:hanging="360"/>
      </w:pPr>
      <w:rPr>
        <w:rFonts w:ascii="Wingdings" w:hAnsi="Wingdings" w:hint="default"/>
      </w:rPr>
    </w:lvl>
    <w:lvl w:ilvl="6" w:tplc="2842C4C0">
      <w:start w:val="1"/>
      <w:numFmt w:val="bullet"/>
      <w:lvlText w:val=""/>
      <w:lvlJc w:val="left"/>
      <w:pPr>
        <w:ind w:left="5040" w:hanging="360"/>
      </w:pPr>
      <w:rPr>
        <w:rFonts w:ascii="Symbol" w:hAnsi="Symbol" w:hint="default"/>
      </w:rPr>
    </w:lvl>
    <w:lvl w:ilvl="7" w:tplc="A438A3A6">
      <w:start w:val="1"/>
      <w:numFmt w:val="bullet"/>
      <w:lvlText w:val="o"/>
      <w:lvlJc w:val="left"/>
      <w:pPr>
        <w:ind w:left="5760" w:hanging="360"/>
      </w:pPr>
      <w:rPr>
        <w:rFonts w:ascii="Courier New" w:hAnsi="Courier New" w:hint="default"/>
      </w:rPr>
    </w:lvl>
    <w:lvl w:ilvl="8" w:tplc="B8E23DC6">
      <w:start w:val="1"/>
      <w:numFmt w:val="bullet"/>
      <w:lvlText w:val=""/>
      <w:lvlJc w:val="left"/>
      <w:pPr>
        <w:ind w:left="6480" w:hanging="360"/>
      </w:pPr>
      <w:rPr>
        <w:rFonts w:ascii="Wingdings" w:hAnsi="Wingdings" w:hint="default"/>
      </w:rPr>
    </w:lvl>
  </w:abstractNum>
  <w:abstractNum w:abstractNumId="6" w15:restartNumberingAfterBreak="0">
    <w:nsid w:val="137240C2"/>
    <w:multiLevelType w:val="hybridMultilevel"/>
    <w:tmpl w:val="3EA23300"/>
    <w:lvl w:ilvl="0" w:tplc="D988E768">
      <w:start w:val="1"/>
      <w:numFmt w:val="decimal"/>
      <w:lvlText w:val="%1."/>
      <w:lvlJc w:val="left"/>
      <w:pPr>
        <w:ind w:left="720" w:hanging="360"/>
      </w:pPr>
    </w:lvl>
    <w:lvl w:ilvl="1" w:tplc="0972AD2A">
      <w:start w:val="1"/>
      <w:numFmt w:val="lowerLetter"/>
      <w:lvlText w:val="%2."/>
      <w:lvlJc w:val="left"/>
      <w:pPr>
        <w:ind w:left="1440" w:hanging="360"/>
      </w:pPr>
    </w:lvl>
    <w:lvl w:ilvl="2" w:tplc="C5C48408">
      <w:start w:val="1"/>
      <w:numFmt w:val="lowerRoman"/>
      <w:lvlText w:val="%3."/>
      <w:lvlJc w:val="right"/>
      <w:pPr>
        <w:ind w:left="2160" w:hanging="180"/>
      </w:pPr>
    </w:lvl>
    <w:lvl w:ilvl="3" w:tplc="C8144BB6">
      <w:start w:val="1"/>
      <w:numFmt w:val="decimal"/>
      <w:lvlText w:val="%4."/>
      <w:lvlJc w:val="left"/>
      <w:pPr>
        <w:ind w:left="2880" w:hanging="360"/>
      </w:pPr>
    </w:lvl>
    <w:lvl w:ilvl="4" w:tplc="0726A85E">
      <w:start w:val="1"/>
      <w:numFmt w:val="lowerLetter"/>
      <w:lvlText w:val="%5."/>
      <w:lvlJc w:val="left"/>
      <w:pPr>
        <w:ind w:left="3600" w:hanging="360"/>
      </w:pPr>
    </w:lvl>
    <w:lvl w:ilvl="5" w:tplc="9470F72C">
      <w:start w:val="1"/>
      <w:numFmt w:val="lowerRoman"/>
      <w:lvlText w:val="%6."/>
      <w:lvlJc w:val="right"/>
      <w:pPr>
        <w:ind w:left="4320" w:hanging="180"/>
      </w:pPr>
    </w:lvl>
    <w:lvl w:ilvl="6" w:tplc="11C8A7A4">
      <w:start w:val="1"/>
      <w:numFmt w:val="decimal"/>
      <w:lvlText w:val="%7."/>
      <w:lvlJc w:val="left"/>
      <w:pPr>
        <w:ind w:left="5040" w:hanging="360"/>
      </w:pPr>
    </w:lvl>
    <w:lvl w:ilvl="7" w:tplc="C4848FFA">
      <w:start w:val="1"/>
      <w:numFmt w:val="lowerLetter"/>
      <w:lvlText w:val="%8."/>
      <w:lvlJc w:val="left"/>
      <w:pPr>
        <w:ind w:left="5760" w:hanging="360"/>
      </w:pPr>
    </w:lvl>
    <w:lvl w:ilvl="8" w:tplc="FA5AF12E">
      <w:start w:val="1"/>
      <w:numFmt w:val="lowerRoman"/>
      <w:lvlText w:val="%9."/>
      <w:lvlJc w:val="right"/>
      <w:pPr>
        <w:ind w:left="6480" w:hanging="180"/>
      </w:pPr>
    </w:lvl>
  </w:abstractNum>
  <w:abstractNum w:abstractNumId="7" w15:restartNumberingAfterBreak="0">
    <w:nsid w:val="13DF7933"/>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B49BB"/>
    <w:multiLevelType w:val="hybridMultilevel"/>
    <w:tmpl w:val="C1DA3DC8"/>
    <w:lvl w:ilvl="0" w:tplc="6C3213F2">
      <w:start w:val="1"/>
      <w:numFmt w:val="decimal"/>
      <w:lvlText w:val="%1."/>
      <w:lvlJc w:val="left"/>
      <w:pPr>
        <w:ind w:left="720" w:hanging="360"/>
      </w:pPr>
    </w:lvl>
    <w:lvl w:ilvl="1" w:tplc="AC4E9FB2">
      <w:start w:val="1"/>
      <w:numFmt w:val="lowerLetter"/>
      <w:lvlText w:val="%2."/>
      <w:lvlJc w:val="left"/>
      <w:pPr>
        <w:ind w:left="1440" w:hanging="360"/>
      </w:pPr>
    </w:lvl>
    <w:lvl w:ilvl="2" w:tplc="EE18C7BA">
      <w:start w:val="1"/>
      <w:numFmt w:val="lowerRoman"/>
      <w:lvlText w:val="%3."/>
      <w:lvlJc w:val="right"/>
      <w:pPr>
        <w:ind w:left="2160" w:hanging="180"/>
      </w:pPr>
    </w:lvl>
    <w:lvl w:ilvl="3" w:tplc="C2BC596A">
      <w:start w:val="1"/>
      <w:numFmt w:val="decimal"/>
      <w:lvlText w:val="%4."/>
      <w:lvlJc w:val="left"/>
      <w:pPr>
        <w:ind w:left="2880" w:hanging="360"/>
      </w:pPr>
    </w:lvl>
    <w:lvl w:ilvl="4" w:tplc="9C32C4F8">
      <w:start w:val="1"/>
      <w:numFmt w:val="lowerLetter"/>
      <w:lvlText w:val="%5."/>
      <w:lvlJc w:val="left"/>
      <w:pPr>
        <w:ind w:left="3600" w:hanging="360"/>
      </w:pPr>
    </w:lvl>
    <w:lvl w:ilvl="5" w:tplc="064C0842">
      <w:start w:val="1"/>
      <w:numFmt w:val="lowerRoman"/>
      <w:lvlText w:val="%6."/>
      <w:lvlJc w:val="right"/>
      <w:pPr>
        <w:ind w:left="4320" w:hanging="180"/>
      </w:pPr>
    </w:lvl>
    <w:lvl w:ilvl="6" w:tplc="4EBCD27C">
      <w:start w:val="1"/>
      <w:numFmt w:val="decimal"/>
      <w:lvlText w:val="%7."/>
      <w:lvlJc w:val="left"/>
      <w:pPr>
        <w:ind w:left="5040" w:hanging="360"/>
      </w:pPr>
    </w:lvl>
    <w:lvl w:ilvl="7" w:tplc="8088503C">
      <w:start w:val="1"/>
      <w:numFmt w:val="lowerLetter"/>
      <w:lvlText w:val="%8."/>
      <w:lvlJc w:val="left"/>
      <w:pPr>
        <w:ind w:left="5760" w:hanging="360"/>
      </w:pPr>
    </w:lvl>
    <w:lvl w:ilvl="8" w:tplc="97CE21AC">
      <w:start w:val="1"/>
      <w:numFmt w:val="lowerRoman"/>
      <w:lvlText w:val="%9."/>
      <w:lvlJc w:val="right"/>
      <w:pPr>
        <w:ind w:left="6480" w:hanging="180"/>
      </w:pPr>
    </w:lvl>
  </w:abstractNum>
  <w:abstractNum w:abstractNumId="9" w15:restartNumberingAfterBreak="0">
    <w:nsid w:val="1BA53D72"/>
    <w:multiLevelType w:val="hybridMultilevel"/>
    <w:tmpl w:val="F0CEB8CE"/>
    <w:lvl w:ilvl="0" w:tplc="431E5D90">
      <w:start w:val="1"/>
      <w:numFmt w:val="bullet"/>
      <w:lvlText w:val=""/>
      <w:lvlJc w:val="left"/>
      <w:pPr>
        <w:ind w:left="720" w:hanging="360"/>
      </w:pPr>
      <w:rPr>
        <w:rFonts w:ascii="Symbol" w:hAnsi="Symbol" w:hint="default"/>
      </w:rPr>
    </w:lvl>
    <w:lvl w:ilvl="1" w:tplc="D29ADB06">
      <w:start w:val="1"/>
      <w:numFmt w:val="bullet"/>
      <w:lvlText w:val="o"/>
      <w:lvlJc w:val="left"/>
      <w:pPr>
        <w:ind w:left="1440" w:hanging="360"/>
      </w:pPr>
      <w:rPr>
        <w:rFonts w:ascii="Courier New" w:hAnsi="Courier New" w:hint="default"/>
      </w:rPr>
    </w:lvl>
    <w:lvl w:ilvl="2" w:tplc="17EABF00">
      <w:start w:val="1"/>
      <w:numFmt w:val="bullet"/>
      <w:lvlText w:val=""/>
      <w:lvlJc w:val="left"/>
      <w:pPr>
        <w:ind w:left="2160" w:hanging="360"/>
      </w:pPr>
      <w:rPr>
        <w:rFonts w:ascii="Wingdings" w:hAnsi="Wingdings" w:hint="default"/>
      </w:rPr>
    </w:lvl>
    <w:lvl w:ilvl="3" w:tplc="E5AEF99C">
      <w:start w:val="1"/>
      <w:numFmt w:val="bullet"/>
      <w:lvlText w:val=""/>
      <w:lvlJc w:val="left"/>
      <w:pPr>
        <w:ind w:left="2880" w:hanging="360"/>
      </w:pPr>
      <w:rPr>
        <w:rFonts w:ascii="Symbol" w:hAnsi="Symbol" w:hint="default"/>
      </w:rPr>
    </w:lvl>
    <w:lvl w:ilvl="4" w:tplc="8BBE5D70">
      <w:start w:val="1"/>
      <w:numFmt w:val="bullet"/>
      <w:lvlText w:val="o"/>
      <w:lvlJc w:val="left"/>
      <w:pPr>
        <w:ind w:left="3600" w:hanging="360"/>
      </w:pPr>
      <w:rPr>
        <w:rFonts w:ascii="Courier New" w:hAnsi="Courier New" w:hint="default"/>
      </w:rPr>
    </w:lvl>
    <w:lvl w:ilvl="5" w:tplc="EDCC4B16">
      <w:start w:val="1"/>
      <w:numFmt w:val="bullet"/>
      <w:lvlText w:val=""/>
      <w:lvlJc w:val="left"/>
      <w:pPr>
        <w:ind w:left="4320" w:hanging="360"/>
      </w:pPr>
      <w:rPr>
        <w:rFonts w:ascii="Wingdings" w:hAnsi="Wingdings" w:hint="default"/>
      </w:rPr>
    </w:lvl>
    <w:lvl w:ilvl="6" w:tplc="1876E68C">
      <w:start w:val="1"/>
      <w:numFmt w:val="bullet"/>
      <w:lvlText w:val=""/>
      <w:lvlJc w:val="left"/>
      <w:pPr>
        <w:ind w:left="5040" w:hanging="360"/>
      </w:pPr>
      <w:rPr>
        <w:rFonts w:ascii="Symbol" w:hAnsi="Symbol" w:hint="default"/>
      </w:rPr>
    </w:lvl>
    <w:lvl w:ilvl="7" w:tplc="3DB22F48">
      <w:start w:val="1"/>
      <w:numFmt w:val="bullet"/>
      <w:lvlText w:val="o"/>
      <w:lvlJc w:val="left"/>
      <w:pPr>
        <w:ind w:left="5760" w:hanging="360"/>
      </w:pPr>
      <w:rPr>
        <w:rFonts w:ascii="Courier New" w:hAnsi="Courier New" w:hint="default"/>
      </w:rPr>
    </w:lvl>
    <w:lvl w:ilvl="8" w:tplc="5D8678D8">
      <w:start w:val="1"/>
      <w:numFmt w:val="bullet"/>
      <w:lvlText w:val=""/>
      <w:lvlJc w:val="left"/>
      <w:pPr>
        <w:ind w:left="6480" w:hanging="360"/>
      </w:pPr>
      <w:rPr>
        <w:rFonts w:ascii="Wingdings" w:hAnsi="Wingdings" w:hint="default"/>
      </w:rPr>
    </w:lvl>
  </w:abstractNum>
  <w:abstractNum w:abstractNumId="10" w15:restartNumberingAfterBreak="0">
    <w:nsid w:val="20E763F5"/>
    <w:multiLevelType w:val="hybridMultilevel"/>
    <w:tmpl w:val="F0C685C0"/>
    <w:lvl w:ilvl="0" w:tplc="998401FA">
      <w:start w:val="1"/>
      <w:numFmt w:val="decimal"/>
      <w:lvlText w:val="%1."/>
      <w:lvlJc w:val="left"/>
      <w:pPr>
        <w:ind w:left="720" w:hanging="360"/>
      </w:pPr>
    </w:lvl>
    <w:lvl w:ilvl="1" w:tplc="2A9271D4">
      <w:start w:val="1"/>
      <w:numFmt w:val="lowerLetter"/>
      <w:lvlText w:val="%2."/>
      <w:lvlJc w:val="left"/>
      <w:pPr>
        <w:ind w:left="1440" w:hanging="360"/>
      </w:pPr>
    </w:lvl>
    <w:lvl w:ilvl="2" w:tplc="7172A69E">
      <w:start w:val="1"/>
      <w:numFmt w:val="lowerRoman"/>
      <w:lvlText w:val="%3."/>
      <w:lvlJc w:val="right"/>
      <w:pPr>
        <w:ind w:left="2160" w:hanging="180"/>
      </w:pPr>
    </w:lvl>
    <w:lvl w:ilvl="3" w:tplc="95345936">
      <w:start w:val="1"/>
      <w:numFmt w:val="decimal"/>
      <w:lvlText w:val="%4."/>
      <w:lvlJc w:val="left"/>
      <w:pPr>
        <w:ind w:left="2880" w:hanging="360"/>
      </w:pPr>
    </w:lvl>
    <w:lvl w:ilvl="4" w:tplc="C6A66B90">
      <w:start w:val="1"/>
      <w:numFmt w:val="lowerLetter"/>
      <w:lvlText w:val="%5."/>
      <w:lvlJc w:val="left"/>
      <w:pPr>
        <w:ind w:left="3600" w:hanging="360"/>
      </w:pPr>
    </w:lvl>
    <w:lvl w:ilvl="5" w:tplc="CB261520">
      <w:start w:val="1"/>
      <w:numFmt w:val="lowerRoman"/>
      <w:lvlText w:val="%6."/>
      <w:lvlJc w:val="right"/>
      <w:pPr>
        <w:ind w:left="4320" w:hanging="180"/>
      </w:pPr>
    </w:lvl>
    <w:lvl w:ilvl="6" w:tplc="F22AF9F6">
      <w:start w:val="1"/>
      <w:numFmt w:val="decimal"/>
      <w:lvlText w:val="%7."/>
      <w:lvlJc w:val="left"/>
      <w:pPr>
        <w:ind w:left="5040" w:hanging="360"/>
      </w:pPr>
    </w:lvl>
    <w:lvl w:ilvl="7" w:tplc="D3FE5C60">
      <w:start w:val="1"/>
      <w:numFmt w:val="lowerLetter"/>
      <w:lvlText w:val="%8."/>
      <w:lvlJc w:val="left"/>
      <w:pPr>
        <w:ind w:left="5760" w:hanging="360"/>
      </w:pPr>
    </w:lvl>
    <w:lvl w:ilvl="8" w:tplc="4B821D30">
      <w:start w:val="1"/>
      <w:numFmt w:val="lowerRoman"/>
      <w:lvlText w:val="%9."/>
      <w:lvlJc w:val="right"/>
      <w:pPr>
        <w:ind w:left="6480" w:hanging="180"/>
      </w:pPr>
    </w:lvl>
  </w:abstractNum>
  <w:abstractNum w:abstractNumId="11" w15:restartNumberingAfterBreak="0">
    <w:nsid w:val="2A140CE3"/>
    <w:multiLevelType w:val="hybridMultilevel"/>
    <w:tmpl w:val="092C33FE"/>
    <w:lvl w:ilvl="0" w:tplc="190C6594">
      <w:start w:val="1"/>
      <w:numFmt w:val="decimal"/>
      <w:lvlText w:val="%1."/>
      <w:lvlJc w:val="left"/>
      <w:pPr>
        <w:ind w:left="720" w:hanging="360"/>
      </w:pPr>
    </w:lvl>
    <w:lvl w:ilvl="1" w:tplc="3A74C07E">
      <w:start w:val="1"/>
      <w:numFmt w:val="lowerLetter"/>
      <w:lvlText w:val="%2."/>
      <w:lvlJc w:val="left"/>
      <w:pPr>
        <w:ind w:left="1440" w:hanging="360"/>
      </w:pPr>
    </w:lvl>
    <w:lvl w:ilvl="2" w:tplc="5C1E479C">
      <w:start w:val="1"/>
      <w:numFmt w:val="lowerRoman"/>
      <w:lvlText w:val="%3."/>
      <w:lvlJc w:val="right"/>
      <w:pPr>
        <w:ind w:left="2160" w:hanging="180"/>
      </w:pPr>
    </w:lvl>
    <w:lvl w:ilvl="3" w:tplc="AA621014">
      <w:start w:val="1"/>
      <w:numFmt w:val="decimal"/>
      <w:lvlText w:val="%4."/>
      <w:lvlJc w:val="left"/>
      <w:pPr>
        <w:ind w:left="2880" w:hanging="360"/>
      </w:pPr>
    </w:lvl>
    <w:lvl w:ilvl="4" w:tplc="3E1657D6">
      <w:start w:val="1"/>
      <w:numFmt w:val="lowerLetter"/>
      <w:lvlText w:val="%5."/>
      <w:lvlJc w:val="left"/>
      <w:pPr>
        <w:ind w:left="3600" w:hanging="360"/>
      </w:pPr>
    </w:lvl>
    <w:lvl w:ilvl="5" w:tplc="19ECED14">
      <w:start w:val="1"/>
      <w:numFmt w:val="lowerRoman"/>
      <w:lvlText w:val="%6."/>
      <w:lvlJc w:val="right"/>
      <w:pPr>
        <w:ind w:left="4320" w:hanging="180"/>
      </w:pPr>
    </w:lvl>
    <w:lvl w:ilvl="6" w:tplc="A95257C8">
      <w:start w:val="1"/>
      <w:numFmt w:val="decimal"/>
      <w:lvlText w:val="%7."/>
      <w:lvlJc w:val="left"/>
      <w:pPr>
        <w:ind w:left="5040" w:hanging="360"/>
      </w:pPr>
    </w:lvl>
    <w:lvl w:ilvl="7" w:tplc="1F681E26">
      <w:start w:val="1"/>
      <w:numFmt w:val="lowerLetter"/>
      <w:lvlText w:val="%8."/>
      <w:lvlJc w:val="left"/>
      <w:pPr>
        <w:ind w:left="5760" w:hanging="360"/>
      </w:pPr>
    </w:lvl>
    <w:lvl w:ilvl="8" w:tplc="0BE0E328">
      <w:start w:val="1"/>
      <w:numFmt w:val="lowerRoman"/>
      <w:lvlText w:val="%9."/>
      <w:lvlJc w:val="right"/>
      <w:pPr>
        <w:ind w:left="6480" w:hanging="180"/>
      </w:pPr>
    </w:lvl>
  </w:abstractNum>
  <w:abstractNum w:abstractNumId="12" w15:restartNumberingAfterBreak="0">
    <w:nsid w:val="2B690606"/>
    <w:multiLevelType w:val="hybridMultilevel"/>
    <w:tmpl w:val="86EC931C"/>
    <w:lvl w:ilvl="0" w:tplc="240680FC">
      <w:start w:val="1"/>
      <w:numFmt w:val="decimal"/>
      <w:lvlText w:val="%1."/>
      <w:lvlJc w:val="left"/>
      <w:pPr>
        <w:ind w:left="720" w:hanging="360"/>
      </w:pPr>
    </w:lvl>
    <w:lvl w:ilvl="1" w:tplc="D5B65AAA">
      <w:start w:val="1"/>
      <w:numFmt w:val="lowerLetter"/>
      <w:lvlText w:val="%2."/>
      <w:lvlJc w:val="left"/>
      <w:pPr>
        <w:ind w:left="1440" w:hanging="360"/>
      </w:pPr>
    </w:lvl>
    <w:lvl w:ilvl="2" w:tplc="8178591A">
      <w:start w:val="1"/>
      <w:numFmt w:val="lowerRoman"/>
      <w:lvlText w:val="%3."/>
      <w:lvlJc w:val="right"/>
      <w:pPr>
        <w:ind w:left="2160" w:hanging="180"/>
      </w:pPr>
    </w:lvl>
    <w:lvl w:ilvl="3" w:tplc="C20271E2">
      <w:start w:val="1"/>
      <w:numFmt w:val="decimal"/>
      <w:lvlText w:val="%4."/>
      <w:lvlJc w:val="left"/>
      <w:pPr>
        <w:ind w:left="2880" w:hanging="360"/>
      </w:pPr>
    </w:lvl>
    <w:lvl w:ilvl="4" w:tplc="8320CE34">
      <w:start w:val="1"/>
      <w:numFmt w:val="lowerLetter"/>
      <w:lvlText w:val="%5."/>
      <w:lvlJc w:val="left"/>
      <w:pPr>
        <w:ind w:left="3600" w:hanging="360"/>
      </w:pPr>
    </w:lvl>
    <w:lvl w:ilvl="5" w:tplc="5FE41B30">
      <w:start w:val="1"/>
      <w:numFmt w:val="lowerRoman"/>
      <w:lvlText w:val="%6."/>
      <w:lvlJc w:val="right"/>
      <w:pPr>
        <w:ind w:left="4320" w:hanging="180"/>
      </w:pPr>
    </w:lvl>
    <w:lvl w:ilvl="6" w:tplc="5D308908">
      <w:start w:val="1"/>
      <w:numFmt w:val="decimal"/>
      <w:lvlText w:val="%7."/>
      <w:lvlJc w:val="left"/>
      <w:pPr>
        <w:ind w:left="5040" w:hanging="360"/>
      </w:pPr>
    </w:lvl>
    <w:lvl w:ilvl="7" w:tplc="5DD2DC22">
      <w:start w:val="1"/>
      <w:numFmt w:val="lowerLetter"/>
      <w:lvlText w:val="%8."/>
      <w:lvlJc w:val="left"/>
      <w:pPr>
        <w:ind w:left="5760" w:hanging="360"/>
      </w:pPr>
    </w:lvl>
    <w:lvl w:ilvl="8" w:tplc="ADECC768">
      <w:start w:val="1"/>
      <w:numFmt w:val="lowerRoman"/>
      <w:lvlText w:val="%9."/>
      <w:lvlJc w:val="right"/>
      <w:pPr>
        <w:ind w:left="6480" w:hanging="180"/>
      </w:pPr>
    </w:lvl>
  </w:abstractNum>
  <w:abstractNum w:abstractNumId="13" w15:restartNumberingAfterBreak="0">
    <w:nsid w:val="31106271"/>
    <w:multiLevelType w:val="hybridMultilevel"/>
    <w:tmpl w:val="8E7CC028"/>
    <w:lvl w:ilvl="0" w:tplc="31C00E94">
      <w:start w:val="1"/>
      <w:numFmt w:val="decimal"/>
      <w:lvlText w:val="%1."/>
      <w:lvlJc w:val="left"/>
      <w:pPr>
        <w:ind w:left="720" w:hanging="360"/>
      </w:pPr>
    </w:lvl>
    <w:lvl w:ilvl="1" w:tplc="B02C1502">
      <w:start w:val="1"/>
      <w:numFmt w:val="lowerLetter"/>
      <w:lvlText w:val="%2."/>
      <w:lvlJc w:val="left"/>
      <w:pPr>
        <w:ind w:left="1440" w:hanging="360"/>
      </w:pPr>
    </w:lvl>
    <w:lvl w:ilvl="2" w:tplc="2E7E16AE">
      <w:start w:val="1"/>
      <w:numFmt w:val="lowerRoman"/>
      <w:lvlText w:val="%3."/>
      <w:lvlJc w:val="right"/>
      <w:pPr>
        <w:ind w:left="2160" w:hanging="180"/>
      </w:pPr>
    </w:lvl>
    <w:lvl w:ilvl="3" w:tplc="769A617A">
      <w:start w:val="1"/>
      <w:numFmt w:val="decimal"/>
      <w:lvlText w:val="%4."/>
      <w:lvlJc w:val="left"/>
      <w:pPr>
        <w:ind w:left="2880" w:hanging="360"/>
      </w:pPr>
    </w:lvl>
    <w:lvl w:ilvl="4" w:tplc="1B084516">
      <w:start w:val="1"/>
      <w:numFmt w:val="lowerLetter"/>
      <w:lvlText w:val="%5."/>
      <w:lvlJc w:val="left"/>
      <w:pPr>
        <w:ind w:left="3600" w:hanging="360"/>
      </w:pPr>
    </w:lvl>
    <w:lvl w:ilvl="5" w:tplc="C9C898BE">
      <w:start w:val="1"/>
      <w:numFmt w:val="lowerRoman"/>
      <w:lvlText w:val="%6."/>
      <w:lvlJc w:val="right"/>
      <w:pPr>
        <w:ind w:left="4320" w:hanging="180"/>
      </w:pPr>
    </w:lvl>
    <w:lvl w:ilvl="6" w:tplc="46EEADDA">
      <w:start w:val="1"/>
      <w:numFmt w:val="decimal"/>
      <w:lvlText w:val="%7."/>
      <w:lvlJc w:val="left"/>
      <w:pPr>
        <w:ind w:left="5040" w:hanging="360"/>
      </w:pPr>
    </w:lvl>
    <w:lvl w:ilvl="7" w:tplc="17683E28">
      <w:start w:val="1"/>
      <w:numFmt w:val="lowerLetter"/>
      <w:lvlText w:val="%8."/>
      <w:lvlJc w:val="left"/>
      <w:pPr>
        <w:ind w:left="5760" w:hanging="360"/>
      </w:pPr>
    </w:lvl>
    <w:lvl w:ilvl="8" w:tplc="0B588FCE">
      <w:start w:val="1"/>
      <w:numFmt w:val="lowerRoman"/>
      <w:lvlText w:val="%9."/>
      <w:lvlJc w:val="right"/>
      <w:pPr>
        <w:ind w:left="6480" w:hanging="180"/>
      </w:pPr>
    </w:lvl>
  </w:abstractNum>
  <w:abstractNum w:abstractNumId="14" w15:restartNumberingAfterBreak="0">
    <w:nsid w:val="37DC375D"/>
    <w:multiLevelType w:val="hybridMultilevel"/>
    <w:tmpl w:val="7236071A"/>
    <w:lvl w:ilvl="0" w:tplc="D786EFAE">
      <w:start w:val="1"/>
      <w:numFmt w:val="decimal"/>
      <w:lvlText w:val="%1."/>
      <w:lvlJc w:val="left"/>
      <w:pPr>
        <w:ind w:left="720" w:hanging="360"/>
      </w:pPr>
    </w:lvl>
    <w:lvl w:ilvl="1" w:tplc="8F1490E8">
      <w:start w:val="1"/>
      <w:numFmt w:val="lowerLetter"/>
      <w:lvlText w:val="%2."/>
      <w:lvlJc w:val="left"/>
      <w:pPr>
        <w:ind w:left="1440" w:hanging="360"/>
      </w:pPr>
    </w:lvl>
    <w:lvl w:ilvl="2" w:tplc="B50883CA">
      <w:start w:val="1"/>
      <w:numFmt w:val="lowerRoman"/>
      <w:lvlText w:val="%3."/>
      <w:lvlJc w:val="right"/>
      <w:pPr>
        <w:ind w:left="2160" w:hanging="180"/>
      </w:pPr>
    </w:lvl>
    <w:lvl w:ilvl="3" w:tplc="6B2CE50C">
      <w:start w:val="1"/>
      <w:numFmt w:val="decimal"/>
      <w:lvlText w:val="%4."/>
      <w:lvlJc w:val="left"/>
      <w:pPr>
        <w:ind w:left="2880" w:hanging="360"/>
      </w:pPr>
    </w:lvl>
    <w:lvl w:ilvl="4" w:tplc="B82E584A">
      <w:start w:val="1"/>
      <w:numFmt w:val="lowerLetter"/>
      <w:lvlText w:val="%5."/>
      <w:lvlJc w:val="left"/>
      <w:pPr>
        <w:ind w:left="3600" w:hanging="360"/>
      </w:pPr>
    </w:lvl>
    <w:lvl w:ilvl="5" w:tplc="7E4EEF30">
      <w:start w:val="1"/>
      <w:numFmt w:val="lowerRoman"/>
      <w:lvlText w:val="%6."/>
      <w:lvlJc w:val="right"/>
      <w:pPr>
        <w:ind w:left="4320" w:hanging="180"/>
      </w:pPr>
    </w:lvl>
    <w:lvl w:ilvl="6" w:tplc="B5F0490A">
      <w:start w:val="1"/>
      <w:numFmt w:val="decimal"/>
      <w:lvlText w:val="%7."/>
      <w:lvlJc w:val="left"/>
      <w:pPr>
        <w:ind w:left="5040" w:hanging="360"/>
      </w:pPr>
    </w:lvl>
    <w:lvl w:ilvl="7" w:tplc="559CB8B8">
      <w:start w:val="1"/>
      <w:numFmt w:val="lowerLetter"/>
      <w:lvlText w:val="%8."/>
      <w:lvlJc w:val="left"/>
      <w:pPr>
        <w:ind w:left="5760" w:hanging="360"/>
      </w:pPr>
    </w:lvl>
    <w:lvl w:ilvl="8" w:tplc="08BC89FE">
      <w:start w:val="1"/>
      <w:numFmt w:val="lowerRoman"/>
      <w:lvlText w:val="%9."/>
      <w:lvlJc w:val="right"/>
      <w:pPr>
        <w:ind w:left="6480" w:hanging="180"/>
      </w:pPr>
    </w:lvl>
  </w:abstractNum>
  <w:abstractNum w:abstractNumId="15" w15:restartNumberingAfterBreak="0">
    <w:nsid w:val="3E3A7A4B"/>
    <w:multiLevelType w:val="hybridMultilevel"/>
    <w:tmpl w:val="AF98FE02"/>
    <w:lvl w:ilvl="0" w:tplc="3280C902">
      <w:start w:val="1"/>
      <w:numFmt w:val="bullet"/>
      <w:lvlText w:val=""/>
      <w:lvlJc w:val="left"/>
      <w:pPr>
        <w:ind w:left="720" w:hanging="360"/>
      </w:pPr>
      <w:rPr>
        <w:rFonts w:ascii="Symbol" w:hAnsi="Symbol" w:hint="default"/>
      </w:rPr>
    </w:lvl>
    <w:lvl w:ilvl="1" w:tplc="037CF866">
      <w:start w:val="1"/>
      <w:numFmt w:val="bullet"/>
      <w:lvlText w:val="o"/>
      <w:lvlJc w:val="left"/>
      <w:pPr>
        <w:ind w:left="1440" w:hanging="360"/>
      </w:pPr>
      <w:rPr>
        <w:rFonts w:ascii="Courier New" w:hAnsi="Courier New" w:hint="default"/>
      </w:rPr>
    </w:lvl>
    <w:lvl w:ilvl="2" w:tplc="184C90DA">
      <w:start w:val="1"/>
      <w:numFmt w:val="bullet"/>
      <w:lvlText w:val=""/>
      <w:lvlJc w:val="left"/>
      <w:pPr>
        <w:ind w:left="2160" w:hanging="360"/>
      </w:pPr>
      <w:rPr>
        <w:rFonts w:ascii="Wingdings" w:hAnsi="Wingdings" w:hint="default"/>
      </w:rPr>
    </w:lvl>
    <w:lvl w:ilvl="3" w:tplc="7A8E4082">
      <w:start w:val="1"/>
      <w:numFmt w:val="bullet"/>
      <w:lvlText w:val=""/>
      <w:lvlJc w:val="left"/>
      <w:pPr>
        <w:ind w:left="2880" w:hanging="360"/>
      </w:pPr>
      <w:rPr>
        <w:rFonts w:ascii="Symbol" w:hAnsi="Symbol" w:hint="default"/>
      </w:rPr>
    </w:lvl>
    <w:lvl w:ilvl="4" w:tplc="41408E24">
      <w:start w:val="1"/>
      <w:numFmt w:val="bullet"/>
      <w:lvlText w:val="o"/>
      <w:lvlJc w:val="left"/>
      <w:pPr>
        <w:ind w:left="3600" w:hanging="360"/>
      </w:pPr>
      <w:rPr>
        <w:rFonts w:ascii="Courier New" w:hAnsi="Courier New" w:hint="default"/>
      </w:rPr>
    </w:lvl>
    <w:lvl w:ilvl="5" w:tplc="911EBBC2">
      <w:start w:val="1"/>
      <w:numFmt w:val="bullet"/>
      <w:lvlText w:val=""/>
      <w:lvlJc w:val="left"/>
      <w:pPr>
        <w:ind w:left="4320" w:hanging="360"/>
      </w:pPr>
      <w:rPr>
        <w:rFonts w:ascii="Wingdings" w:hAnsi="Wingdings" w:hint="default"/>
      </w:rPr>
    </w:lvl>
    <w:lvl w:ilvl="6" w:tplc="AA5ADA1C">
      <w:start w:val="1"/>
      <w:numFmt w:val="bullet"/>
      <w:lvlText w:val=""/>
      <w:lvlJc w:val="left"/>
      <w:pPr>
        <w:ind w:left="5040" w:hanging="360"/>
      </w:pPr>
      <w:rPr>
        <w:rFonts w:ascii="Symbol" w:hAnsi="Symbol" w:hint="default"/>
      </w:rPr>
    </w:lvl>
    <w:lvl w:ilvl="7" w:tplc="15E8A4EC">
      <w:start w:val="1"/>
      <w:numFmt w:val="bullet"/>
      <w:lvlText w:val="o"/>
      <w:lvlJc w:val="left"/>
      <w:pPr>
        <w:ind w:left="5760" w:hanging="360"/>
      </w:pPr>
      <w:rPr>
        <w:rFonts w:ascii="Courier New" w:hAnsi="Courier New" w:hint="default"/>
      </w:rPr>
    </w:lvl>
    <w:lvl w:ilvl="8" w:tplc="7FE605B6">
      <w:start w:val="1"/>
      <w:numFmt w:val="bullet"/>
      <w:lvlText w:val=""/>
      <w:lvlJc w:val="left"/>
      <w:pPr>
        <w:ind w:left="6480" w:hanging="360"/>
      </w:pPr>
      <w:rPr>
        <w:rFonts w:ascii="Wingdings" w:hAnsi="Wingdings" w:hint="default"/>
      </w:rPr>
    </w:lvl>
  </w:abstractNum>
  <w:abstractNum w:abstractNumId="16" w15:restartNumberingAfterBreak="0">
    <w:nsid w:val="3FCB1B6C"/>
    <w:multiLevelType w:val="hybridMultilevel"/>
    <w:tmpl w:val="697E6996"/>
    <w:lvl w:ilvl="0" w:tplc="0DFA8A3A">
      <w:start w:val="1"/>
      <w:numFmt w:val="decimal"/>
      <w:lvlText w:val="%1."/>
      <w:lvlJc w:val="left"/>
      <w:pPr>
        <w:ind w:left="720" w:hanging="360"/>
      </w:pPr>
    </w:lvl>
    <w:lvl w:ilvl="1" w:tplc="4F340766">
      <w:start w:val="1"/>
      <w:numFmt w:val="lowerLetter"/>
      <w:lvlText w:val="%2."/>
      <w:lvlJc w:val="left"/>
      <w:pPr>
        <w:ind w:left="1440" w:hanging="360"/>
      </w:pPr>
    </w:lvl>
    <w:lvl w:ilvl="2" w:tplc="205E3050">
      <w:start w:val="1"/>
      <w:numFmt w:val="lowerRoman"/>
      <w:lvlText w:val="%3."/>
      <w:lvlJc w:val="right"/>
      <w:pPr>
        <w:ind w:left="2160" w:hanging="180"/>
      </w:pPr>
    </w:lvl>
    <w:lvl w:ilvl="3" w:tplc="B2A88B2E">
      <w:start w:val="1"/>
      <w:numFmt w:val="decimal"/>
      <w:lvlText w:val="%4."/>
      <w:lvlJc w:val="left"/>
      <w:pPr>
        <w:ind w:left="2880" w:hanging="360"/>
      </w:pPr>
    </w:lvl>
    <w:lvl w:ilvl="4" w:tplc="E6CCD684">
      <w:start w:val="1"/>
      <w:numFmt w:val="lowerLetter"/>
      <w:lvlText w:val="%5."/>
      <w:lvlJc w:val="left"/>
      <w:pPr>
        <w:ind w:left="3600" w:hanging="360"/>
      </w:pPr>
    </w:lvl>
    <w:lvl w:ilvl="5" w:tplc="26F87612">
      <w:start w:val="1"/>
      <w:numFmt w:val="lowerRoman"/>
      <w:lvlText w:val="%6."/>
      <w:lvlJc w:val="right"/>
      <w:pPr>
        <w:ind w:left="4320" w:hanging="180"/>
      </w:pPr>
    </w:lvl>
    <w:lvl w:ilvl="6" w:tplc="1362F17C">
      <w:start w:val="1"/>
      <w:numFmt w:val="decimal"/>
      <w:lvlText w:val="%7."/>
      <w:lvlJc w:val="left"/>
      <w:pPr>
        <w:ind w:left="5040" w:hanging="360"/>
      </w:pPr>
    </w:lvl>
    <w:lvl w:ilvl="7" w:tplc="DB34EA6A">
      <w:start w:val="1"/>
      <w:numFmt w:val="lowerLetter"/>
      <w:lvlText w:val="%8."/>
      <w:lvlJc w:val="left"/>
      <w:pPr>
        <w:ind w:left="5760" w:hanging="360"/>
      </w:pPr>
    </w:lvl>
    <w:lvl w:ilvl="8" w:tplc="718456E0">
      <w:start w:val="1"/>
      <w:numFmt w:val="lowerRoman"/>
      <w:lvlText w:val="%9."/>
      <w:lvlJc w:val="right"/>
      <w:pPr>
        <w:ind w:left="6480" w:hanging="180"/>
      </w:pPr>
    </w:lvl>
  </w:abstractNum>
  <w:abstractNum w:abstractNumId="17" w15:restartNumberingAfterBreak="0">
    <w:nsid w:val="4B1E7AE3"/>
    <w:multiLevelType w:val="multilevel"/>
    <w:tmpl w:val="20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8" w15:restartNumberingAfterBreak="0">
    <w:nsid w:val="4C187E6E"/>
    <w:multiLevelType w:val="hybridMultilevel"/>
    <w:tmpl w:val="0ACE0612"/>
    <w:lvl w:ilvl="0" w:tplc="5CEC2076">
      <w:start w:val="1"/>
      <w:numFmt w:val="bullet"/>
      <w:lvlText w:val=""/>
      <w:lvlJc w:val="left"/>
      <w:pPr>
        <w:ind w:left="720" w:hanging="360"/>
      </w:pPr>
      <w:rPr>
        <w:rFonts w:ascii="Symbol" w:hAnsi="Symbol" w:hint="default"/>
      </w:rPr>
    </w:lvl>
    <w:lvl w:ilvl="1" w:tplc="A77E096C">
      <w:start w:val="1"/>
      <w:numFmt w:val="bullet"/>
      <w:lvlText w:val="o"/>
      <w:lvlJc w:val="left"/>
      <w:pPr>
        <w:ind w:left="1440" w:hanging="360"/>
      </w:pPr>
      <w:rPr>
        <w:rFonts w:ascii="Courier New" w:hAnsi="Courier New" w:hint="default"/>
      </w:rPr>
    </w:lvl>
    <w:lvl w:ilvl="2" w:tplc="EBBC1056">
      <w:start w:val="1"/>
      <w:numFmt w:val="bullet"/>
      <w:lvlText w:val=""/>
      <w:lvlJc w:val="left"/>
      <w:pPr>
        <w:ind w:left="2160" w:hanging="360"/>
      </w:pPr>
      <w:rPr>
        <w:rFonts w:ascii="Wingdings" w:hAnsi="Wingdings" w:hint="default"/>
      </w:rPr>
    </w:lvl>
    <w:lvl w:ilvl="3" w:tplc="FED82AEE">
      <w:start w:val="1"/>
      <w:numFmt w:val="bullet"/>
      <w:lvlText w:val=""/>
      <w:lvlJc w:val="left"/>
      <w:pPr>
        <w:ind w:left="2880" w:hanging="360"/>
      </w:pPr>
      <w:rPr>
        <w:rFonts w:ascii="Symbol" w:hAnsi="Symbol" w:hint="default"/>
      </w:rPr>
    </w:lvl>
    <w:lvl w:ilvl="4" w:tplc="3EA4777E">
      <w:start w:val="1"/>
      <w:numFmt w:val="bullet"/>
      <w:lvlText w:val="o"/>
      <w:lvlJc w:val="left"/>
      <w:pPr>
        <w:ind w:left="3600" w:hanging="360"/>
      </w:pPr>
      <w:rPr>
        <w:rFonts w:ascii="Courier New" w:hAnsi="Courier New" w:hint="default"/>
      </w:rPr>
    </w:lvl>
    <w:lvl w:ilvl="5" w:tplc="787800EE">
      <w:start w:val="1"/>
      <w:numFmt w:val="bullet"/>
      <w:lvlText w:val=""/>
      <w:lvlJc w:val="left"/>
      <w:pPr>
        <w:ind w:left="4320" w:hanging="360"/>
      </w:pPr>
      <w:rPr>
        <w:rFonts w:ascii="Wingdings" w:hAnsi="Wingdings" w:hint="default"/>
      </w:rPr>
    </w:lvl>
    <w:lvl w:ilvl="6" w:tplc="10F6EC12">
      <w:start w:val="1"/>
      <w:numFmt w:val="bullet"/>
      <w:lvlText w:val=""/>
      <w:lvlJc w:val="left"/>
      <w:pPr>
        <w:ind w:left="5040" w:hanging="360"/>
      </w:pPr>
      <w:rPr>
        <w:rFonts w:ascii="Symbol" w:hAnsi="Symbol" w:hint="default"/>
      </w:rPr>
    </w:lvl>
    <w:lvl w:ilvl="7" w:tplc="0E620216">
      <w:start w:val="1"/>
      <w:numFmt w:val="bullet"/>
      <w:lvlText w:val="o"/>
      <w:lvlJc w:val="left"/>
      <w:pPr>
        <w:ind w:left="5760" w:hanging="360"/>
      </w:pPr>
      <w:rPr>
        <w:rFonts w:ascii="Courier New" w:hAnsi="Courier New" w:hint="default"/>
      </w:rPr>
    </w:lvl>
    <w:lvl w:ilvl="8" w:tplc="70B06F94">
      <w:start w:val="1"/>
      <w:numFmt w:val="bullet"/>
      <w:lvlText w:val=""/>
      <w:lvlJc w:val="left"/>
      <w:pPr>
        <w:ind w:left="6480" w:hanging="360"/>
      </w:pPr>
      <w:rPr>
        <w:rFonts w:ascii="Wingdings" w:hAnsi="Wingdings" w:hint="default"/>
      </w:rPr>
    </w:lvl>
  </w:abstractNum>
  <w:abstractNum w:abstractNumId="19" w15:restartNumberingAfterBreak="0">
    <w:nsid w:val="619904C5"/>
    <w:multiLevelType w:val="hybridMultilevel"/>
    <w:tmpl w:val="3BFCAFE4"/>
    <w:lvl w:ilvl="0" w:tplc="538C99FA">
      <w:start w:val="1"/>
      <w:numFmt w:val="bullet"/>
      <w:lvlText w:val=""/>
      <w:lvlJc w:val="left"/>
      <w:pPr>
        <w:ind w:left="720" w:hanging="360"/>
      </w:pPr>
      <w:rPr>
        <w:rFonts w:ascii="Symbol" w:hAnsi="Symbol" w:hint="default"/>
      </w:rPr>
    </w:lvl>
    <w:lvl w:ilvl="1" w:tplc="922C09BC">
      <w:start w:val="1"/>
      <w:numFmt w:val="bullet"/>
      <w:lvlText w:val="o"/>
      <w:lvlJc w:val="left"/>
      <w:pPr>
        <w:ind w:left="1440" w:hanging="360"/>
      </w:pPr>
      <w:rPr>
        <w:rFonts w:ascii="Courier New" w:hAnsi="Courier New" w:hint="default"/>
      </w:rPr>
    </w:lvl>
    <w:lvl w:ilvl="2" w:tplc="B6845B26">
      <w:start w:val="1"/>
      <w:numFmt w:val="bullet"/>
      <w:lvlText w:val=""/>
      <w:lvlJc w:val="left"/>
      <w:pPr>
        <w:ind w:left="2160" w:hanging="360"/>
      </w:pPr>
      <w:rPr>
        <w:rFonts w:ascii="Wingdings" w:hAnsi="Wingdings" w:hint="default"/>
      </w:rPr>
    </w:lvl>
    <w:lvl w:ilvl="3" w:tplc="5824F5EE">
      <w:start w:val="1"/>
      <w:numFmt w:val="bullet"/>
      <w:lvlText w:val=""/>
      <w:lvlJc w:val="left"/>
      <w:pPr>
        <w:ind w:left="2880" w:hanging="360"/>
      </w:pPr>
      <w:rPr>
        <w:rFonts w:ascii="Symbol" w:hAnsi="Symbol" w:hint="default"/>
      </w:rPr>
    </w:lvl>
    <w:lvl w:ilvl="4" w:tplc="43A8E644">
      <w:start w:val="1"/>
      <w:numFmt w:val="bullet"/>
      <w:lvlText w:val="o"/>
      <w:lvlJc w:val="left"/>
      <w:pPr>
        <w:ind w:left="3600" w:hanging="360"/>
      </w:pPr>
      <w:rPr>
        <w:rFonts w:ascii="Courier New" w:hAnsi="Courier New" w:hint="default"/>
      </w:rPr>
    </w:lvl>
    <w:lvl w:ilvl="5" w:tplc="600AC028">
      <w:start w:val="1"/>
      <w:numFmt w:val="bullet"/>
      <w:lvlText w:val=""/>
      <w:lvlJc w:val="left"/>
      <w:pPr>
        <w:ind w:left="4320" w:hanging="360"/>
      </w:pPr>
      <w:rPr>
        <w:rFonts w:ascii="Wingdings" w:hAnsi="Wingdings" w:hint="default"/>
      </w:rPr>
    </w:lvl>
    <w:lvl w:ilvl="6" w:tplc="2FE27D88">
      <w:start w:val="1"/>
      <w:numFmt w:val="bullet"/>
      <w:lvlText w:val=""/>
      <w:lvlJc w:val="left"/>
      <w:pPr>
        <w:ind w:left="5040" w:hanging="360"/>
      </w:pPr>
      <w:rPr>
        <w:rFonts w:ascii="Symbol" w:hAnsi="Symbol" w:hint="default"/>
      </w:rPr>
    </w:lvl>
    <w:lvl w:ilvl="7" w:tplc="67DE2250">
      <w:start w:val="1"/>
      <w:numFmt w:val="bullet"/>
      <w:lvlText w:val="o"/>
      <w:lvlJc w:val="left"/>
      <w:pPr>
        <w:ind w:left="5760" w:hanging="360"/>
      </w:pPr>
      <w:rPr>
        <w:rFonts w:ascii="Courier New" w:hAnsi="Courier New" w:hint="default"/>
      </w:rPr>
    </w:lvl>
    <w:lvl w:ilvl="8" w:tplc="C36ED3F6">
      <w:start w:val="1"/>
      <w:numFmt w:val="bullet"/>
      <w:lvlText w:val=""/>
      <w:lvlJc w:val="left"/>
      <w:pPr>
        <w:ind w:left="6480" w:hanging="360"/>
      </w:pPr>
      <w:rPr>
        <w:rFonts w:ascii="Wingdings" w:hAnsi="Wingdings" w:hint="default"/>
      </w:rPr>
    </w:lvl>
  </w:abstractNum>
  <w:abstractNum w:abstractNumId="20" w15:restartNumberingAfterBreak="0">
    <w:nsid w:val="6BA1561A"/>
    <w:multiLevelType w:val="multilevel"/>
    <w:tmpl w:val="5E4620E8"/>
    <w:lvl w:ilvl="0">
      <w:start w:val="1"/>
      <w:numFmt w:val="decimal"/>
      <w:lvlText w:val="%1."/>
      <w:lvlJc w:val="left"/>
      <w:pPr>
        <w:ind w:left="360" w:hanging="360"/>
      </w:pPr>
      <w:rPr>
        <w:rFonts w:hint="default"/>
        <w:b/>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FB2064"/>
    <w:multiLevelType w:val="hybridMultilevel"/>
    <w:tmpl w:val="AA66BD76"/>
    <w:lvl w:ilvl="0" w:tplc="200A0001">
      <w:start w:val="1"/>
      <w:numFmt w:val="bullet"/>
      <w:lvlText w:val=""/>
      <w:lvlJc w:val="left"/>
      <w:pPr>
        <w:ind w:left="2421" w:hanging="360"/>
      </w:pPr>
      <w:rPr>
        <w:rFonts w:ascii="Symbol" w:hAnsi="Symbol" w:hint="default"/>
      </w:rPr>
    </w:lvl>
    <w:lvl w:ilvl="1" w:tplc="200A0003" w:tentative="1">
      <w:start w:val="1"/>
      <w:numFmt w:val="bullet"/>
      <w:lvlText w:val="o"/>
      <w:lvlJc w:val="left"/>
      <w:pPr>
        <w:ind w:left="3141" w:hanging="360"/>
      </w:pPr>
      <w:rPr>
        <w:rFonts w:ascii="Courier New" w:hAnsi="Courier New" w:cs="Courier New" w:hint="default"/>
      </w:rPr>
    </w:lvl>
    <w:lvl w:ilvl="2" w:tplc="200A0005" w:tentative="1">
      <w:start w:val="1"/>
      <w:numFmt w:val="bullet"/>
      <w:lvlText w:val=""/>
      <w:lvlJc w:val="left"/>
      <w:pPr>
        <w:ind w:left="3861" w:hanging="360"/>
      </w:pPr>
      <w:rPr>
        <w:rFonts w:ascii="Wingdings" w:hAnsi="Wingdings" w:hint="default"/>
      </w:rPr>
    </w:lvl>
    <w:lvl w:ilvl="3" w:tplc="200A0001" w:tentative="1">
      <w:start w:val="1"/>
      <w:numFmt w:val="bullet"/>
      <w:lvlText w:val=""/>
      <w:lvlJc w:val="left"/>
      <w:pPr>
        <w:ind w:left="4581" w:hanging="360"/>
      </w:pPr>
      <w:rPr>
        <w:rFonts w:ascii="Symbol" w:hAnsi="Symbol" w:hint="default"/>
      </w:rPr>
    </w:lvl>
    <w:lvl w:ilvl="4" w:tplc="200A0003" w:tentative="1">
      <w:start w:val="1"/>
      <w:numFmt w:val="bullet"/>
      <w:lvlText w:val="o"/>
      <w:lvlJc w:val="left"/>
      <w:pPr>
        <w:ind w:left="5301" w:hanging="360"/>
      </w:pPr>
      <w:rPr>
        <w:rFonts w:ascii="Courier New" w:hAnsi="Courier New" w:cs="Courier New" w:hint="default"/>
      </w:rPr>
    </w:lvl>
    <w:lvl w:ilvl="5" w:tplc="200A0005" w:tentative="1">
      <w:start w:val="1"/>
      <w:numFmt w:val="bullet"/>
      <w:lvlText w:val=""/>
      <w:lvlJc w:val="left"/>
      <w:pPr>
        <w:ind w:left="6021" w:hanging="360"/>
      </w:pPr>
      <w:rPr>
        <w:rFonts w:ascii="Wingdings" w:hAnsi="Wingdings" w:hint="default"/>
      </w:rPr>
    </w:lvl>
    <w:lvl w:ilvl="6" w:tplc="200A0001" w:tentative="1">
      <w:start w:val="1"/>
      <w:numFmt w:val="bullet"/>
      <w:lvlText w:val=""/>
      <w:lvlJc w:val="left"/>
      <w:pPr>
        <w:ind w:left="6741" w:hanging="360"/>
      </w:pPr>
      <w:rPr>
        <w:rFonts w:ascii="Symbol" w:hAnsi="Symbol" w:hint="default"/>
      </w:rPr>
    </w:lvl>
    <w:lvl w:ilvl="7" w:tplc="200A0003" w:tentative="1">
      <w:start w:val="1"/>
      <w:numFmt w:val="bullet"/>
      <w:lvlText w:val="o"/>
      <w:lvlJc w:val="left"/>
      <w:pPr>
        <w:ind w:left="7461" w:hanging="360"/>
      </w:pPr>
      <w:rPr>
        <w:rFonts w:ascii="Courier New" w:hAnsi="Courier New" w:cs="Courier New" w:hint="default"/>
      </w:rPr>
    </w:lvl>
    <w:lvl w:ilvl="8" w:tplc="200A0005" w:tentative="1">
      <w:start w:val="1"/>
      <w:numFmt w:val="bullet"/>
      <w:lvlText w:val=""/>
      <w:lvlJc w:val="left"/>
      <w:pPr>
        <w:ind w:left="8181" w:hanging="360"/>
      </w:pPr>
      <w:rPr>
        <w:rFonts w:ascii="Wingdings" w:hAnsi="Wingdings" w:hint="default"/>
      </w:rPr>
    </w:lvl>
  </w:abstractNum>
  <w:num w:numId="1">
    <w:abstractNumId w:val="19"/>
  </w:num>
  <w:num w:numId="2">
    <w:abstractNumId w:val="5"/>
  </w:num>
  <w:num w:numId="3">
    <w:abstractNumId w:val="13"/>
  </w:num>
  <w:num w:numId="4">
    <w:abstractNumId w:val="15"/>
  </w:num>
  <w:num w:numId="5">
    <w:abstractNumId w:val="12"/>
  </w:num>
  <w:num w:numId="6">
    <w:abstractNumId w:val="16"/>
  </w:num>
  <w:num w:numId="7">
    <w:abstractNumId w:val="6"/>
  </w:num>
  <w:num w:numId="8">
    <w:abstractNumId w:val="0"/>
  </w:num>
  <w:num w:numId="9">
    <w:abstractNumId w:val="14"/>
  </w:num>
  <w:num w:numId="10">
    <w:abstractNumId w:val="10"/>
  </w:num>
  <w:num w:numId="11">
    <w:abstractNumId w:val="4"/>
  </w:num>
  <w:num w:numId="12">
    <w:abstractNumId w:val="11"/>
  </w:num>
  <w:num w:numId="13">
    <w:abstractNumId w:val="8"/>
  </w:num>
  <w:num w:numId="14">
    <w:abstractNumId w:val="9"/>
  </w:num>
  <w:num w:numId="15">
    <w:abstractNumId w:val="18"/>
  </w:num>
  <w:num w:numId="16">
    <w:abstractNumId w:val="3"/>
  </w:num>
  <w:num w:numId="17">
    <w:abstractNumId w:val="2"/>
  </w:num>
  <w:num w:numId="18">
    <w:abstractNumId w:val="20"/>
  </w:num>
  <w:num w:numId="19">
    <w:abstractNumId w:val="7"/>
  </w:num>
  <w:num w:numId="20">
    <w:abstractNumId w:val="21"/>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44"/>
    <w:rsid w:val="000F3147"/>
    <w:rsid w:val="001857EE"/>
    <w:rsid w:val="001F1F3B"/>
    <w:rsid w:val="00332060"/>
    <w:rsid w:val="00336865"/>
    <w:rsid w:val="003E5693"/>
    <w:rsid w:val="004421D0"/>
    <w:rsid w:val="004F0547"/>
    <w:rsid w:val="004F3458"/>
    <w:rsid w:val="00534E44"/>
    <w:rsid w:val="00580644"/>
    <w:rsid w:val="0058551E"/>
    <w:rsid w:val="005B244B"/>
    <w:rsid w:val="005C776A"/>
    <w:rsid w:val="006836CC"/>
    <w:rsid w:val="006971BF"/>
    <w:rsid w:val="006971C7"/>
    <w:rsid w:val="00771CD2"/>
    <w:rsid w:val="00780B53"/>
    <w:rsid w:val="008759CE"/>
    <w:rsid w:val="008A1CD7"/>
    <w:rsid w:val="008D15A8"/>
    <w:rsid w:val="00926EC5"/>
    <w:rsid w:val="009D1FAE"/>
    <w:rsid w:val="00A1737E"/>
    <w:rsid w:val="00A52D35"/>
    <w:rsid w:val="00AC0C3A"/>
    <w:rsid w:val="00AC53C9"/>
    <w:rsid w:val="00AD030B"/>
    <w:rsid w:val="00BD2CFF"/>
    <w:rsid w:val="00C14018"/>
    <w:rsid w:val="00E60C59"/>
    <w:rsid w:val="00E93B92"/>
    <w:rsid w:val="00EB67C0"/>
    <w:rsid w:val="00EE66B5"/>
    <w:rsid w:val="00FA0E6B"/>
    <w:rsid w:val="00FD60A1"/>
    <w:rsid w:val="0BE3CE12"/>
    <w:rsid w:val="0D4466BA"/>
    <w:rsid w:val="1ED0F8BB"/>
    <w:rsid w:val="2217969A"/>
    <w:rsid w:val="46E13BF0"/>
    <w:rsid w:val="49BA711B"/>
    <w:rsid w:val="54E57BCE"/>
    <w:rsid w:val="5BB1F14F"/>
    <w:rsid w:val="6116BAAC"/>
    <w:rsid w:val="74CA8501"/>
    <w:rsid w:val="7574E05F"/>
    <w:rsid w:val="7687A895"/>
    <w:rsid w:val="7697DD4F"/>
    <w:rsid w:val="7E7F419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DE94"/>
  <w15:chartTrackingRefBased/>
  <w15:docId w15:val="{83AD365C-0FAC-49D1-8DFE-41B9D8D3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0B53"/>
    <w:pPr>
      <w:ind w:left="720"/>
      <w:contextualSpacing/>
    </w:pPr>
  </w:style>
  <w:style w:type="character" w:styleId="Hipervnculo">
    <w:name w:val="Hyperlink"/>
    <w:basedOn w:val="Fuentedeprrafopredeter"/>
    <w:uiPriority w:val="99"/>
    <w:unhideWhenUsed/>
    <w:rsid w:val="005B244B"/>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728984">
      <w:bodyDiv w:val="1"/>
      <w:marLeft w:val="0"/>
      <w:marRight w:val="0"/>
      <w:marTop w:val="0"/>
      <w:marBottom w:val="0"/>
      <w:divBdr>
        <w:top w:val="none" w:sz="0" w:space="0" w:color="auto"/>
        <w:left w:val="none" w:sz="0" w:space="0" w:color="auto"/>
        <w:bottom w:val="none" w:sz="0" w:space="0" w:color="auto"/>
        <w:right w:val="none" w:sz="0" w:space="0" w:color="auto"/>
      </w:divBdr>
    </w:div>
    <w:div w:id="16305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2338</Words>
  <Characters>12864</Characters>
  <Application>Microsoft Office Word</Application>
  <DocSecurity>0</DocSecurity>
  <Lines>107</Lines>
  <Paragraphs>30</Paragraphs>
  <ScaleCrop>false</ScaleCrop>
  <Company/>
  <LinksUpToDate>false</LinksUpToDate>
  <CharactersWithSpaces>15172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Colosso</dc:creator>
  <cp:keywords/>
  <dc:description/>
  <cp:lastModifiedBy>Mario Colosso</cp:lastModifiedBy>
  <cp:revision>34</cp:revision>
  <dcterms:created xsi:type="dcterms:W3CDTF">2017-07-04T18:21:00Z</dcterms:created>
  <dcterms:modified xsi:type="dcterms:W3CDTF">2020-05-14T00:58:00Z</dcterms:modified>
</cp:coreProperties>
</file>