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CA6B" w14:textId="77777777" w:rsidR="00256641" w:rsidRDefault="00256641" w:rsidP="00E2672C">
      <w:pPr>
        <w:ind w:left="720" w:hanging="360"/>
        <w:jc w:val="both"/>
      </w:pPr>
    </w:p>
    <w:p w14:paraId="63ACE06C" w14:textId="5F32CC38" w:rsidR="00256641" w:rsidRPr="00256641" w:rsidRDefault="00256641" w:rsidP="00E2672C">
      <w:pPr>
        <w:pStyle w:val="Titre"/>
        <w:jc w:val="center"/>
        <w:rPr>
          <w:lang w:val="fr-BE"/>
        </w:rPr>
      </w:pPr>
      <w:r>
        <w:rPr>
          <w:lang w:val="fr-BE"/>
        </w:rPr>
        <w:t>Protocole de récolte des données</w:t>
      </w:r>
    </w:p>
    <w:p w14:paraId="002CBC18" w14:textId="141E2638" w:rsidR="00351428" w:rsidRDefault="00E72B53" w:rsidP="00E2672C">
      <w:pPr>
        <w:pStyle w:val="Titre1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Explication de l’expérience</w:t>
      </w:r>
    </w:p>
    <w:p w14:paraId="3425A115" w14:textId="34329F53" w:rsidR="00AC311C" w:rsidRDefault="00AC311C" w:rsidP="00E2672C">
      <w:pPr>
        <w:jc w:val="both"/>
        <w:rPr>
          <w:lang w:val="fr-BE"/>
        </w:rPr>
      </w:pPr>
      <w:r>
        <w:rPr>
          <w:lang w:val="fr-BE"/>
        </w:rPr>
        <w:t>Déclaration d’Helsinki</w:t>
      </w:r>
    </w:p>
    <w:p w14:paraId="151702F4" w14:textId="0EBB7711" w:rsidR="00214DB0" w:rsidRDefault="00214DB0" w:rsidP="00E2672C">
      <w:pPr>
        <w:pStyle w:val="Paragraphedeliste"/>
        <w:numPr>
          <w:ilvl w:val="0"/>
          <w:numId w:val="4"/>
        </w:numPr>
        <w:jc w:val="both"/>
        <w:rPr>
          <w:lang w:val="fr-BE"/>
        </w:rPr>
      </w:pPr>
      <w:r>
        <w:rPr>
          <w:lang w:val="fr-BE"/>
        </w:rPr>
        <w:t>Décrire les exercices réalisés pendant l’expérience (durées, mouvements, nombre de répétitions, temps de repos)</w:t>
      </w:r>
    </w:p>
    <w:p w14:paraId="348B17E1" w14:textId="5E81EEF6" w:rsidR="00214DB0" w:rsidRDefault="00214DB0" w:rsidP="00E2672C">
      <w:pPr>
        <w:pStyle w:val="Paragraphedeliste"/>
        <w:numPr>
          <w:ilvl w:val="0"/>
          <w:numId w:val="4"/>
        </w:numPr>
        <w:jc w:val="both"/>
        <w:rPr>
          <w:lang w:val="fr-BE"/>
        </w:rPr>
      </w:pPr>
      <w:r>
        <w:rPr>
          <w:lang w:val="fr-BE"/>
        </w:rPr>
        <w:t>Décrire les données captées et l’utilisation qui en sera faite</w:t>
      </w:r>
    </w:p>
    <w:p w14:paraId="39B931DA" w14:textId="5E635D23" w:rsidR="00214DB0" w:rsidRDefault="00214DB0" w:rsidP="00E2672C">
      <w:pPr>
        <w:pStyle w:val="Paragraphedeliste"/>
        <w:numPr>
          <w:ilvl w:val="0"/>
          <w:numId w:val="4"/>
        </w:numPr>
        <w:jc w:val="both"/>
        <w:rPr>
          <w:lang w:val="fr-BE"/>
        </w:rPr>
      </w:pPr>
      <w:r>
        <w:rPr>
          <w:lang w:val="fr-BE"/>
        </w:rPr>
        <w:t>Décrire les risques de l’expérience (aucun ?)</w:t>
      </w:r>
    </w:p>
    <w:p w14:paraId="24F8DFFB" w14:textId="26F36A7E" w:rsidR="00214DB0" w:rsidRDefault="00214DB0" w:rsidP="00E2672C">
      <w:pPr>
        <w:pStyle w:val="Paragraphedeliste"/>
        <w:numPr>
          <w:ilvl w:val="0"/>
          <w:numId w:val="4"/>
        </w:numPr>
        <w:jc w:val="both"/>
        <w:rPr>
          <w:lang w:val="fr-BE"/>
        </w:rPr>
      </w:pPr>
      <w:r>
        <w:rPr>
          <w:lang w:val="fr-BE"/>
        </w:rPr>
        <w:t>Demader un accord signé de participation à l’expérience</w:t>
      </w:r>
    </w:p>
    <w:p w14:paraId="63492496" w14:textId="105F33E1" w:rsidR="00544E72" w:rsidRDefault="00544E72" w:rsidP="00E2672C">
      <w:pPr>
        <w:jc w:val="both"/>
        <w:rPr>
          <w:lang w:val="fr-BE"/>
        </w:rPr>
      </w:pPr>
      <w:r>
        <w:rPr>
          <w:lang w:val="fr-BE"/>
        </w:rPr>
        <w:t>Prendre en compte les caractéristiques phisique de du sujet (age, genre, taille, poid, main dominante)</w:t>
      </w:r>
    </w:p>
    <w:p w14:paraId="2F55FFB4" w14:textId="10D262C7" w:rsidR="00787F0A" w:rsidRPr="00544E72" w:rsidRDefault="00787F0A" w:rsidP="00E2672C">
      <w:pPr>
        <w:jc w:val="both"/>
        <w:rPr>
          <w:lang w:val="fr-BE"/>
        </w:rPr>
      </w:pPr>
      <w:r>
        <w:rPr>
          <w:lang w:val="fr-BE"/>
        </w:rPr>
        <w:t>Montrer chaque exercice avant de mettre le casque</w:t>
      </w:r>
    </w:p>
    <w:p w14:paraId="3B04A8AD" w14:textId="47F84A53" w:rsidR="00E72B53" w:rsidRDefault="00E72B53" w:rsidP="00E2672C">
      <w:pPr>
        <w:pStyle w:val="Titre1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Mise en place</w:t>
      </w:r>
    </w:p>
    <w:p w14:paraId="45CCE530" w14:textId="69B728FA" w:rsidR="00E72B53" w:rsidRDefault="00E72B53" w:rsidP="00E2672C">
      <w:pPr>
        <w:pStyle w:val="Titre2"/>
        <w:numPr>
          <w:ilvl w:val="1"/>
          <w:numId w:val="1"/>
        </w:numPr>
        <w:jc w:val="both"/>
        <w:rPr>
          <w:lang w:val="fr-BE"/>
        </w:rPr>
      </w:pPr>
      <w:r>
        <w:rPr>
          <w:lang w:val="fr-BE"/>
        </w:rPr>
        <w:t>Placement des électrodes EMG</w:t>
      </w:r>
    </w:p>
    <w:p w14:paraId="02348D59" w14:textId="311B28B1" w:rsidR="00E72B53" w:rsidRPr="00E72B53" w:rsidRDefault="00E72B53" w:rsidP="00E2672C">
      <w:pPr>
        <w:jc w:val="both"/>
        <w:rPr>
          <w:lang w:val="fr-BE"/>
        </w:rPr>
      </w:pPr>
      <w:r>
        <w:rPr>
          <w:lang w:val="fr-BE"/>
        </w:rPr>
        <w:t>7 Zones préidentifiées + 7 zones qui formes un bracelet + 2 zones avec une activité différentes des 14 autres</w:t>
      </w:r>
    </w:p>
    <w:p w14:paraId="5826D049" w14:textId="55296BD8" w:rsidR="00E72B53" w:rsidRDefault="00E72B53" w:rsidP="00E2672C">
      <w:pPr>
        <w:jc w:val="both"/>
        <w:rPr>
          <w:lang w:val="fr-BE"/>
        </w:rPr>
      </w:pPr>
      <w:r w:rsidRPr="00E72B53">
        <w:rPr>
          <w:lang w:val="fr-BE"/>
        </w:rPr>
        <w:drawing>
          <wp:inline distT="0" distB="0" distL="0" distR="0" wp14:anchorId="1C634ED4" wp14:editId="188DF300">
            <wp:extent cx="2700866" cy="2395840"/>
            <wp:effectExtent l="0" t="0" r="4445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866" cy="23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CC2B" w14:textId="77777777" w:rsidR="00E72B53" w:rsidRPr="00E72B53" w:rsidRDefault="00E72B53" w:rsidP="00E2672C">
      <w:pPr>
        <w:jc w:val="both"/>
        <w:rPr>
          <w:lang w:val="fr-BE"/>
        </w:rPr>
      </w:pPr>
    </w:p>
    <w:p w14:paraId="06FA7BFF" w14:textId="30FE3064" w:rsidR="00E72B53" w:rsidRDefault="00E72B53" w:rsidP="00E2672C">
      <w:pPr>
        <w:pStyle w:val="Titre1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Récolte des données</w:t>
      </w:r>
    </w:p>
    <w:p w14:paraId="22934AA1" w14:textId="0F2A92D4" w:rsidR="00AC311C" w:rsidRPr="00AC311C" w:rsidRDefault="00AC311C" w:rsidP="00E2672C">
      <w:pPr>
        <w:jc w:val="both"/>
        <w:rPr>
          <w:lang w:val="fr-BE"/>
        </w:rPr>
      </w:pPr>
      <w:r>
        <w:rPr>
          <w:lang w:val="fr-BE"/>
        </w:rPr>
        <w:t>4 exercices</w:t>
      </w:r>
    </w:p>
    <w:p w14:paraId="00C54E1D" w14:textId="34D8179A" w:rsidR="00AC311C" w:rsidRDefault="00AC311C" w:rsidP="00E2672C">
      <w:pPr>
        <w:jc w:val="both"/>
        <w:rPr>
          <w:lang w:val="fr-BE"/>
        </w:rPr>
      </w:pPr>
      <w:r>
        <w:rPr>
          <w:lang w:val="fr-BE"/>
        </w:rPr>
        <w:t>Faire un enregistrement séparé pour chaque exercices</w:t>
      </w:r>
    </w:p>
    <w:p w14:paraId="1664733A" w14:textId="3636A91A" w:rsidR="004864DE" w:rsidRPr="00AC311C" w:rsidRDefault="00214DB0" w:rsidP="00E2672C">
      <w:pPr>
        <w:jc w:val="both"/>
        <w:rPr>
          <w:lang w:val="fr-BE"/>
        </w:rPr>
      </w:pPr>
      <w:r>
        <w:rPr>
          <w:lang w:val="fr-BE"/>
        </w:rPr>
        <w:t>Permettre une pose entre chaque exercice pour la fatigue musculaire</w:t>
      </w:r>
    </w:p>
    <w:p w14:paraId="7EB52F95" w14:textId="68C669A1" w:rsidR="00AC311C" w:rsidRDefault="00E72B53" w:rsidP="00E2672C">
      <w:pPr>
        <w:pStyle w:val="Titre2"/>
        <w:numPr>
          <w:ilvl w:val="1"/>
          <w:numId w:val="1"/>
        </w:numPr>
        <w:jc w:val="both"/>
        <w:rPr>
          <w:lang w:val="fr-BE"/>
        </w:rPr>
      </w:pPr>
      <w:r>
        <w:rPr>
          <w:lang w:val="fr-BE"/>
        </w:rPr>
        <w:t>Contraction volontaire maximale</w:t>
      </w:r>
    </w:p>
    <w:p w14:paraId="1ECF288C" w14:textId="742F1DB8" w:rsidR="00885043" w:rsidRPr="00885043" w:rsidRDefault="00885043" w:rsidP="00E2672C">
      <w:pPr>
        <w:jc w:val="both"/>
        <w:rPr>
          <w:lang w:val="fr-BE"/>
        </w:rPr>
      </w:pPr>
      <w:r>
        <w:rPr>
          <w:lang w:val="fr-BE"/>
        </w:rPr>
        <w:t>8 movements</w:t>
      </w:r>
    </w:p>
    <w:p w14:paraId="0DABD061" w14:textId="77777777" w:rsidR="00AC311C" w:rsidRDefault="00AC311C" w:rsidP="00E2672C">
      <w:pPr>
        <w:pStyle w:val="Paragraphedeliste"/>
        <w:numPr>
          <w:ilvl w:val="0"/>
          <w:numId w:val="2"/>
        </w:numPr>
        <w:jc w:val="both"/>
      </w:pPr>
      <w:r>
        <w:t>Flexion and extension of the wrist</w:t>
      </w:r>
    </w:p>
    <w:p w14:paraId="1365D961" w14:textId="54FA670D" w:rsidR="00AC311C" w:rsidRDefault="00E2672C" w:rsidP="00E2672C">
      <w:pPr>
        <w:pStyle w:val="Paragraphedeliste"/>
        <w:numPr>
          <w:ilvl w:val="0"/>
          <w:numId w:val="2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C927FF" wp14:editId="3D29D84F">
            <wp:simplePos x="0" y="0"/>
            <wp:positionH relativeFrom="column">
              <wp:posOffset>3443605</wp:posOffset>
            </wp:positionH>
            <wp:positionV relativeFrom="paragraph">
              <wp:posOffset>0</wp:posOffset>
            </wp:positionV>
            <wp:extent cx="2391410" cy="1824355"/>
            <wp:effectExtent l="0" t="0" r="8890" b="4445"/>
            <wp:wrapTight wrapText="bothSides">
              <wp:wrapPolygon edited="0">
                <wp:start x="0" y="0"/>
                <wp:lineTo x="0" y="21427"/>
                <wp:lineTo x="21508" y="21427"/>
                <wp:lineTo x="21508" y="0"/>
                <wp:lineTo x="0" y="0"/>
              </wp:wrapPolygon>
            </wp:wrapTight>
            <wp:docPr id="2" name="Image 2" descr="Is pronation/supination a movement part of the wrist or the forear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 pronation/supination a movement part of the wrist or the forearm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11C">
        <w:t>Flexion and extension of the fingers</w:t>
      </w:r>
    </w:p>
    <w:p w14:paraId="4551244C" w14:textId="6D3F84DB" w:rsidR="00AC311C" w:rsidRDefault="00AC311C" w:rsidP="00E2672C">
      <w:pPr>
        <w:pStyle w:val="Paragraphedeliste"/>
        <w:numPr>
          <w:ilvl w:val="0"/>
          <w:numId w:val="2"/>
        </w:numPr>
        <w:jc w:val="both"/>
      </w:pPr>
      <w:r>
        <w:t>Pronation of the forearm</w:t>
      </w:r>
    </w:p>
    <w:p w14:paraId="09D3F1C1" w14:textId="25504D85" w:rsidR="00AC311C" w:rsidRDefault="00AC311C" w:rsidP="00E2672C">
      <w:pPr>
        <w:pStyle w:val="Paragraphedeliste"/>
        <w:numPr>
          <w:ilvl w:val="0"/>
          <w:numId w:val="2"/>
        </w:numPr>
        <w:jc w:val="both"/>
      </w:pPr>
      <w:r>
        <w:t xml:space="preserve">Ulnar </w:t>
      </w:r>
      <w:r>
        <w:t xml:space="preserve">and radial </w:t>
      </w:r>
      <w:r>
        <w:t>deviation of the wrist</w:t>
      </w:r>
    </w:p>
    <w:p w14:paraId="526CDDB7" w14:textId="72241DA1" w:rsidR="00AC311C" w:rsidRDefault="00AC311C" w:rsidP="001572B1">
      <w:pPr>
        <w:jc w:val="both"/>
      </w:pPr>
      <w:r>
        <w:t>Tenir chaque pose pendant plusieurs secondes avec une pose sur une position neutre entre chacune</w:t>
      </w:r>
    </w:p>
    <w:p w14:paraId="6E91ADEC" w14:textId="4B55B45D" w:rsidR="00787F0A" w:rsidRDefault="00787F0A" w:rsidP="001572B1">
      <w:pPr>
        <w:jc w:val="both"/>
      </w:pPr>
      <w:r>
        <w:t>Changement de pose lent</w:t>
      </w:r>
    </w:p>
    <w:p w14:paraId="31F53A4A" w14:textId="7380E5A6" w:rsidR="00787F0A" w:rsidRPr="00AC311C" w:rsidRDefault="00787F0A" w:rsidP="001572B1">
      <w:pPr>
        <w:jc w:val="both"/>
      </w:pPr>
      <w:r>
        <w:t>Ne pas plier les doigts pendant la pose (sauf flexion des doigts)</w:t>
      </w:r>
    </w:p>
    <w:p w14:paraId="4E68B182" w14:textId="07D7FABA" w:rsidR="00E72B53" w:rsidRDefault="00CD38C0" w:rsidP="00E2672C">
      <w:pPr>
        <w:pStyle w:val="Titre2"/>
        <w:numPr>
          <w:ilvl w:val="1"/>
          <w:numId w:val="1"/>
        </w:numPr>
        <w:jc w:val="both"/>
        <w:rPr>
          <w:lang w:val="fr-B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C2F171" wp14:editId="467EBD07">
            <wp:simplePos x="0" y="0"/>
            <wp:positionH relativeFrom="column">
              <wp:posOffset>-170815</wp:posOffset>
            </wp:positionH>
            <wp:positionV relativeFrom="paragraph">
              <wp:posOffset>214630</wp:posOffset>
            </wp:positionV>
            <wp:extent cx="2110105" cy="3656965"/>
            <wp:effectExtent l="0" t="0" r="4445" b="63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B53">
        <w:rPr>
          <w:lang w:val="fr-BE"/>
        </w:rPr>
        <w:t>Langue des signes</w:t>
      </w:r>
    </w:p>
    <w:p w14:paraId="7E19DEA8" w14:textId="03BA6BF2" w:rsidR="00AC311C" w:rsidRDefault="00AC311C" w:rsidP="00E2672C">
      <w:pPr>
        <w:jc w:val="both"/>
        <w:rPr>
          <w:lang w:val="fr-BE"/>
        </w:rPr>
      </w:pPr>
      <w:r>
        <w:rPr>
          <w:lang w:val="fr-BE"/>
        </w:rPr>
        <w:t>Basé sur le langage esd signes Taïwanais composé de  50 signes</w:t>
      </w:r>
    </w:p>
    <w:p w14:paraId="66A1027B" w14:textId="06DB38CA" w:rsidR="00AC311C" w:rsidRDefault="00AC311C" w:rsidP="00E2672C">
      <w:pPr>
        <w:jc w:val="both"/>
        <w:rPr>
          <w:lang w:val="fr-BE"/>
        </w:rPr>
      </w:pPr>
      <w:r>
        <w:rPr>
          <w:lang w:val="fr-BE"/>
        </w:rPr>
        <w:t>La casque VR indique au sujet quel mouvement réaliser</w:t>
      </w:r>
      <w:r w:rsidR="00573F96">
        <w:rPr>
          <w:lang w:val="fr-BE"/>
        </w:rPr>
        <w:t xml:space="preserve"> par grâce à une photo.</w:t>
      </w:r>
    </w:p>
    <w:p w14:paraId="50AC5D6A" w14:textId="4622D51A" w:rsidR="00AC311C" w:rsidRDefault="00AC311C" w:rsidP="00E2672C">
      <w:pPr>
        <w:jc w:val="both"/>
        <w:rPr>
          <w:lang w:val="fr-BE"/>
        </w:rPr>
      </w:pPr>
      <w:r>
        <w:rPr>
          <w:lang w:val="fr-BE"/>
        </w:rPr>
        <w:t>Lorsqu’il détecte la pose, il demande de la tenir quelque secondes</w:t>
      </w:r>
      <w:r w:rsidR="004123FE">
        <w:rPr>
          <w:lang w:val="fr-BE"/>
        </w:rPr>
        <w:t xml:space="preserve"> (le but est d’enregistrer l’activité lors du mouvement et lors de la tenue de la pose)</w:t>
      </w:r>
    </w:p>
    <w:p w14:paraId="6A6D7A6E" w14:textId="14BA9B18" w:rsidR="00AC311C" w:rsidRDefault="00AC311C" w:rsidP="00E2672C">
      <w:pPr>
        <w:jc w:val="both"/>
        <w:rPr>
          <w:lang w:val="fr-BE"/>
        </w:rPr>
      </w:pPr>
      <w:r>
        <w:rPr>
          <w:lang w:val="fr-BE"/>
        </w:rPr>
        <w:t>Ensuite, le sujet reprend une pose neutre pendant quelques secondes</w:t>
      </w:r>
    </w:p>
    <w:p w14:paraId="515A1388" w14:textId="6A022A20" w:rsidR="00AC311C" w:rsidRDefault="00AC311C" w:rsidP="00E2672C">
      <w:pPr>
        <w:jc w:val="both"/>
        <w:rPr>
          <w:lang w:val="fr-BE"/>
        </w:rPr>
      </w:pPr>
      <w:r>
        <w:rPr>
          <w:lang w:val="fr-BE"/>
        </w:rPr>
        <w:t>Les poses sont</w:t>
      </w:r>
      <w:r w:rsidR="00692E33">
        <w:rPr>
          <w:lang w:val="fr-BE"/>
        </w:rPr>
        <w:t xml:space="preserve"> rangées en séquence de quelques mouvment. Chaque séquence est répétée plusieurs (3 fois fois</w:t>
      </w:r>
      <w:r w:rsidR="00C305CB">
        <w:rPr>
          <w:lang w:val="fr-BE"/>
        </w:rPr>
        <w:t xml:space="preserve">, </w:t>
      </w:r>
      <w:r w:rsidR="00C305CB">
        <w:rPr>
          <w:lang w:val="fr-BE"/>
        </w:rPr>
        <w:t xml:space="preserve">) avec l’avant bras en supination </w:t>
      </w:r>
      <w:r w:rsidR="00C305CB">
        <w:rPr>
          <w:lang w:val="fr-BE"/>
        </w:rPr>
        <w:t>puis</w:t>
      </w:r>
      <w:r w:rsidR="00C305CB">
        <w:rPr>
          <w:lang w:val="fr-BE"/>
        </w:rPr>
        <w:t xml:space="preserve"> en pronation</w:t>
      </w:r>
      <w:r w:rsidR="00C305CB">
        <w:rPr>
          <w:lang w:val="fr-BE"/>
        </w:rPr>
        <w:t>,</w:t>
      </w:r>
      <w:r w:rsidR="00692E33">
        <w:rPr>
          <w:lang w:val="fr-BE"/>
        </w:rPr>
        <w:t xml:space="preserve"> avant de passer à la suivante. L’ordre des poses dans une séquence ne change pas pour encourager les mouvements inconscients.</w:t>
      </w:r>
    </w:p>
    <w:p w14:paraId="70170C1A" w14:textId="42F0CE72" w:rsidR="004864DE" w:rsidRPr="00AC311C" w:rsidRDefault="004864DE" w:rsidP="00E2672C">
      <w:pPr>
        <w:jc w:val="both"/>
        <w:rPr>
          <w:lang w:val="fr-BE"/>
        </w:rPr>
      </w:pPr>
      <w:r>
        <w:rPr>
          <w:lang w:val="fr-BE"/>
        </w:rPr>
        <w:t>Pendant qu’il réalise les mouvements, le sujet doit bouger l’avant bras le moins possible.</w:t>
      </w:r>
    </w:p>
    <w:p w14:paraId="056FD9A5" w14:textId="50E90378" w:rsidR="00E72B53" w:rsidRDefault="00E72B53" w:rsidP="00E2672C">
      <w:pPr>
        <w:pStyle w:val="Titre2"/>
        <w:numPr>
          <w:ilvl w:val="1"/>
          <w:numId w:val="1"/>
        </w:numPr>
        <w:jc w:val="both"/>
        <w:rPr>
          <w:lang w:val="fr-BE"/>
        </w:rPr>
      </w:pPr>
      <w:r>
        <w:rPr>
          <w:lang w:val="fr-BE"/>
        </w:rPr>
        <w:t>Pinching</w:t>
      </w:r>
    </w:p>
    <w:p w14:paraId="15EBD427" w14:textId="77777777" w:rsidR="00692E33" w:rsidRDefault="00692E33" w:rsidP="00E2672C">
      <w:pPr>
        <w:jc w:val="both"/>
        <w:rPr>
          <w:lang w:val="fr-BE"/>
        </w:rPr>
      </w:pPr>
      <w:r>
        <w:rPr>
          <w:lang w:val="fr-BE"/>
        </w:rPr>
        <w:t xml:space="preserve">Le sujet doit toucher chacun de ses doigts avec son pouce de manière à allumer la lampre correspondante des la VR. </w:t>
      </w:r>
    </w:p>
    <w:p w14:paraId="1636FF18" w14:textId="77C03D4B" w:rsidR="00692E33" w:rsidRDefault="00692E33" w:rsidP="00E2672C">
      <w:pPr>
        <w:jc w:val="both"/>
        <w:rPr>
          <w:lang w:val="fr-BE"/>
        </w:rPr>
      </w:pPr>
      <w:r>
        <w:rPr>
          <w:lang w:val="fr-BE"/>
        </w:rPr>
        <w:t>Il peut le faire dans n’importe quel ordre et même plusieurs doigts en mêmes temps.</w:t>
      </w:r>
    </w:p>
    <w:p w14:paraId="24FC62A1" w14:textId="093362E7" w:rsidR="004864DE" w:rsidRPr="00692E33" w:rsidRDefault="004864DE" w:rsidP="00E2672C">
      <w:pPr>
        <w:jc w:val="both"/>
        <w:rPr>
          <w:lang w:val="fr-BE"/>
        </w:rPr>
      </w:pPr>
      <w:r>
        <w:rPr>
          <w:lang w:val="fr-BE"/>
        </w:rPr>
        <w:t>Il le réalise</w:t>
      </w:r>
      <w:r>
        <w:rPr>
          <w:lang w:val="fr-BE"/>
        </w:rPr>
        <w:t xml:space="preserve"> avec l’avant bras en supination </w:t>
      </w:r>
      <w:r>
        <w:rPr>
          <w:lang w:val="fr-BE"/>
        </w:rPr>
        <w:t>puis</w:t>
      </w:r>
      <w:r>
        <w:rPr>
          <w:lang w:val="fr-BE"/>
        </w:rPr>
        <w:t xml:space="preserve"> en pronation</w:t>
      </w:r>
      <w:r>
        <w:rPr>
          <w:lang w:val="fr-BE"/>
        </w:rPr>
        <w:t xml:space="preserve"> et réalise le moins possible de mouvements de l’avant bras pendant le pinching.</w:t>
      </w:r>
    </w:p>
    <w:p w14:paraId="4A2AF26C" w14:textId="5F963138" w:rsidR="00E72B53" w:rsidRDefault="00E72B53" w:rsidP="00E2672C">
      <w:pPr>
        <w:pStyle w:val="Titre2"/>
        <w:numPr>
          <w:ilvl w:val="1"/>
          <w:numId w:val="1"/>
        </w:numPr>
        <w:jc w:val="both"/>
        <w:rPr>
          <w:lang w:val="fr-BE"/>
        </w:rPr>
      </w:pPr>
      <w:r>
        <w:rPr>
          <w:lang w:val="fr-BE"/>
        </w:rPr>
        <w:t>Mouvement libres</w:t>
      </w:r>
    </w:p>
    <w:p w14:paraId="1FEB1D8B" w14:textId="00BA675C" w:rsidR="00692E33" w:rsidRDefault="00692E33" w:rsidP="00E2672C">
      <w:pPr>
        <w:jc w:val="both"/>
        <w:rPr>
          <w:lang w:val="fr-BE"/>
        </w:rPr>
      </w:pPr>
      <w:r>
        <w:rPr>
          <w:lang w:val="fr-BE"/>
        </w:rPr>
        <w:t>Le sujet bouge des doigts comme il le veut et à n’importe quel vitesse.</w:t>
      </w:r>
    </w:p>
    <w:p w14:paraId="7275230A" w14:textId="77777777" w:rsidR="00E2672C" w:rsidRDefault="00692E33" w:rsidP="00E2672C">
      <w:pPr>
        <w:jc w:val="both"/>
        <w:rPr>
          <w:lang w:val="fr-BE"/>
        </w:rPr>
      </w:pPr>
      <w:r>
        <w:rPr>
          <w:lang w:val="fr-BE"/>
        </w:rPr>
        <w:t>Les mouvements non réguliers sont encourégés</w:t>
      </w:r>
      <w:r w:rsidR="00E2672C">
        <w:rPr>
          <w:lang w:val="fr-BE"/>
        </w:rPr>
        <w:t xml:space="preserve"> et larges.</w:t>
      </w:r>
    </w:p>
    <w:p w14:paraId="43C64D80" w14:textId="7E71E542" w:rsidR="00C305CB" w:rsidRDefault="00C305CB" w:rsidP="00E2672C">
      <w:pPr>
        <w:jc w:val="both"/>
        <w:rPr>
          <w:lang w:val="fr-BE"/>
        </w:rPr>
      </w:pPr>
      <w:r>
        <w:rPr>
          <w:lang w:val="fr-BE"/>
        </w:rPr>
        <w:t>Le sujet peut bouger l’avant bras.</w:t>
      </w:r>
    </w:p>
    <w:p w14:paraId="48E396F1" w14:textId="012F97B5" w:rsidR="00787F0A" w:rsidRPr="00692E33" w:rsidRDefault="00787F0A" w:rsidP="00E2672C">
      <w:pPr>
        <w:jc w:val="both"/>
        <w:rPr>
          <w:lang w:val="fr-BE"/>
        </w:rPr>
      </w:pPr>
      <w:r>
        <w:rPr>
          <w:lang w:val="fr-BE"/>
        </w:rPr>
        <w:t>Le bouton rouge sur la table en VR permet de faire apparaître des objets physiques avec lesquels le sujet peut intéragir afin de réaliser des mouvements plus naturels</w:t>
      </w:r>
    </w:p>
    <w:sectPr w:rsidR="00787F0A" w:rsidRPr="00692E33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AF6"/>
    <w:multiLevelType w:val="multilevel"/>
    <w:tmpl w:val="01603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EF3E5A"/>
    <w:multiLevelType w:val="hybridMultilevel"/>
    <w:tmpl w:val="50B6E32E"/>
    <w:lvl w:ilvl="0" w:tplc="545A80E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64987"/>
    <w:multiLevelType w:val="hybridMultilevel"/>
    <w:tmpl w:val="2B76D7AC"/>
    <w:lvl w:ilvl="0" w:tplc="0572526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D6990"/>
    <w:multiLevelType w:val="hybridMultilevel"/>
    <w:tmpl w:val="400A0C04"/>
    <w:lvl w:ilvl="0" w:tplc="79426A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77"/>
    <w:rsid w:val="001572B1"/>
    <w:rsid w:val="00214DB0"/>
    <w:rsid w:val="00256641"/>
    <w:rsid w:val="002C5CA3"/>
    <w:rsid w:val="00374977"/>
    <w:rsid w:val="0041115B"/>
    <w:rsid w:val="004123FE"/>
    <w:rsid w:val="004864DE"/>
    <w:rsid w:val="00544E72"/>
    <w:rsid w:val="00573F96"/>
    <w:rsid w:val="00692E33"/>
    <w:rsid w:val="00787F0A"/>
    <w:rsid w:val="00885043"/>
    <w:rsid w:val="00AC311C"/>
    <w:rsid w:val="00C305CB"/>
    <w:rsid w:val="00C3675F"/>
    <w:rsid w:val="00C545E1"/>
    <w:rsid w:val="00CD38C0"/>
    <w:rsid w:val="00D5522E"/>
    <w:rsid w:val="00E2672C"/>
    <w:rsid w:val="00E270D3"/>
    <w:rsid w:val="00E458A9"/>
    <w:rsid w:val="00E7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C385"/>
  <w15:chartTrackingRefBased/>
  <w15:docId w15:val="{842660E2-A585-4366-99C7-7DA4A4A5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2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2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2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72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C311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56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66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Explication de l’expérience</vt:lpstr>
      <vt:lpstr>Mise en place</vt:lpstr>
      <vt:lpstr>    Placement des électrodes EMG</vt:lpstr>
      <vt:lpstr>Récolte des données</vt:lpstr>
      <vt:lpstr>    Contraction volontaire maximale</vt:lpstr>
      <vt:lpstr>    Langue des signes</vt:lpstr>
      <vt:lpstr>    Pinching</vt:lpstr>
      <vt:lpstr>    Mouvement libres</vt:lpstr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16</cp:revision>
  <dcterms:created xsi:type="dcterms:W3CDTF">2021-04-18T13:02:00Z</dcterms:created>
  <dcterms:modified xsi:type="dcterms:W3CDTF">2021-04-18T14:29:00Z</dcterms:modified>
</cp:coreProperties>
</file>