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CF653" w14:textId="63B3C819" w:rsidR="00351428" w:rsidRDefault="009055B1" w:rsidP="009055B1">
      <w:pPr>
        <w:pStyle w:val="Titre1"/>
        <w:numPr>
          <w:ilvl w:val="0"/>
          <w:numId w:val="1"/>
        </w:numPr>
      </w:pPr>
      <w:r>
        <w:t>A calibrated database of kinematics and EMG of the forearm and hand during activities of daily living</w:t>
      </w:r>
    </w:p>
    <w:p w14:paraId="0310462C" w14:textId="6282C9EE" w:rsidR="009055B1" w:rsidRDefault="009055B1" w:rsidP="009055B1">
      <w:pPr>
        <w:rPr>
          <w:i/>
          <w:iCs/>
        </w:rPr>
      </w:pPr>
      <w:r>
        <w:rPr>
          <w:i/>
          <w:iCs/>
        </w:rPr>
        <w:t xml:space="preserve">File name = </w:t>
      </w:r>
      <w:r w:rsidRPr="009055B1">
        <w:rPr>
          <w:i/>
          <w:iCs/>
        </w:rPr>
        <w:t>s41597-019-0285-1</w:t>
      </w:r>
      <w:r>
        <w:rPr>
          <w:i/>
          <w:iCs/>
        </w:rPr>
        <w:t>.pdf</w:t>
      </w:r>
    </w:p>
    <w:p w14:paraId="4E898986" w14:textId="6D1E0EF3" w:rsidR="009055B1" w:rsidRDefault="009055B1" w:rsidP="009055B1">
      <w:r>
        <w:t>Synchronized database of 7 EMG sensor and hand gesture using 18 DOF of the hand</w:t>
      </w:r>
    </w:p>
    <w:p w14:paraId="35306AC0" w14:textId="3F5118F4" w:rsidR="009055B1" w:rsidRDefault="009055B1" w:rsidP="009055B1">
      <w:r>
        <w:t>Statistical verifiction of the experiment to show that it is close to real life condition</w:t>
      </w:r>
    </w:p>
    <w:p w14:paraId="2537203C" w14:textId="3BEC5EEC" w:rsidR="009055B1" w:rsidRDefault="009055B1" w:rsidP="009055B1">
      <w:r>
        <w:t>Weaknesses of most dataset that synchronize EMG and hand gesture (that this article tries to solve)</w:t>
      </w:r>
    </w:p>
    <w:p w14:paraId="3BF24FAF" w14:textId="77777777" w:rsidR="009055B1" w:rsidRDefault="009055B1" w:rsidP="009055B1">
      <w:pPr>
        <w:pStyle w:val="Paragraphedeliste"/>
        <w:numPr>
          <w:ilvl w:val="0"/>
          <w:numId w:val="2"/>
        </w:numPr>
      </w:pPr>
      <w:r>
        <w:t>Recorded movement do not represent real life applications</w:t>
      </w:r>
    </w:p>
    <w:p w14:paraId="4A20C428" w14:textId="77777777" w:rsidR="009055B1" w:rsidRDefault="009055B1" w:rsidP="009055B1">
      <w:pPr>
        <w:pStyle w:val="Paragraphedeliste"/>
        <w:numPr>
          <w:ilvl w:val="0"/>
          <w:numId w:val="2"/>
        </w:numPr>
      </w:pPr>
      <w:r>
        <w:t>Motion capture system not reliable</w:t>
      </w:r>
    </w:p>
    <w:p w14:paraId="2B6EA65B" w14:textId="1913257A" w:rsidR="009055B1" w:rsidRDefault="009055B1" w:rsidP="009055B1">
      <w:pPr>
        <w:pStyle w:val="Paragraphedeliste"/>
        <w:numPr>
          <w:ilvl w:val="0"/>
          <w:numId w:val="2"/>
        </w:numPr>
      </w:pPr>
      <w:r>
        <w:t xml:space="preserve"> Type of kinematic data represeneted (raw kinematic instead of anatomitac angles</w:t>
      </w:r>
    </w:p>
    <w:p w14:paraId="0E91768A" w14:textId="54EF2901" w:rsidR="009055B1" w:rsidRDefault="009055B1" w:rsidP="009055B1">
      <w:pPr>
        <w:pStyle w:val="Paragraphedeliste"/>
        <w:numPr>
          <w:ilvl w:val="0"/>
          <w:numId w:val="2"/>
        </w:numPr>
      </w:pPr>
      <w:r>
        <w:t>Emg electrodes locations not clear</w:t>
      </w:r>
    </w:p>
    <w:p w14:paraId="4588679C" w14:textId="3790CFCC" w:rsidR="009055B1" w:rsidRDefault="009055B1" w:rsidP="009055B1">
      <w:r>
        <w:t>ADL = activities of daily living</w:t>
      </w:r>
    </w:p>
    <w:p w14:paraId="4980871F" w14:textId="430AAF56" w:rsidR="009055B1" w:rsidRDefault="00FF2818" w:rsidP="009055B1">
      <w:r>
        <w:t>C</w:t>
      </w:r>
      <w:r w:rsidR="009055B1">
        <w:t>yberglove</w:t>
      </w:r>
    </w:p>
    <w:p w14:paraId="1E561B6B" w14:textId="49FE2D00" w:rsidR="00FF2818" w:rsidRDefault="00FF2818" w:rsidP="009055B1">
      <w:r>
        <w:t>8-channel sEMG, 1000Hz sampling</w:t>
      </w:r>
    </w:p>
    <w:p w14:paraId="371132D7" w14:textId="337487B6" w:rsidR="00FF2818" w:rsidRDefault="00FF2818" w:rsidP="009055B1">
      <w:r>
        <w:t>7 spots for sEMG that are the most representatives of the right forearm (represent all available muscle activity of the whole forearm</w:t>
      </w:r>
    </w:p>
    <w:p w14:paraId="188729AF" w14:textId="323CC962" w:rsidR="00FF2818" w:rsidRDefault="00FF2818" w:rsidP="009055B1">
      <w:r>
        <w:t>Performed gesture are set to mimic real life movement (handle the door, pour water, type on keyboard…) -&gt; 26 ADL</w:t>
      </w:r>
    </w:p>
    <w:p w14:paraId="599AA62E" w14:textId="4AFA9D12" w:rsidR="00FF2818" w:rsidRDefault="00FF2818" w:rsidP="00FF2818">
      <w:pPr>
        <w:pStyle w:val="Paragraphedeliste"/>
        <w:numPr>
          <w:ilvl w:val="0"/>
          <w:numId w:val="2"/>
        </w:numPr>
      </w:pPr>
      <w:r>
        <w:t>Start each time in the same position</w:t>
      </w:r>
    </w:p>
    <w:p w14:paraId="0B68880B" w14:textId="6522AE34" w:rsidR="00FF2818" w:rsidRDefault="00FF2818" w:rsidP="00FF2818">
      <w:pPr>
        <w:pStyle w:val="Paragraphedeliste"/>
        <w:numPr>
          <w:ilvl w:val="0"/>
          <w:numId w:val="2"/>
        </w:numPr>
      </w:pPr>
      <w:r>
        <w:t>Reference posture (close fist) considered as the zero for all angles</w:t>
      </w:r>
    </w:p>
    <w:p w14:paraId="4F0CEAD7" w14:textId="52615594" w:rsidR="00FF2818" w:rsidRDefault="00FF2818" w:rsidP="00FF2818">
      <w:r>
        <w:t>Synchronisation done offline</w:t>
      </w:r>
    </w:p>
    <w:p w14:paraId="7B1CDFD6" w14:textId="634DC592" w:rsidR="00FF2818" w:rsidRDefault="00FF2818" w:rsidP="00FF2818">
      <w:r>
        <w:t>Filter on all values</w:t>
      </w:r>
    </w:p>
    <w:p w14:paraId="39A16787" w14:textId="1C6525E3" w:rsidR="00692A4C" w:rsidRDefault="00692A4C" w:rsidP="00FF2818">
      <w:r>
        <w:t>Statistical verification of the quality of the data</w:t>
      </w:r>
    </w:p>
    <w:p w14:paraId="6F6B3E11" w14:textId="405AF09E" w:rsidR="00A91D69" w:rsidRDefault="00A91D69" w:rsidP="00A91D69">
      <w:pPr>
        <w:pStyle w:val="Titre1"/>
        <w:numPr>
          <w:ilvl w:val="0"/>
          <w:numId w:val="1"/>
        </w:numPr>
      </w:pPr>
      <w:r>
        <w:t>Electromyography data for non-invasive naturally-controlled robotic hand prostheses</w:t>
      </w:r>
    </w:p>
    <w:p w14:paraId="7BCDBDD4" w14:textId="49B75DB6" w:rsidR="00A91D69" w:rsidRDefault="00A91D69" w:rsidP="00A91D69">
      <w:pPr>
        <w:rPr>
          <w:i/>
          <w:iCs/>
        </w:rPr>
      </w:pPr>
      <w:r>
        <w:rPr>
          <w:i/>
          <w:iCs/>
        </w:rPr>
        <w:t xml:space="preserve">File name = </w:t>
      </w:r>
      <w:r w:rsidRPr="00A91D69">
        <w:rPr>
          <w:i/>
          <w:iCs/>
        </w:rPr>
        <w:t>sdata201453.pdf</w:t>
      </w:r>
    </w:p>
    <w:p w14:paraId="1A92FD44" w14:textId="04FF6AA6" w:rsidR="00A91D69" w:rsidRDefault="00A91D69" w:rsidP="00A91D69">
      <w:r>
        <w:t>Uses delsys trigno</w:t>
      </w:r>
    </w:p>
    <w:p w14:paraId="55AB2507" w14:textId="4CA5885D" w:rsidR="00A91D69" w:rsidRDefault="00A91D69" w:rsidP="00A91D69">
      <w:r>
        <w:t>Evaluation of the effect of experimental conditions</w:t>
      </w:r>
    </w:p>
    <w:p w14:paraId="056D280A" w14:textId="4FC6E004" w:rsidR="00CF7F70" w:rsidRDefault="00CF7F70" w:rsidP="00A91D69">
      <w:r>
        <w:t>Does feature classification</w:t>
      </w:r>
    </w:p>
    <w:p w14:paraId="1B8CD997" w14:textId="23D41946" w:rsidR="00C71488" w:rsidRDefault="00C71488" w:rsidP="00C71488">
      <w:pPr>
        <w:pStyle w:val="Titre1"/>
        <w:numPr>
          <w:ilvl w:val="0"/>
          <w:numId w:val="1"/>
        </w:numPr>
      </w:pPr>
      <w:r>
        <w:t>Continuous and simultaneous estimation of finger kinematics using inputs from an EMG-to-muscle activation model</w:t>
      </w:r>
    </w:p>
    <w:p w14:paraId="1ADA5FFC" w14:textId="0650BBC7" w:rsidR="00C71488" w:rsidRDefault="00C71488" w:rsidP="00C71488">
      <w:pPr>
        <w:rPr>
          <w:i/>
          <w:iCs/>
        </w:rPr>
      </w:pPr>
      <w:r>
        <w:rPr>
          <w:i/>
          <w:iCs/>
        </w:rPr>
        <w:t xml:space="preserve">File name = </w:t>
      </w:r>
      <w:r w:rsidRPr="00C71488">
        <w:rPr>
          <w:i/>
          <w:iCs/>
        </w:rPr>
        <w:t>1743-0003-11-122.pdf</w:t>
      </w:r>
    </w:p>
    <w:p w14:paraId="624076A4" w14:textId="14A64847" w:rsidR="00C71488" w:rsidRDefault="00C71488" w:rsidP="00C71488"/>
    <w:p w14:paraId="4A2F94FD" w14:textId="7AC2D523" w:rsidR="00602FB4" w:rsidRDefault="00602FB4" w:rsidP="00602FB4">
      <w:pPr>
        <w:pStyle w:val="Titre1"/>
        <w:numPr>
          <w:ilvl w:val="0"/>
          <w:numId w:val="1"/>
        </w:numPr>
      </w:pPr>
      <w:r>
        <w:lastRenderedPageBreak/>
        <w:t>Recommendations for Integrating a P300-Based Brain–Computer Interface in Virtual Reality Environments for Gaming: An Update</w:t>
      </w:r>
    </w:p>
    <w:p w14:paraId="1F779042" w14:textId="5642145F" w:rsidR="00602FB4" w:rsidRDefault="00602FB4" w:rsidP="00602FB4">
      <w:pPr>
        <w:rPr>
          <w:i/>
          <w:iCs/>
        </w:rPr>
      </w:pPr>
      <w:r>
        <w:rPr>
          <w:i/>
          <w:iCs/>
        </w:rPr>
        <w:t xml:space="preserve">File name = </w:t>
      </w:r>
      <w:r w:rsidRPr="00602FB4">
        <w:rPr>
          <w:i/>
          <w:iCs/>
        </w:rPr>
        <w:t>computers-09-00092-v2.pdf</w:t>
      </w:r>
    </w:p>
    <w:p w14:paraId="40145E8C" w14:textId="6EADEB8E" w:rsidR="00602FB4" w:rsidRDefault="00602FB4" w:rsidP="00602FB4">
      <w:r>
        <w:t>Principal limitation of using EEG for gaming : low transfer rate (preventing movement while using VR)</w:t>
      </w:r>
    </w:p>
    <w:p w14:paraId="213286F2" w14:textId="77777777" w:rsidR="00602FB4" w:rsidRPr="00602FB4" w:rsidRDefault="00602FB4" w:rsidP="00602FB4"/>
    <w:sectPr w:rsidR="00602FB4" w:rsidRPr="00602FB4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D399E"/>
    <w:multiLevelType w:val="hybridMultilevel"/>
    <w:tmpl w:val="D0FCD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7DFC"/>
    <w:multiLevelType w:val="hybridMultilevel"/>
    <w:tmpl w:val="100604FE"/>
    <w:lvl w:ilvl="0" w:tplc="EC38B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DC"/>
    <w:rsid w:val="0007609B"/>
    <w:rsid w:val="002C5CA3"/>
    <w:rsid w:val="005229DC"/>
    <w:rsid w:val="00602FB4"/>
    <w:rsid w:val="00692A4C"/>
    <w:rsid w:val="009055B1"/>
    <w:rsid w:val="00A91D69"/>
    <w:rsid w:val="00C3675F"/>
    <w:rsid w:val="00C545E1"/>
    <w:rsid w:val="00C71488"/>
    <w:rsid w:val="00CF7F70"/>
    <w:rsid w:val="00D14F9C"/>
    <w:rsid w:val="00D5522E"/>
    <w:rsid w:val="00E458A9"/>
    <w:rsid w:val="00F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0466"/>
  <w15:chartTrackingRefBased/>
  <w15:docId w15:val="{141B2110-931B-425C-B54F-8B17388E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5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0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A calibrated database of kinematics and EMG of the forearm and hand during activ</vt:lpstr>
      <vt:lpstr>Electromyography data for non-invasive naturally-controlled robotic hand prosthe</vt:lpstr>
      <vt:lpstr>Continuous and simultaneous estimation of finger kinematics using inputs from an</vt:lpstr>
      <vt:lpstr>Recommendations for Integrating a P300-Based Brain–Computer Interface in Virtual</vt:lpstr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7</cp:revision>
  <dcterms:created xsi:type="dcterms:W3CDTF">2021-03-28T16:18:00Z</dcterms:created>
  <dcterms:modified xsi:type="dcterms:W3CDTF">2021-04-03T19:10:00Z</dcterms:modified>
</cp:coreProperties>
</file>