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73272" w14:textId="3062CFC8" w:rsidR="005E732E" w:rsidRDefault="005E732E" w:rsidP="000958DF">
      <w:pPr>
        <w:rPr>
          <w:sz w:val="44"/>
          <w:szCs w:val="44"/>
        </w:rPr>
      </w:pPr>
    </w:p>
    <w:p w14:paraId="77F5C1C2" w14:textId="2FBD154F" w:rsidR="005E732E" w:rsidRPr="003F04B3" w:rsidRDefault="005E732E" w:rsidP="005E732E">
      <w:pPr>
        <w:jc w:val="center"/>
        <w:rPr>
          <w:sz w:val="44"/>
          <w:szCs w:val="44"/>
        </w:rPr>
      </w:pPr>
      <w:r w:rsidRPr="003F04B3">
        <w:rPr>
          <w:sz w:val="44"/>
          <w:szCs w:val="44"/>
        </w:rPr>
        <w:t>CT6007 – Individual Research Project</w:t>
      </w:r>
    </w:p>
    <w:p w14:paraId="59C6F8FF" w14:textId="77777777" w:rsidR="003F04B3" w:rsidRDefault="003F04B3" w:rsidP="00CE2605">
      <w:pPr>
        <w:pStyle w:val="Title"/>
        <w:rPr>
          <w:sz w:val="48"/>
          <w:szCs w:val="48"/>
        </w:rPr>
      </w:pPr>
    </w:p>
    <w:p w14:paraId="6D372790" w14:textId="77777777" w:rsidR="005E732E" w:rsidRDefault="005E732E" w:rsidP="005E732E"/>
    <w:p w14:paraId="14558431" w14:textId="77777777" w:rsidR="005E732E" w:rsidRPr="005E732E" w:rsidRDefault="005E732E" w:rsidP="005E732E"/>
    <w:p w14:paraId="34F2A18D" w14:textId="1E73C12F" w:rsidR="00CE2605" w:rsidRPr="003F04B3" w:rsidRDefault="00152C45" w:rsidP="00CE2605">
      <w:pPr>
        <w:pStyle w:val="Title"/>
        <w:rPr>
          <w:sz w:val="48"/>
          <w:szCs w:val="48"/>
        </w:rPr>
      </w:pPr>
      <w:r w:rsidRPr="003F04B3">
        <w:rPr>
          <w:sz w:val="48"/>
          <w:szCs w:val="48"/>
        </w:rPr>
        <w:t xml:space="preserve">Investigating whether an AI model can produce ethical decisions that </w:t>
      </w:r>
      <w:r w:rsidR="009E0F99" w:rsidRPr="003F04B3">
        <w:rPr>
          <w:sz w:val="48"/>
          <w:szCs w:val="48"/>
        </w:rPr>
        <w:t>align</w:t>
      </w:r>
      <w:r w:rsidRPr="003F04B3">
        <w:rPr>
          <w:sz w:val="48"/>
          <w:szCs w:val="48"/>
        </w:rPr>
        <w:t xml:space="preserve"> with human expecta</w:t>
      </w:r>
      <w:r w:rsidR="009E0F99" w:rsidRPr="003F04B3">
        <w:rPr>
          <w:sz w:val="48"/>
          <w:szCs w:val="48"/>
        </w:rPr>
        <w:t>t</w:t>
      </w:r>
      <w:r w:rsidRPr="003F04B3">
        <w:rPr>
          <w:sz w:val="48"/>
          <w:szCs w:val="48"/>
        </w:rPr>
        <w:t>ions</w:t>
      </w:r>
      <w:r w:rsidR="00833E24" w:rsidRPr="003F04B3">
        <w:rPr>
          <w:sz w:val="48"/>
          <w:szCs w:val="48"/>
        </w:rPr>
        <w:t xml:space="preserve"> in a medical environment</w:t>
      </w:r>
    </w:p>
    <w:p w14:paraId="2DCAC92E" w14:textId="77777777" w:rsidR="00B75B1E" w:rsidRDefault="00B75B1E" w:rsidP="00B75B1E"/>
    <w:p w14:paraId="7C59969C" w14:textId="77777777" w:rsidR="003F04B3" w:rsidRDefault="003F04B3" w:rsidP="003F04B3">
      <w:pPr>
        <w:jc w:val="center"/>
        <w:rPr>
          <w:sz w:val="44"/>
          <w:szCs w:val="44"/>
        </w:rPr>
      </w:pPr>
    </w:p>
    <w:p w14:paraId="0B0DE7E8" w14:textId="77777777" w:rsidR="003F04B3" w:rsidRDefault="003F04B3" w:rsidP="003F04B3">
      <w:pPr>
        <w:jc w:val="center"/>
        <w:rPr>
          <w:sz w:val="44"/>
          <w:szCs w:val="44"/>
        </w:rPr>
      </w:pPr>
    </w:p>
    <w:p w14:paraId="50036F9B" w14:textId="77777777" w:rsidR="003F04B3" w:rsidRDefault="003F04B3" w:rsidP="003F04B3">
      <w:pPr>
        <w:jc w:val="center"/>
        <w:rPr>
          <w:sz w:val="40"/>
          <w:szCs w:val="40"/>
        </w:rPr>
      </w:pPr>
    </w:p>
    <w:p w14:paraId="019C6E05" w14:textId="77777777" w:rsidR="003F04B3" w:rsidRDefault="003F04B3" w:rsidP="003F04B3">
      <w:pPr>
        <w:jc w:val="center"/>
        <w:rPr>
          <w:sz w:val="40"/>
          <w:szCs w:val="40"/>
        </w:rPr>
      </w:pPr>
    </w:p>
    <w:p w14:paraId="413A923D" w14:textId="77777777" w:rsidR="003F04B3" w:rsidRDefault="003F04B3" w:rsidP="003F04B3">
      <w:pPr>
        <w:jc w:val="center"/>
        <w:rPr>
          <w:sz w:val="40"/>
          <w:szCs w:val="40"/>
        </w:rPr>
      </w:pPr>
    </w:p>
    <w:p w14:paraId="17E3C0EB" w14:textId="77777777" w:rsidR="003F04B3" w:rsidRDefault="003F04B3" w:rsidP="003F04B3">
      <w:pPr>
        <w:jc w:val="center"/>
        <w:rPr>
          <w:sz w:val="40"/>
          <w:szCs w:val="40"/>
        </w:rPr>
      </w:pPr>
    </w:p>
    <w:p w14:paraId="7176CB99" w14:textId="77777777" w:rsidR="005E732E" w:rsidRDefault="005E732E" w:rsidP="003F04B3">
      <w:pPr>
        <w:jc w:val="center"/>
        <w:rPr>
          <w:sz w:val="40"/>
          <w:szCs w:val="40"/>
        </w:rPr>
      </w:pPr>
    </w:p>
    <w:p w14:paraId="2A1CFFB4" w14:textId="57870279" w:rsidR="003F04B3" w:rsidRPr="003F04B3" w:rsidRDefault="003F04B3" w:rsidP="003F04B3">
      <w:pPr>
        <w:jc w:val="center"/>
        <w:rPr>
          <w:sz w:val="40"/>
          <w:szCs w:val="40"/>
        </w:rPr>
      </w:pPr>
      <w:r w:rsidRPr="003F04B3">
        <w:rPr>
          <w:sz w:val="40"/>
          <w:szCs w:val="40"/>
        </w:rPr>
        <w:t>S4010338 Martin Cook</w:t>
      </w:r>
    </w:p>
    <w:p w14:paraId="7F8F3BDE" w14:textId="19E93BF0" w:rsidR="00B75B1E" w:rsidRDefault="00B75B1E">
      <w:pPr>
        <w:spacing w:line="259" w:lineRule="auto"/>
        <w:ind w:left="0"/>
      </w:pPr>
      <w:r>
        <w:br w:type="page"/>
      </w:r>
    </w:p>
    <w:p w14:paraId="23AD22A8" w14:textId="77777777" w:rsidR="00B75B1E" w:rsidRPr="00B75B1E" w:rsidRDefault="00B75B1E" w:rsidP="00B75B1E">
      <w:pPr>
        <w:jc w:val="center"/>
      </w:pPr>
    </w:p>
    <w:sdt>
      <w:sdtPr>
        <w:rPr>
          <w:rFonts w:ascii="Arial" w:eastAsiaTheme="minorHAnsi" w:hAnsi="Arial" w:cs="Arial"/>
          <w:color w:val="auto"/>
          <w:kern w:val="2"/>
          <w:sz w:val="22"/>
          <w:szCs w:val="22"/>
          <w:lang w:val="en-GB"/>
          <w14:ligatures w14:val="standardContextual"/>
        </w:rPr>
        <w:id w:val="21211752"/>
        <w:docPartObj>
          <w:docPartGallery w:val="Table of Contents"/>
          <w:docPartUnique/>
        </w:docPartObj>
      </w:sdtPr>
      <w:sdtEndPr>
        <w:rPr>
          <w:b/>
          <w:bCs/>
          <w:noProof/>
          <w:sz w:val="24"/>
          <w:szCs w:val="24"/>
        </w:rPr>
      </w:sdtEndPr>
      <w:sdtContent>
        <w:p w14:paraId="14C1952A" w14:textId="50F275E5" w:rsidR="00BF4DB6" w:rsidRPr="00635C88" w:rsidRDefault="00BF4DB6" w:rsidP="00635C88">
          <w:pPr>
            <w:pStyle w:val="TOCHeading"/>
            <w:spacing w:line="360" w:lineRule="auto"/>
            <w:rPr>
              <w:rFonts w:ascii="Arial" w:hAnsi="Arial" w:cs="Arial"/>
              <w:sz w:val="24"/>
              <w:szCs w:val="24"/>
            </w:rPr>
          </w:pPr>
          <w:r w:rsidRPr="00635C88">
            <w:rPr>
              <w:rFonts w:ascii="Arial" w:hAnsi="Arial" w:cs="Arial"/>
              <w:sz w:val="24"/>
              <w:szCs w:val="24"/>
            </w:rPr>
            <w:t>Contents</w:t>
          </w:r>
        </w:p>
        <w:p w14:paraId="1334BAF8" w14:textId="261E2D07" w:rsidR="00D56A31" w:rsidRDefault="00BF4DB6">
          <w:pPr>
            <w:pStyle w:val="TOC1"/>
            <w:tabs>
              <w:tab w:val="left" w:pos="440"/>
              <w:tab w:val="right" w:leader="dot" w:pos="9016"/>
            </w:tabs>
            <w:rPr>
              <w:rFonts w:asciiTheme="minorHAnsi" w:eastAsiaTheme="minorEastAsia" w:hAnsiTheme="minorHAnsi" w:cstheme="minorBidi"/>
              <w:noProof/>
              <w:sz w:val="24"/>
              <w:szCs w:val="24"/>
              <w:lang w:val="en-US"/>
            </w:rPr>
          </w:pPr>
          <w:r w:rsidRPr="00635C88">
            <w:rPr>
              <w:sz w:val="24"/>
              <w:szCs w:val="24"/>
            </w:rPr>
            <w:fldChar w:fldCharType="begin"/>
          </w:r>
          <w:r w:rsidRPr="00635C88">
            <w:rPr>
              <w:sz w:val="24"/>
              <w:szCs w:val="24"/>
            </w:rPr>
            <w:instrText xml:space="preserve"> TOC \o "1-3" \h \z \u </w:instrText>
          </w:r>
          <w:r w:rsidRPr="00635C88">
            <w:rPr>
              <w:sz w:val="24"/>
              <w:szCs w:val="24"/>
            </w:rPr>
            <w:fldChar w:fldCharType="separate"/>
          </w:r>
          <w:hyperlink w:anchor="_Toc161403463" w:history="1">
            <w:r w:rsidR="00D56A31" w:rsidRPr="00E76F41">
              <w:rPr>
                <w:rStyle w:val="Hyperlink"/>
                <w:noProof/>
              </w:rPr>
              <w:t>1.</w:t>
            </w:r>
            <w:r w:rsidR="00D56A31">
              <w:rPr>
                <w:rFonts w:asciiTheme="minorHAnsi" w:eastAsiaTheme="minorEastAsia" w:hAnsiTheme="minorHAnsi" w:cstheme="minorBidi"/>
                <w:noProof/>
                <w:sz w:val="24"/>
                <w:szCs w:val="24"/>
                <w:lang w:val="en-US"/>
              </w:rPr>
              <w:tab/>
            </w:r>
            <w:r w:rsidR="00D56A31" w:rsidRPr="00E76F41">
              <w:rPr>
                <w:rStyle w:val="Hyperlink"/>
                <w:noProof/>
              </w:rPr>
              <w:t>Introduction</w:t>
            </w:r>
            <w:r w:rsidR="00D56A31">
              <w:rPr>
                <w:noProof/>
                <w:webHidden/>
              </w:rPr>
              <w:tab/>
            </w:r>
            <w:r w:rsidR="00D56A31">
              <w:rPr>
                <w:noProof/>
                <w:webHidden/>
              </w:rPr>
              <w:fldChar w:fldCharType="begin"/>
            </w:r>
            <w:r w:rsidR="00D56A31">
              <w:rPr>
                <w:noProof/>
                <w:webHidden/>
              </w:rPr>
              <w:instrText xml:space="preserve"> PAGEREF _Toc161403463 \h </w:instrText>
            </w:r>
            <w:r w:rsidR="00D56A31">
              <w:rPr>
                <w:noProof/>
                <w:webHidden/>
              </w:rPr>
            </w:r>
            <w:r w:rsidR="00D56A31">
              <w:rPr>
                <w:noProof/>
                <w:webHidden/>
              </w:rPr>
              <w:fldChar w:fldCharType="separate"/>
            </w:r>
            <w:r w:rsidR="00D56A31">
              <w:rPr>
                <w:noProof/>
                <w:webHidden/>
              </w:rPr>
              <w:t>3</w:t>
            </w:r>
            <w:r w:rsidR="00D56A31">
              <w:rPr>
                <w:noProof/>
                <w:webHidden/>
              </w:rPr>
              <w:fldChar w:fldCharType="end"/>
            </w:r>
          </w:hyperlink>
        </w:p>
        <w:p w14:paraId="68F57E07" w14:textId="16B093B8"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64" w:history="1">
            <w:r w:rsidR="00D56A31" w:rsidRPr="00E76F41">
              <w:rPr>
                <w:rStyle w:val="Hyperlink"/>
                <w:noProof/>
              </w:rPr>
              <w:t>1.1</w:t>
            </w:r>
            <w:r w:rsidR="00D56A31">
              <w:rPr>
                <w:rFonts w:asciiTheme="minorHAnsi" w:eastAsiaTheme="minorEastAsia" w:hAnsiTheme="minorHAnsi" w:cstheme="minorBidi"/>
                <w:noProof/>
                <w:sz w:val="24"/>
                <w:szCs w:val="24"/>
                <w:lang w:val="en-US"/>
              </w:rPr>
              <w:tab/>
            </w:r>
            <w:r w:rsidR="00D56A31" w:rsidRPr="00E76F41">
              <w:rPr>
                <w:rStyle w:val="Hyperlink"/>
                <w:noProof/>
              </w:rPr>
              <w:t>Aims</w:t>
            </w:r>
            <w:r w:rsidR="00D56A31">
              <w:rPr>
                <w:noProof/>
                <w:webHidden/>
              </w:rPr>
              <w:tab/>
            </w:r>
            <w:r w:rsidR="00D56A31">
              <w:rPr>
                <w:noProof/>
                <w:webHidden/>
              </w:rPr>
              <w:fldChar w:fldCharType="begin"/>
            </w:r>
            <w:r w:rsidR="00D56A31">
              <w:rPr>
                <w:noProof/>
                <w:webHidden/>
              </w:rPr>
              <w:instrText xml:space="preserve"> PAGEREF _Toc161403464 \h </w:instrText>
            </w:r>
            <w:r w:rsidR="00D56A31">
              <w:rPr>
                <w:noProof/>
                <w:webHidden/>
              </w:rPr>
            </w:r>
            <w:r w:rsidR="00D56A31">
              <w:rPr>
                <w:noProof/>
                <w:webHidden/>
              </w:rPr>
              <w:fldChar w:fldCharType="separate"/>
            </w:r>
            <w:r w:rsidR="00D56A31">
              <w:rPr>
                <w:noProof/>
                <w:webHidden/>
              </w:rPr>
              <w:t>3</w:t>
            </w:r>
            <w:r w:rsidR="00D56A31">
              <w:rPr>
                <w:noProof/>
                <w:webHidden/>
              </w:rPr>
              <w:fldChar w:fldCharType="end"/>
            </w:r>
          </w:hyperlink>
        </w:p>
        <w:p w14:paraId="2CF0CCC1" w14:textId="1C2C52A0"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65" w:history="1">
            <w:r w:rsidR="00D56A31" w:rsidRPr="00E76F41">
              <w:rPr>
                <w:rStyle w:val="Hyperlink"/>
                <w:noProof/>
              </w:rPr>
              <w:t>1.2</w:t>
            </w:r>
            <w:r w:rsidR="00D56A31">
              <w:rPr>
                <w:rFonts w:asciiTheme="minorHAnsi" w:eastAsiaTheme="minorEastAsia" w:hAnsiTheme="minorHAnsi" w:cstheme="minorBidi"/>
                <w:noProof/>
                <w:sz w:val="24"/>
                <w:szCs w:val="24"/>
                <w:lang w:val="en-US"/>
              </w:rPr>
              <w:tab/>
            </w:r>
            <w:r w:rsidR="00D56A31" w:rsidRPr="00E76F41">
              <w:rPr>
                <w:rStyle w:val="Hyperlink"/>
                <w:noProof/>
              </w:rPr>
              <w:t>Objectives</w:t>
            </w:r>
            <w:r w:rsidR="00D56A31">
              <w:rPr>
                <w:noProof/>
                <w:webHidden/>
              </w:rPr>
              <w:tab/>
            </w:r>
            <w:r w:rsidR="00D56A31">
              <w:rPr>
                <w:noProof/>
                <w:webHidden/>
              </w:rPr>
              <w:fldChar w:fldCharType="begin"/>
            </w:r>
            <w:r w:rsidR="00D56A31">
              <w:rPr>
                <w:noProof/>
                <w:webHidden/>
              </w:rPr>
              <w:instrText xml:space="preserve"> PAGEREF _Toc161403465 \h </w:instrText>
            </w:r>
            <w:r w:rsidR="00D56A31">
              <w:rPr>
                <w:noProof/>
                <w:webHidden/>
              </w:rPr>
            </w:r>
            <w:r w:rsidR="00D56A31">
              <w:rPr>
                <w:noProof/>
                <w:webHidden/>
              </w:rPr>
              <w:fldChar w:fldCharType="separate"/>
            </w:r>
            <w:r w:rsidR="00D56A31">
              <w:rPr>
                <w:noProof/>
                <w:webHidden/>
              </w:rPr>
              <w:t>3</w:t>
            </w:r>
            <w:r w:rsidR="00D56A31">
              <w:rPr>
                <w:noProof/>
                <w:webHidden/>
              </w:rPr>
              <w:fldChar w:fldCharType="end"/>
            </w:r>
          </w:hyperlink>
        </w:p>
        <w:p w14:paraId="2CEBC568" w14:textId="31D301B1" w:rsidR="00D56A31" w:rsidRDefault="00000000">
          <w:pPr>
            <w:pStyle w:val="TOC1"/>
            <w:tabs>
              <w:tab w:val="left" w:pos="440"/>
              <w:tab w:val="right" w:leader="dot" w:pos="9016"/>
            </w:tabs>
            <w:rPr>
              <w:rFonts w:asciiTheme="minorHAnsi" w:eastAsiaTheme="minorEastAsia" w:hAnsiTheme="minorHAnsi" w:cstheme="minorBidi"/>
              <w:noProof/>
              <w:sz w:val="24"/>
              <w:szCs w:val="24"/>
              <w:lang w:val="en-US"/>
            </w:rPr>
          </w:pPr>
          <w:hyperlink w:anchor="_Toc161403466" w:history="1">
            <w:r w:rsidR="00D56A31" w:rsidRPr="00E76F41">
              <w:rPr>
                <w:rStyle w:val="Hyperlink"/>
                <w:noProof/>
              </w:rPr>
              <w:t>2.</w:t>
            </w:r>
            <w:r w:rsidR="00D56A31">
              <w:rPr>
                <w:rFonts w:asciiTheme="minorHAnsi" w:eastAsiaTheme="minorEastAsia" w:hAnsiTheme="minorHAnsi" w:cstheme="minorBidi"/>
                <w:noProof/>
                <w:sz w:val="24"/>
                <w:szCs w:val="24"/>
                <w:lang w:val="en-US"/>
              </w:rPr>
              <w:tab/>
            </w:r>
            <w:r w:rsidR="00D56A31" w:rsidRPr="00E76F41">
              <w:rPr>
                <w:rStyle w:val="Hyperlink"/>
                <w:noProof/>
              </w:rPr>
              <w:t>Literature Review</w:t>
            </w:r>
            <w:r w:rsidR="00D56A31">
              <w:rPr>
                <w:noProof/>
                <w:webHidden/>
              </w:rPr>
              <w:tab/>
            </w:r>
            <w:r w:rsidR="00D56A31">
              <w:rPr>
                <w:noProof/>
                <w:webHidden/>
              </w:rPr>
              <w:fldChar w:fldCharType="begin"/>
            </w:r>
            <w:r w:rsidR="00D56A31">
              <w:rPr>
                <w:noProof/>
                <w:webHidden/>
              </w:rPr>
              <w:instrText xml:space="preserve"> PAGEREF _Toc161403466 \h </w:instrText>
            </w:r>
            <w:r w:rsidR="00D56A31">
              <w:rPr>
                <w:noProof/>
                <w:webHidden/>
              </w:rPr>
            </w:r>
            <w:r w:rsidR="00D56A31">
              <w:rPr>
                <w:noProof/>
                <w:webHidden/>
              </w:rPr>
              <w:fldChar w:fldCharType="separate"/>
            </w:r>
            <w:r w:rsidR="00D56A31">
              <w:rPr>
                <w:noProof/>
                <w:webHidden/>
              </w:rPr>
              <w:t>5</w:t>
            </w:r>
            <w:r w:rsidR="00D56A31">
              <w:rPr>
                <w:noProof/>
                <w:webHidden/>
              </w:rPr>
              <w:fldChar w:fldCharType="end"/>
            </w:r>
          </w:hyperlink>
        </w:p>
        <w:p w14:paraId="6C00F095" w14:textId="6B795C61"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67" w:history="1">
            <w:r w:rsidR="00D56A31" w:rsidRPr="00E76F41">
              <w:rPr>
                <w:rStyle w:val="Hyperlink"/>
                <w:noProof/>
              </w:rPr>
              <w:t>2.1</w:t>
            </w:r>
            <w:r w:rsidR="00D56A31">
              <w:rPr>
                <w:rFonts w:asciiTheme="minorHAnsi" w:eastAsiaTheme="minorEastAsia" w:hAnsiTheme="minorHAnsi" w:cstheme="minorBidi"/>
                <w:noProof/>
                <w:sz w:val="24"/>
                <w:szCs w:val="24"/>
                <w:lang w:val="en-US"/>
              </w:rPr>
              <w:tab/>
            </w:r>
            <w:r w:rsidR="00D56A31" w:rsidRPr="00E76F41">
              <w:rPr>
                <w:rStyle w:val="Hyperlink"/>
                <w:noProof/>
              </w:rPr>
              <w:t>Medical Ethics</w:t>
            </w:r>
            <w:r w:rsidR="00D56A31">
              <w:rPr>
                <w:noProof/>
                <w:webHidden/>
              </w:rPr>
              <w:tab/>
            </w:r>
            <w:r w:rsidR="00D56A31">
              <w:rPr>
                <w:noProof/>
                <w:webHidden/>
              </w:rPr>
              <w:fldChar w:fldCharType="begin"/>
            </w:r>
            <w:r w:rsidR="00D56A31">
              <w:rPr>
                <w:noProof/>
                <w:webHidden/>
              </w:rPr>
              <w:instrText xml:space="preserve"> PAGEREF _Toc161403467 \h </w:instrText>
            </w:r>
            <w:r w:rsidR="00D56A31">
              <w:rPr>
                <w:noProof/>
                <w:webHidden/>
              </w:rPr>
            </w:r>
            <w:r w:rsidR="00D56A31">
              <w:rPr>
                <w:noProof/>
                <w:webHidden/>
              </w:rPr>
              <w:fldChar w:fldCharType="separate"/>
            </w:r>
            <w:r w:rsidR="00D56A31">
              <w:rPr>
                <w:noProof/>
                <w:webHidden/>
              </w:rPr>
              <w:t>5</w:t>
            </w:r>
            <w:r w:rsidR="00D56A31">
              <w:rPr>
                <w:noProof/>
                <w:webHidden/>
              </w:rPr>
              <w:fldChar w:fldCharType="end"/>
            </w:r>
          </w:hyperlink>
        </w:p>
        <w:p w14:paraId="7B1A811B" w14:textId="49B80F8C"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68" w:history="1">
            <w:r w:rsidR="00D56A31" w:rsidRPr="00E76F41">
              <w:rPr>
                <w:rStyle w:val="Hyperlink"/>
                <w:noProof/>
              </w:rPr>
              <w:t>2.2</w:t>
            </w:r>
            <w:r w:rsidR="00D56A31">
              <w:rPr>
                <w:rFonts w:asciiTheme="minorHAnsi" w:eastAsiaTheme="minorEastAsia" w:hAnsiTheme="minorHAnsi" w:cstheme="minorBidi"/>
                <w:noProof/>
                <w:sz w:val="24"/>
                <w:szCs w:val="24"/>
                <w:lang w:val="en-US"/>
              </w:rPr>
              <w:tab/>
            </w:r>
            <w:r w:rsidR="00D56A31" w:rsidRPr="00E76F41">
              <w:rPr>
                <w:rStyle w:val="Hyperlink"/>
                <w:noProof/>
              </w:rPr>
              <w:t>Artificial Intelligence Ethics</w:t>
            </w:r>
            <w:r w:rsidR="00D56A31">
              <w:rPr>
                <w:noProof/>
                <w:webHidden/>
              </w:rPr>
              <w:tab/>
            </w:r>
            <w:r w:rsidR="00D56A31">
              <w:rPr>
                <w:noProof/>
                <w:webHidden/>
              </w:rPr>
              <w:fldChar w:fldCharType="begin"/>
            </w:r>
            <w:r w:rsidR="00D56A31">
              <w:rPr>
                <w:noProof/>
                <w:webHidden/>
              </w:rPr>
              <w:instrText xml:space="preserve"> PAGEREF _Toc161403468 \h </w:instrText>
            </w:r>
            <w:r w:rsidR="00D56A31">
              <w:rPr>
                <w:noProof/>
                <w:webHidden/>
              </w:rPr>
            </w:r>
            <w:r w:rsidR="00D56A31">
              <w:rPr>
                <w:noProof/>
                <w:webHidden/>
              </w:rPr>
              <w:fldChar w:fldCharType="separate"/>
            </w:r>
            <w:r w:rsidR="00D56A31">
              <w:rPr>
                <w:noProof/>
                <w:webHidden/>
              </w:rPr>
              <w:t>7</w:t>
            </w:r>
            <w:r w:rsidR="00D56A31">
              <w:rPr>
                <w:noProof/>
                <w:webHidden/>
              </w:rPr>
              <w:fldChar w:fldCharType="end"/>
            </w:r>
          </w:hyperlink>
        </w:p>
        <w:p w14:paraId="42D7E81D" w14:textId="62FFC2DC"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69" w:history="1">
            <w:r w:rsidR="00D56A31" w:rsidRPr="00E76F41">
              <w:rPr>
                <w:rStyle w:val="Hyperlink"/>
                <w:noProof/>
              </w:rPr>
              <w:t>2.3</w:t>
            </w:r>
            <w:r w:rsidR="00D56A31">
              <w:rPr>
                <w:rFonts w:asciiTheme="minorHAnsi" w:eastAsiaTheme="minorEastAsia" w:hAnsiTheme="minorHAnsi" w:cstheme="minorBidi"/>
                <w:noProof/>
                <w:sz w:val="24"/>
                <w:szCs w:val="24"/>
                <w:lang w:val="en-US"/>
              </w:rPr>
              <w:tab/>
            </w:r>
            <w:r w:rsidR="00D56A31" w:rsidRPr="00E76F41">
              <w:rPr>
                <w:rStyle w:val="Hyperlink"/>
                <w:noProof/>
              </w:rPr>
              <w:t>Discussion</w:t>
            </w:r>
            <w:r w:rsidR="00D56A31">
              <w:rPr>
                <w:noProof/>
                <w:webHidden/>
              </w:rPr>
              <w:tab/>
            </w:r>
            <w:r w:rsidR="00D56A31">
              <w:rPr>
                <w:noProof/>
                <w:webHidden/>
              </w:rPr>
              <w:fldChar w:fldCharType="begin"/>
            </w:r>
            <w:r w:rsidR="00D56A31">
              <w:rPr>
                <w:noProof/>
                <w:webHidden/>
              </w:rPr>
              <w:instrText xml:space="preserve"> PAGEREF _Toc161403469 \h </w:instrText>
            </w:r>
            <w:r w:rsidR="00D56A31">
              <w:rPr>
                <w:noProof/>
                <w:webHidden/>
              </w:rPr>
            </w:r>
            <w:r w:rsidR="00D56A31">
              <w:rPr>
                <w:noProof/>
                <w:webHidden/>
              </w:rPr>
              <w:fldChar w:fldCharType="separate"/>
            </w:r>
            <w:r w:rsidR="00D56A31">
              <w:rPr>
                <w:noProof/>
                <w:webHidden/>
              </w:rPr>
              <w:t>8</w:t>
            </w:r>
            <w:r w:rsidR="00D56A31">
              <w:rPr>
                <w:noProof/>
                <w:webHidden/>
              </w:rPr>
              <w:fldChar w:fldCharType="end"/>
            </w:r>
          </w:hyperlink>
        </w:p>
        <w:p w14:paraId="6FF06B63" w14:textId="7C145605" w:rsidR="00D56A31" w:rsidRDefault="00000000">
          <w:pPr>
            <w:pStyle w:val="TOC2"/>
            <w:tabs>
              <w:tab w:val="left" w:pos="960"/>
              <w:tab w:val="right" w:leader="dot" w:pos="9016"/>
            </w:tabs>
            <w:rPr>
              <w:rFonts w:asciiTheme="minorHAnsi" w:eastAsiaTheme="minorEastAsia" w:hAnsiTheme="minorHAnsi" w:cstheme="minorBidi"/>
              <w:noProof/>
              <w:sz w:val="24"/>
              <w:szCs w:val="24"/>
              <w:lang w:val="en-US"/>
            </w:rPr>
          </w:pPr>
          <w:hyperlink w:anchor="_Toc161403470" w:history="1">
            <w:r w:rsidR="00D56A31" w:rsidRPr="00E76F41">
              <w:rPr>
                <w:rStyle w:val="Hyperlink"/>
                <w:noProof/>
              </w:rPr>
              <w:t>2.4</w:t>
            </w:r>
            <w:r w:rsidR="00D56A31">
              <w:rPr>
                <w:rFonts w:asciiTheme="minorHAnsi" w:eastAsiaTheme="minorEastAsia" w:hAnsiTheme="minorHAnsi" w:cstheme="minorBidi"/>
                <w:noProof/>
                <w:sz w:val="24"/>
                <w:szCs w:val="24"/>
                <w:lang w:val="en-US"/>
              </w:rPr>
              <w:tab/>
            </w:r>
            <w:r w:rsidR="00D56A31" w:rsidRPr="00E76F41">
              <w:rPr>
                <w:rStyle w:val="Hyperlink"/>
                <w:noProof/>
              </w:rPr>
              <w:t>Summary</w:t>
            </w:r>
            <w:r w:rsidR="00D56A31">
              <w:rPr>
                <w:noProof/>
                <w:webHidden/>
              </w:rPr>
              <w:tab/>
            </w:r>
            <w:r w:rsidR="00D56A31">
              <w:rPr>
                <w:noProof/>
                <w:webHidden/>
              </w:rPr>
              <w:fldChar w:fldCharType="begin"/>
            </w:r>
            <w:r w:rsidR="00D56A31">
              <w:rPr>
                <w:noProof/>
                <w:webHidden/>
              </w:rPr>
              <w:instrText xml:space="preserve"> PAGEREF _Toc161403470 \h </w:instrText>
            </w:r>
            <w:r w:rsidR="00D56A31">
              <w:rPr>
                <w:noProof/>
                <w:webHidden/>
              </w:rPr>
            </w:r>
            <w:r w:rsidR="00D56A31">
              <w:rPr>
                <w:noProof/>
                <w:webHidden/>
              </w:rPr>
              <w:fldChar w:fldCharType="separate"/>
            </w:r>
            <w:r w:rsidR="00D56A31">
              <w:rPr>
                <w:noProof/>
                <w:webHidden/>
              </w:rPr>
              <w:t>10</w:t>
            </w:r>
            <w:r w:rsidR="00D56A31">
              <w:rPr>
                <w:noProof/>
                <w:webHidden/>
              </w:rPr>
              <w:fldChar w:fldCharType="end"/>
            </w:r>
          </w:hyperlink>
        </w:p>
        <w:p w14:paraId="7554A069" w14:textId="026FA8A4" w:rsidR="00D56A31" w:rsidRDefault="00000000">
          <w:pPr>
            <w:pStyle w:val="TOC1"/>
            <w:tabs>
              <w:tab w:val="left" w:pos="440"/>
              <w:tab w:val="right" w:leader="dot" w:pos="9016"/>
            </w:tabs>
            <w:rPr>
              <w:rFonts w:asciiTheme="minorHAnsi" w:eastAsiaTheme="minorEastAsia" w:hAnsiTheme="minorHAnsi" w:cstheme="minorBidi"/>
              <w:noProof/>
              <w:sz w:val="24"/>
              <w:szCs w:val="24"/>
              <w:lang w:val="en-US"/>
            </w:rPr>
          </w:pPr>
          <w:hyperlink w:anchor="_Toc161403471" w:history="1">
            <w:r w:rsidR="00D56A31" w:rsidRPr="00E76F41">
              <w:rPr>
                <w:rStyle w:val="Hyperlink"/>
                <w:noProof/>
              </w:rPr>
              <w:t>3.</w:t>
            </w:r>
            <w:r w:rsidR="00D56A31">
              <w:rPr>
                <w:rFonts w:asciiTheme="minorHAnsi" w:eastAsiaTheme="minorEastAsia" w:hAnsiTheme="minorHAnsi" w:cstheme="minorBidi"/>
                <w:noProof/>
                <w:sz w:val="24"/>
                <w:szCs w:val="24"/>
                <w:lang w:val="en-US"/>
              </w:rPr>
              <w:tab/>
            </w:r>
            <w:r w:rsidR="00D56A31" w:rsidRPr="00E76F41">
              <w:rPr>
                <w:rStyle w:val="Hyperlink"/>
                <w:noProof/>
              </w:rPr>
              <w:t>Output Design</w:t>
            </w:r>
            <w:r w:rsidR="00D56A31">
              <w:rPr>
                <w:noProof/>
                <w:webHidden/>
              </w:rPr>
              <w:tab/>
            </w:r>
            <w:r w:rsidR="00D56A31">
              <w:rPr>
                <w:noProof/>
                <w:webHidden/>
              </w:rPr>
              <w:fldChar w:fldCharType="begin"/>
            </w:r>
            <w:r w:rsidR="00D56A31">
              <w:rPr>
                <w:noProof/>
                <w:webHidden/>
              </w:rPr>
              <w:instrText xml:space="preserve"> PAGEREF _Toc161403471 \h </w:instrText>
            </w:r>
            <w:r w:rsidR="00D56A31">
              <w:rPr>
                <w:noProof/>
                <w:webHidden/>
              </w:rPr>
            </w:r>
            <w:r w:rsidR="00D56A31">
              <w:rPr>
                <w:noProof/>
                <w:webHidden/>
              </w:rPr>
              <w:fldChar w:fldCharType="separate"/>
            </w:r>
            <w:r w:rsidR="00D56A31">
              <w:rPr>
                <w:noProof/>
                <w:webHidden/>
              </w:rPr>
              <w:t>12</w:t>
            </w:r>
            <w:r w:rsidR="00D56A31">
              <w:rPr>
                <w:noProof/>
                <w:webHidden/>
              </w:rPr>
              <w:fldChar w:fldCharType="end"/>
            </w:r>
          </w:hyperlink>
        </w:p>
        <w:p w14:paraId="4A9AC844" w14:textId="6164AC68" w:rsidR="00D56A31" w:rsidRDefault="00000000">
          <w:pPr>
            <w:pStyle w:val="TOC1"/>
            <w:tabs>
              <w:tab w:val="left" w:pos="440"/>
              <w:tab w:val="right" w:leader="dot" w:pos="9016"/>
            </w:tabs>
            <w:rPr>
              <w:rFonts w:asciiTheme="minorHAnsi" w:eastAsiaTheme="minorEastAsia" w:hAnsiTheme="minorHAnsi" w:cstheme="minorBidi"/>
              <w:noProof/>
              <w:sz w:val="24"/>
              <w:szCs w:val="24"/>
              <w:lang w:val="en-US"/>
            </w:rPr>
          </w:pPr>
          <w:hyperlink w:anchor="_Toc161403472" w:history="1">
            <w:r w:rsidR="00D56A31" w:rsidRPr="00E76F41">
              <w:rPr>
                <w:rStyle w:val="Hyperlink"/>
                <w:noProof/>
              </w:rPr>
              <w:t>4.</w:t>
            </w:r>
            <w:r w:rsidR="00D56A31">
              <w:rPr>
                <w:rFonts w:asciiTheme="minorHAnsi" w:eastAsiaTheme="minorEastAsia" w:hAnsiTheme="minorHAnsi" w:cstheme="minorBidi"/>
                <w:noProof/>
                <w:sz w:val="24"/>
                <w:szCs w:val="24"/>
                <w:lang w:val="en-US"/>
              </w:rPr>
              <w:tab/>
            </w:r>
            <w:r w:rsidR="00D56A31" w:rsidRPr="00E76F41">
              <w:rPr>
                <w:rStyle w:val="Hyperlink"/>
                <w:noProof/>
              </w:rPr>
              <w:t>References</w:t>
            </w:r>
            <w:r w:rsidR="00D56A31">
              <w:rPr>
                <w:noProof/>
                <w:webHidden/>
              </w:rPr>
              <w:tab/>
            </w:r>
            <w:r w:rsidR="00D56A31">
              <w:rPr>
                <w:noProof/>
                <w:webHidden/>
              </w:rPr>
              <w:fldChar w:fldCharType="begin"/>
            </w:r>
            <w:r w:rsidR="00D56A31">
              <w:rPr>
                <w:noProof/>
                <w:webHidden/>
              </w:rPr>
              <w:instrText xml:space="preserve"> PAGEREF _Toc161403472 \h </w:instrText>
            </w:r>
            <w:r w:rsidR="00D56A31">
              <w:rPr>
                <w:noProof/>
                <w:webHidden/>
              </w:rPr>
            </w:r>
            <w:r w:rsidR="00D56A31">
              <w:rPr>
                <w:noProof/>
                <w:webHidden/>
              </w:rPr>
              <w:fldChar w:fldCharType="separate"/>
            </w:r>
            <w:r w:rsidR="00D56A31">
              <w:rPr>
                <w:noProof/>
                <w:webHidden/>
              </w:rPr>
              <w:t>14</w:t>
            </w:r>
            <w:r w:rsidR="00D56A31">
              <w:rPr>
                <w:noProof/>
                <w:webHidden/>
              </w:rPr>
              <w:fldChar w:fldCharType="end"/>
            </w:r>
          </w:hyperlink>
        </w:p>
        <w:p w14:paraId="61842128" w14:textId="2F01B6BD" w:rsidR="00BF4DB6" w:rsidRPr="00635C88" w:rsidRDefault="00BF4DB6" w:rsidP="00635C88">
          <w:pPr>
            <w:rPr>
              <w:sz w:val="24"/>
              <w:szCs w:val="24"/>
            </w:rPr>
          </w:pPr>
          <w:r w:rsidRPr="00635C88">
            <w:rPr>
              <w:b/>
              <w:bCs/>
              <w:noProof/>
              <w:sz w:val="24"/>
              <w:szCs w:val="24"/>
            </w:rPr>
            <w:fldChar w:fldCharType="end"/>
          </w:r>
        </w:p>
      </w:sdtContent>
    </w:sdt>
    <w:p w14:paraId="4E20A4BB" w14:textId="77777777" w:rsidR="00E969EA" w:rsidRPr="00635C88" w:rsidRDefault="00E969EA" w:rsidP="00635C88">
      <w:pPr>
        <w:pStyle w:val="Heading1"/>
        <w:rPr>
          <w:sz w:val="24"/>
          <w:szCs w:val="24"/>
        </w:rPr>
      </w:pPr>
    </w:p>
    <w:p w14:paraId="4FE57C41" w14:textId="441750E9" w:rsidR="00B75B1E" w:rsidRPr="00635C88" w:rsidRDefault="00B75B1E" w:rsidP="00635C88">
      <w:pPr>
        <w:ind w:left="0"/>
        <w:rPr>
          <w:sz w:val="24"/>
          <w:szCs w:val="24"/>
        </w:rPr>
      </w:pPr>
      <w:r w:rsidRPr="00635C88">
        <w:rPr>
          <w:sz w:val="24"/>
          <w:szCs w:val="24"/>
        </w:rPr>
        <w:br w:type="page"/>
      </w:r>
    </w:p>
    <w:p w14:paraId="4D87D83B" w14:textId="77777777" w:rsidR="004B3B79" w:rsidRPr="00635C88" w:rsidRDefault="004B3B79" w:rsidP="00635C88">
      <w:pPr>
        <w:ind w:left="0"/>
        <w:rPr>
          <w:sz w:val="24"/>
          <w:szCs w:val="24"/>
        </w:rPr>
      </w:pPr>
    </w:p>
    <w:p w14:paraId="3212E2B2" w14:textId="5FFD1F2E" w:rsidR="000F304B" w:rsidRPr="00B124A6" w:rsidRDefault="00EA4DD4" w:rsidP="00B124A6">
      <w:pPr>
        <w:pStyle w:val="Heading1"/>
        <w:numPr>
          <w:ilvl w:val="0"/>
          <w:numId w:val="8"/>
        </w:numPr>
        <w:rPr>
          <w:sz w:val="24"/>
          <w:szCs w:val="24"/>
        </w:rPr>
      </w:pPr>
      <w:bookmarkStart w:id="0" w:name="_Toc161403463"/>
      <w:r w:rsidRPr="00B124A6">
        <w:rPr>
          <w:sz w:val="24"/>
          <w:szCs w:val="24"/>
        </w:rPr>
        <w:t>Introduction</w:t>
      </w:r>
      <w:bookmarkEnd w:id="0"/>
    </w:p>
    <w:p w14:paraId="413491F3" w14:textId="7D70B56A" w:rsidR="00676F7B" w:rsidRPr="00B124A6" w:rsidRDefault="00B702B7" w:rsidP="00B124A6">
      <w:pPr>
        <w:pStyle w:val="Heading2"/>
        <w:numPr>
          <w:ilvl w:val="1"/>
          <w:numId w:val="8"/>
        </w:numPr>
        <w:rPr>
          <w:sz w:val="24"/>
          <w:szCs w:val="24"/>
        </w:rPr>
      </w:pPr>
      <w:bookmarkStart w:id="1" w:name="_Toc161403464"/>
      <w:r w:rsidRPr="00B124A6">
        <w:rPr>
          <w:sz w:val="24"/>
          <w:szCs w:val="24"/>
        </w:rPr>
        <w:t>Aim</w:t>
      </w:r>
      <w:r w:rsidR="005E732E" w:rsidRPr="00B124A6">
        <w:rPr>
          <w:sz w:val="24"/>
          <w:szCs w:val="24"/>
        </w:rPr>
        <w:t>s</w:t>
      </w:r>
      <w:bookmarkEnd w:id="1"/>
    </w:p>
    <w:p w14:paraId="08FAC5F5" w14:textId="49100F5F" w:rsidR="00205BB0" w:rsidRPr="00B124A6" w:rsidRDefault="0097725C" w:rsidP="00876DA9">
      <w:pPr>
        <w:jc w:val="both"/>
        <w:rPr>
          <w:sz w:val="24"/>
          <w:szCs w:val="24"/>
        </w:rPr>
      </w:pPr>
      <w:r w:rsidRPr="00B124A6">
        <w:rPr>
          <w:sz w:val="24"/>
          <w:szCs w:val="24"/>
        </w:rPr>
        <w:t xml:space="preserve">This project will explore whether it is possible to </w:t>
      </w:r>
      <w:r w:rsidR="00874FD0" w:rsidRPr="00B124A6">
        <w:rPr>
          <w:sz w:val="24"/>
          <w:szCs w:val="24"/>
        </w:rPr>
        <w:t>develop a prototype</w:t>
      </w:r>
      <w:r w:rsidR="009408DE" w:rsidRPr="00B124A6">
        <w:rPr>
          <w:sz w:val="24"/>
          <w:szCs w:val="24"/>
        </w:rPr>
        <w:t xml:space="preserve"> AI model that can meet human expectations of what constitutes an ethically acceptable </w:t>
      </w:r>
      <w:r w:rsidR="007F401E" w:rsidRPr="00B124A6">
        <w:rPr>
          <w:sz w:val="24"/>
          <w:szCs w:val="24"/>
        </w:rPr>
        <w:t xml:space="preserve">decision in a medical setting.  </w:t>
      </w:r>
      <w:r w:rsidR="00DA1665" w:rsidRPr="00B124A6">
        <w:rPr>
          <w:sz w:val="24"/>
          <w:szCs w:val="24"/>
        </w:rPr>
        <w:t xml:space="preserve">The model’s </w:t>
      </w:r>
      <w:r w:rsidR="005A699E" w:rsidRPr="00B124A6">
        <w:rPr>
          <w:sz w:val="24"/>
          <w:szCs w:val="24"/>
        </w:rPr>
        <w:t>ethical framework</w:t>
      </w:r>
      <w:r w:rsidR="00DA1665" w:rsidRPr="00B124A6">
        <w:rPr>
          <w:sz w:val="24"/>
          <w:szCs w:val="24"/>
        </w:rPr>
        <w:t xml:space="preserve"> will be based on </w:t>
      </w:r>
      <w:r w:rsidR="005A699E" w:rsidRPr="00B124A6">
        <w:rPr>
          <w:sz w:val="24"/>
          <w:szCs w:val="24"/>
        </w:rPr>
        <w:t xml:space="preserve">the </w:t>
      </w:r>
      <w:r w:rsidR="008B7C0F" w:rsidRPr="00B124A6">
        <w:rPr>
          <w:sz w:val="24"/>
          <w:szCs w:val="24"/>
        </w:rPr>
        <w:t xml:space="preserve">results of the </w:t>
      </w:r>
      <w:r w:rsidR="005A699E" w:rsidRPr="00B124A6">
        <w:rPr>
          <w:sz w:val="24"/>
          <w:szCs w:val="24"/>
        </w:rPr>
        <w:t xml:space="preserve">“Moral Machine” </w:t>
      </w:r>
      <w:r w:rsidR="008B7C0F" w:rsidRPr="00B124A6">
        <w:rPr>
          <w:sz w:val="24"/>
          <w:szCs w:val="24"/>
        </w:rPr>
        <w:t>survey database</w:t>
      </w:r>
      <w:r w:rsidR="00F422EA" w:rsidRPr="00B124A6">
        <w:rPr>
          <w:sz w:val="24"/>
          <w:szCs w:val="24"/>
        </w:rPr>
        <w:t>.</w:t>
      </w:r>
      <w:r w:rsidR="00FA66BF" w:rsidRPr="00B124A6">
        <w:rPr>
          <w:sz w:val="24"/>
          <w:szCs w:val="24"/>
        </w:rPr>
        <w:t xml:space="preserve">  It is essential that the model offers some explainability features in order to improve the chances of human acceptance.</w:t>
      </w:r>
    </w:p>
    <w:p w14:paraId="513EF131" w14:textId="41A1FBFF" w:rsidR="002E4498" w:rsidRPr="00B124A6" w:rsidRDefault="002E4498" w:rsidP="00876DA9">
      <w:pPr>
        <w:jc w:val="both"/>
        <w:rPr>
          <w:sz w:val="24"/>
          <w:szCs w:val="24"/>
        </w:rPr>
      </w:pPr>
      <w:r w:rsidRPr="00B124A6">
        <w:rPr>
          <w:sz w:val="24"/>
          <w:szCs w:val="24"/>
        </w:rPr>
        <w:t>Beyond the scope of this</w:t>
      </w:r>
      <w:r w:rsidR="000B08CB" w:rsidRPr="00B124A6">
        <w:rPr>
          <w:sz w:val="24"/>
          <w:szCs w:val="24"/>
        </w:rPr>
        <w:t xml:space="preserve"> </w:t>
      </w:r>
      <w:r w:rsidR="008D22C7" w:rsidRPr="00B124A6">
        <w:rPr>
          <w:sz w:val="24"/>
          <w:szCs w:val="24"/>
        </w:rPr>
        <w:t xml:space="preserve">project are two critical factors in medical decision making which are </w:t>
      </w:r>
      <w:r w:rsidR="00596C6B" w:rsidRPr="00B124A6">
        <w:rPr>
          <w:sz w:val="24"/>
          <w:szCs w:val="24"/>
        </w:rPr>
        <w:t xml:space="preserve">an understanding of the breadth of medical science (i.e. what </w:t>
      </w:r>
      <w:r w:rsidR="00393073" w:rsidRPr="00B124A6">
        <w:rPr>
          <w:sz w:val="24"/>
          <w:szCs w:val="24"/>
        </w:rPr>
        <w:t>it is possible to treat and to what extent) and a thorough analysis of an individual's medical history</w:t>
      </w:r>
      <w:r w:rsidR="00A77C93" w:rsidRPr="00B124A6">
        <w:rPr>
          <w:sz w:val="24"/>
          <w:szCs w:val="24"/>
        </w:rPr>
        <w:t xml:space="preserve"> (i.e. prior illnesses or injuries which may limit the effectiveness of further treatment).  </w:t>
      </w:r>
      <w:r w:rsidR="00340F45" w:rsidRPr="00B124A6">
        <w:rPr>
          <w:sz w:val="24"/>
          <w:szCs w:val="24"/>
        </w:rPr>
        <w:t xml:space="preserve">These are ignored for three reasons: </w:t>
      </w:r>
      <w:r w:rsidR="00951E04" w:rsidRPr="00B124A6">
        <w:rPr>
          <w:sz w:val="24"/>
          <w:szCs w:val="24"/>
        </w:rPr>
        <w:t xml:space="preserve">firstly that </w:t>
      </w:r>
      <w:r w:rsidR="00F94782" w:rsidRPr="00B124A6">
        <w:rPr>
          <w:sz w:val="24"/>
          <w:szCs w:val="24"/>
        </w:rPr>
        <w:t xml:space="preserve">available resources and capability vary across even quite small geographical areas so </w:t>
      </w:r>
      <w:r w:rsidR="000A02DD" w:rsidRPr="00B124A6">
        <w:rPr>
          <w:sz w:val="24"/>
          <w:szCs w:val="24"/>
        </w:rPr>
        <w:t>even if a technology to assist does exist, it might not necessarily be available because of a lack of resources, or expertise, or money; secondly</w:t>
      </w:r>
      <w:r w:rsidR="00E21D76" w:rsidRPr="00B124A6">
        <w:rPr>
          <w:sz w:val="24"/>
          <w:szCs w:val="24"/>
        </w:rPr>
        <w:t>,</w:t>
      </w:r>
      <w:r w:rsidR="00340F45" w:rsidRPr="00B124A6">
        <w:rPr>
          <w:sz w:val="24"/>
          <w:szCs w:val="24"/>
        </w:rPr>
        <w:t xml:space="preserve"> it would exceed the time available for this project to </w:t>
      </w:r>
      <w:r w:rsidR="00346C4E" w:rsidRPr="00B124A6">
        <w:rPr>
          <w:sz w:val="24"/>
          <w:szCs w:val="24"/>
        </w:rPr>
        <w:t>train a model to process all of the interplays</w:t>
      </w:r>
      <w:r w:rsidR="00866321" w:rsidRPr="00B124A6">
        <w:rPr>
          <w:sz w:val="24"/>
          <w:szCs w:val="24"/>
        </w:rPr>
        <w:t xml:space="preserve"> between</w:t>
      </w:r>
      <w:r w:rsidR="00F73601" w:rsidRPr="00B124A6">
        <w:rPr>
          <w:sz w:val="24"/>
          <w:szCs w:val="24"/>
        </w:rPr>
        <w:t xml:space="preserve"> medical procedures</w:t>
      </w:r>
      <w:r w:rsidR="00AF4B2A" w:rsidRPr="00B124A6">
        <w:rPr>
          <w:sz w:val="24"/>
          <w:szCs w:val="24"/>
        </w:rPr>
        <w:t xml:space="preserve">; thirdly, the model is not trying to or required to replace </w:t>
      </w:r>
      <w:r w:rsidR="008570E8" w:rsidRPr="00B124A6">
        <w:rPr>
          <w:sz w:val="24"/>
          <w:szCs w:val="24"/>
        </w:rPr>
        <w:t xml:space="preserve">or guide </w:t>
      </w:r>
      <w:r w:rsidR="00AF4B2A" w:rsidRPr="00B124A6">
        <w:rPr>
          <w:sz w:val="24"/>
          <w:szCs w:val="24"/>
        </w:rPr>
        <w:t>a doctor</w:t>
      </w:r>
      <w:r w:rsidR="00321330" w:rsidRPr="00B124A6">
        <w:rPr>
          <w:sz w:val="24"/>
          <w:szCs w:val="24"/>
        </w:rPr>
        <w:t xml:space="preserve"> but to </w:t>
      </w:r>
      <w:r w:rsidR="009C2009" w:rsidRPr="00B124A6">
        <w:rPr>
          <w:sz w:val="24"/>
          <w:szCs w:val="24"/>
        </w:rPr>
        <w:t>discover whether</w:t>
      </w:r>
      <w:r w:rsidR="0002415B" w:rsidRPr="00B124A6">
        <w:rPr>
          <w:sz w:val="24"/>
          <w:szCs w:val="24"/>
        </w:rPr>
        <w:t xml:space="preserve"> that ethics can be </w:t>
      </w:r>
      <w:r w:rsidR="009C2009" w:rsidRPr="00B124A6">
        <w:rPr>
          <w:sz w:val="24"/>
          <w:szCs w:val="24"/>
        </w:rPr>
        <w:t>programmed into an AI model.</w:t>
      </w:r>
    </w:p>
    <w:p w14:paraId="7DF16B97" w14:textId="257CB1C3" w:rsidR="00676F7B" w:rsidRPr="00B124A6" w:rsidRDefault="00B702B7" w:rsidP="00876DA9">
      <w:pPr>
        <w:pStyle w:val="Heading2"/>
        <w:numPr>
          <w:ilvl w:val="1"/>
          <w:numId w:val="8"/>
        </w:numPr>
        <w:rPr>
          <w:sz w:val="24"/>
          <w:szCs w:val="24"/>
        </w:rPr>
      </w:pPr>
      <w:bookmarkStart w:id="2" w:name="_Toc161403465"/>
      <w:r w:rsidRPr="00B124A6">
        <w:rPr>
          <w:sz w:val="24"/>
          <w:szCs w:val="24"/>
        </w:rPr>
        <w:t>O</w:t>
      </w:r>
      <w:r w:rsidR="00676F7B" w:rsidRPr="00B124A6">
        <w:rPr>
          <w:sz w:val="24"/>
          <w:szCs w:val="24"/>
        </w:rPr>
        <w:t>bjectives</w:t>
      </w:r>
      <w:bookmarkEnd w:id="2"/>
    </w:p>
    <w:p w14:paraId="2818DCA6" w14:textId="2558AC31" w:rsidR="00151466" w:rsidRPr="00B124A6" w:rsidRDefault="00151466" w:rsidP="00876DA9">
      <w:pPr>
        <w:jc w:val="both"/>
        <w:rPr>
          <w:sz w:val="24"/>
          <w:szCs w:val="24"/>
        </w:rPr>
      </w:pPr>
      <w:r w:rsidRPr="00B124A6">
        <w:rPr>
          <w:sz w:val="24"/>
          <w:szCs w:val="24"/>
        </w:rPr>
        <w:t>Develop a prototype AI model that can make clinical decisions based on ethical principles</w:t>
      </w:r>
      <w:r w:rsidR="00774AA7" w:rsidRPr="00B124A6">
        <w:rPr>
          <w:sz w:val="24"/>
          <w:szCs w:val="24"/>
        </w:rPr>
        <w:t xml:space="preserve"> used in</w:t>
      </w:r>
      <w:r w:rsidRPr="00B124A6">
        <w:rPr>
          <w:sz w:val="24"/>
          <w:szCs w:val="24"/>
        </w:rPr>
        <w:t xml:space="preserve"> existing frameworks from healthcare and AI.</w:t>
      </w:r>
    </w:p>
    <w:p w14:paraId="0B620A78" w14:textId="77777777" w:rsidR="00151466" w:rsidRPr="00B124A6" w:rsidRDefault="00151466" w:rsidP="00876DA9">
      <w:pPr>
        <w:jc w:val="both"/>
        <w:rPr>
          <w:sz w:val="24"/>
          <w:szCs w:val="24"/>
        </w:rPr>
      </w:pPr>
      <w:r w:rsidRPr="00B124A6">
        <w:rPr>
          <w:sz w:val="24"/>
          <w:szCs w:val="24"/>
        </w:rPr>
        <w:t>Evaluate the model's performance by comparing its decisions with those derived from the "Moral Machine" survey database, which explores societal preferences in autonomous vehicle scenarios.</w:t>
      </w:r>
    </w:p>
    <w:p w14:paraId="4D22F356" w14:textId="7F55531A" w:rsidR="00151466" w:rsidRPr="00B124A6" w:rsidRDefault="006D70DC" w:rsidP="00876DA9">
      <w:pPr>
        <w:jc w:val="both"/>
        <w:rPr>
          <w:sz w:val="24"/>
          <w:szCs w:val="24"/>
        </w:rPr>
      </w:pPr>
      <w:r w:rsidRPr="00B124A6">
        <w:rPr>
          <w:sz w:val="24"/>
          <w:szCs w:val="24"/>
        </w:rPr>
        <w:t>A</w:t>
      </w:r>
      <w:r w:rsidR="00151466" w:rsidRPr="00B124A6">
        <w:rPr>
          <w:sz w:val="24"/>
          <w:szCs w:val="24"/>
        </w:rPr>
        <w:t>llow for hyperparameter adjustments to weight different ethical principles, ensuring adaptability to various cultural expectations.</w:t>
      </w:r>
    </w:p>
    <w:p w14:paraId="714F3FCA" w14:textId="2ED31D4A" w:rsidR="00151466" w:rsidRPr="00B124A6" w:rsidRDefault="00151466" w:rsidP="00876DA9">
      <w:pPr>
        <w:jc w:val="both"/>
        <w:rPr>
          <w:sz w:val="24"/>
          <w:szCs w:val="24"/>
        </w:rPr>
      </w:pPr>
      <w:r w:rsidRPr="00B124A6">
        <w:rPr>
          <w:sz w:val="24"/>
          <w:szCs w:val="24"/>
        </w:rPr>
        <w:lastRenderedPageBreak/>
        <w:t xml:space="preserve">Implement a human-in-the-loop recommendation system to ensure the model's acceptance in </w:t>
      </w:r>
      <w:r w:rsidR="00774AA7" w:rsidRPr="00B124A6">
        <w:rPr>
          <w:sz w:val="24"/>
          <w:szCs w:val="24"/>
        </w:rPr>
        <w:t>use</w:t>
      </w:r>
      <w:r w:rsidRPr="00B124A6">
        <w:rPr>
          <w:sz w:val="24"/>
          <w:szCs w:val="24"/>
        </w:rPr>
        <w:t>, emphasi</w:t>
      </w:r>
      <w:r w:rsidR="00774AA7" w:rsidRPr="00B124A6">
        <w:rPr>
          <w:sz w:val="24"/>
          <w:szCs w:val="24"/>
        </w:rPr>
        <w:t>s</w:t>
      </w:r>
      <w:r w:rsidRPr="00B124A6">
        <w:rPr>
          <w:sz w:val="24"/>
          <w:szCs w:val="24"/>
        </w:rPr>
        <w:t>ing explainability and transparency in decision-making.</w:t>
      </w:r>
    </w:p>
    <w:p w14:paraId="5C8A9A34" w14:textId="77777777" w:rsidR="00151466" w:rsidRPr="00B124A6" w:rsidRDefault="00151466" w:rsidP="00876DA9">
      <w:pPr>
        <w:jc w:val="both"/>
        <w:rPr>
          <w:sz w:val="24"/>
          <w:szCs w:val="24"/>
        </w:rPr>
      </w:pPr>
      <w:r w:rsidRPr="00B124A6">
        <w:rPr>
          <w:sz w:val="24"/>
          <w:szCs w:val="24"/>
        </w:rPr>
        <w:t>Write the program in Python to leverage its extensive machine learning libraries and ensure compatibility across platforms for future scalability.</w:t>
      </w:r>
    </w:p>
    <w:p w14:paraId="69453EE6" w14:textId="42946C2A" w:rsidR="00151466" w:rsidRPr="00B124A6" w:rsidRDefault="00151466" w:rsidP="00876DA9">
      <w:pPr>
        <w:jc w:val="both"/>
        <w:rPr>
          <w:sz w:val="24"/>
          <w:szCs w:val="24"/>
        </w:rPr>
      </w:pPr>
      <w:r w:rsidRPr="00B124A6">
        <w:rPr>
          <w:sz w:val="24"/>
          <w:szCs w:val="24"/>
        </w:rPr>
        <w:t>Incorporate explainability features to aid human decision-makers in accepting model recommendations</w:t>
      </w:r>
      <w:r w:rsidR="00774AA7" w:rsidRPr="00B124A6">
        <w:rPr>
          <w:sz w:val="24"/>
          <w:szCs w:val="24"/>
        </w:rPr>
        <w:t>.</w:t>
      </w:r>
    </w:p>
    <w:p w14:paraId="0C9DCB07" w14:textId="1CFDBD69" w:rsidR="00151466" w:rsidRPr="00B124A6" w:rsidRDefault="00151466" w:rsidP="00876DA9">
      <w:pPr>
        <w:jc w:val="both"/>
        <w:rPr>
          <w:sz w:val="24"/>
          <w:szCs w:val="24"/>
        </w:rPr>
      </w:pPr>
      <w:r w:rsidRPr="00B124A6">
        <w:rPr>
          <w:sz w:val="24"/>
          <w:szCs w:val="24"/>
        </w:rPr>
        <w:t xml:space="preserve">Conduct exploratory data analysis on the "Moral Machine" dataset to identify patterns and </w:t>
      </w:r>
      <w:r w:rsidR="006C5C91" w:rsidRPr="00B124A6">
        <w:rPr>
          <w:sz w:val="24"/>
          <w:szCs w:val="24"/>
        </w:rPr>
        <w:t>anomalies and</w:t>
      </w:r>
      <w:r w:rsidRPr="00B124A6">
        <w:rPr>
          <w:sz w:val="24"/>
          <w:szCs w:val="24"/>
        </w:rPr>
        <w:t xml:space="preserve"> extract relevant features for model training.</w:t>
      </w:r>
    </w:p>
    <w:p w14:paraId="542D618D" w14:textId="1D23BA40" w:rsidR="00151466" w:rsidRPr="00B124A6" w:rsidRDefault="00151466" w:rsidP="00876DA9">
      <w:pPr>
        <w:jc w:val="both"/>
        <w:rPr>
          <w:sz w:val="24"/>
          <w:szCs w:val="24"/>
        </w:rPr>
      </w:pPr>
      <w:r w:rsidRPr="00B124A6">
        <w:rPr>
          <w:sz w:val="24"/>
          <w:szCs w:val="24"/>
        </w:rPr>
        <w:t>Develop a hybrid model combining rule-based systems and supervised learning to analy</w:t>
      </w:r>
      <w:r w:rsidR="006D70DC" w:rsidRPr="00B124A6">
        <w:rPr>
          <w:sz w:val="24"/>
          <w:szCs w:val="24"/>
        </w:rPr>
        <w:t>s</w:t>
      </w:r>
      <w:r w:rsidRPr="00B124A6">
        <w:rPr>
          <w:sz w:val="24"/>
          <w:szCs w:val="24"/>
        </w:rPr>
        <w:t>e the dataset and make decisions regarding care continuation.</w:t>
      </w:r>
    </w:p>
    <w:p w14:paraId="77F8FA37" w14:textId="77777777" w:rsidR="00151466" w:rsidRPr="00B124A6" w:rsidRDefault="00151466" w:rsidP="00876DA9">
      <w:pPr>
        <w:jc w:val="both"/>
        <w:rPr>
          <w:sz w:val="24"/>
          <w:szCs w:val="24"/>
        </w:rPr>
      </w:pPr>
      <w:r w:rsidRPr="00B124A6">
        <w:rPr>
          <w:sz w:val="24"/>
          <w:szCs w:val="24"/>
        </w:rPr>
        <w:t>Output decisions with associated percentage values indicating the contribution of each ethical aspect, enhancing explainability and trust in the model.</w:t>
      </w:r>
    </w:p>
    <w:p w14:paraId="0EA790D3" w14:textId="0DAA11E2" w:rsidR="00761A8E" w:rsidRPr="00B124A6" w:rsidRDefault="00151466" w:rsidP="00876DA9">
      <w:pPr>
        <w:jc w:val="both"/>
        <w:rPr>
          <w:sz w:val="24"/>
          <w:szCs w:val="24"/>
        </w:rPr>
      </w:pPr>
      <w:r w:rsidRPr="00B124A6">
        <w:rPr>
          <w:sz w:val="24"/>
          <w:szCs w:val="24"/>
        </w:rPr>
        <w:t>Assess the model's performance against expected answers, potentially through surveying participants to gauge agreement with decisions, and iterate on the model to improve accuracy and alignment with ethical guidelines.</w:t>
      </w:r>
    </w:p>
    <w:p w14:paraId="0AC07D7B" w14:textId="77777777" w:rsidR="00761A8E" w:rsidRPr="00B124A6" w:rsidRDefault="00761A8E" w:rsidP="00B124A6">
      <w:pPr>
        <w:rPr>
          <w:sz w:val="24"/>
          <w:szCs w:val="24"/>
        </w:rPr>
      </w:pPr>
    </w:p>
    <w:p w14:paraId="37E740D2" w14:textId="77777777" w:rsidR="00774AA7" w:rsidRPr="00B124A6" w:rsidRDefault="00774AA7" w:rsidP="00B124A6">
      <w:pPr>
        <w:ind w:left="0"/>
        <w:rPr>
          <w:rFonts w:eastAsia="Times New Roman"/>
          <w:b/>
          <w:bCs/>
          <w:kern w:val="0"/>
          <w:sz w:val="24"/>
          <w:szCs w:val="24"/>
          <w14:ligatures w14:val="none"/>
        </w:rPr>
      </w:pPr>
      <w:r w:rsidRPr="00B124A6">
        <w:rPr>
          <w:sz w:val="24"/>
          <w:szCs w:val="24"/>
        </w:rPr>
        <w:br w:type="page"/>
      </w:r>
    </w:p>
    <w:p w14:paraId="5B419F6C" w14:textId="53066897" w:rsidR="006F5600" w:rsidRPr="00B124A6" w:rsidRDefault="00A96507" w:rsidP="00B124A6">
      <w:pPr>
        <w:pStyle w:val="Heading1"/>
        <w:numPr>
          <w:ilvl w:val="0"/>
          <w:numId w:val="8"/>
        </w:numPr>
        <w:rPr>
          <w:sz w:val="24"/>
          <w:szCs w:val="24"/>
        </w:rPr>
      </w:pPr>
      <w:bookmarkStart w:id="3" w:name="_Toc161403466"/>
      <w:r w:rsidRPr="00B124A6">
        <w:rPr>
          <w:sz w:val="24"/>
          <w:szCs w:val="24"/>
        </w:rPr>
        <w:lastRenderedPageBreak/>
        <w:t>Literature Review</w:t>
      </w:r>
      <w:bookmarkEnd w:id="3"/>
    </w:p>
    <w:p w14:paraId="631E3714" w14:textId="664501FC" w:rsidR="00676F7B" w:rsidRPr="00B124A6" w:rsidRDefault="0052426E" w:rsidP="00B124A6">
      <w:pPr>
        <w:pStyle w:val="Heading2"/>
        <w:numPr>
          <w:ilvl w:val="1"/>
          <w:numId w:val="8"/>
        </w:numPr>
        <w:rPr>
          <w:sz w:val="24"/>
          <w:szCs w:val="24"/>
        </w:rPr>
      </w:pPr>
      <w:bookmarkStart w:id="4" w:name="_Toc161403467"/>
      <w:r w:rsidRPr="00B124A6">
        <w:rPr>
          <w:sz w:val="24"/>
          <w:szCs w:val="24"/>
        </w:rPr>
        <w:t>Medical Ethics</w:t>
      </w:r>
      <w:bookmarkEnd w:id="4"/>
    </w:p>
    <w:p w14:paraId="5C7C5957" w14:textId="190A460A" w:rsidR="00963353" w:rsidRPr="00B124A6" w:rsidRDefault="0059367D" w:rsidP="00B124A6">
      <w:pPr>
        <w:ind w:left="1077"/>
        <w:jc w:val="both"/>
        <w:rPr>
          <w:sz w:val="24"/>
          <w:szCs w:val="24"/>
        </w:rPr>
      </w:pPr>
      <w:r w:rsidRPr="00B124A6">
        <w:rPr>
          <w:sz w:val="24"/>
          <w:szCs w:val="24"/>
        </w:rPr>
        <w:t xml:space="preserve">Modern medical ethics </w:t>
      </w:r>
      <w:r w:rsidR="004A7240" w:rsidRPr="00B124A6">
        <w:rPr>
          <w:sz w:val="24"/>
          <w:szCs w:val="24"/>
        </w:rPr>
        <w:t>are</w:t>
      </w:r>
      <w:r w:rsidRPr="00B124A6">
        <w:rPr>
          <w:sz w:val="24"/>
          <w:szCs w:val="24"/>
        </w:rPr>
        <w:t xml:space="preserve"> formalised </w:t>
      </w:r>
      <w:r w:rsidR="00A71596" w:rsidRPr="00B124A6">
        <w:rPr>
          <w:sz w:val="24"/>
          <w:szCs w:val="24"/>
        </w:rPr>
        <w:t>around the principles of</w:t>
      </w:r>
      <w:r w:rsidR="00FF2461" w:rsidRPr="00B124A6">
        <w:rPr>
          <w:sz w:val="24"/>
          <w:szCs w:val="24"/>
        </w:rPr>
        <w:t>:</w:t>
      </w:r>
      <w:r w:rsidR="00A71596" w:rsidRPr="00B124A6">
        <w:rPr>
          <w:sz w:val="24"/>
          <w:szCs w:val="24"/>
        </w:rPr>
        <w:t xml:space="preserve"> Autonomy</w:t>
      </w:r>
      <w:r w:rsidR="001B675B" w:rsidRPr="00B124A6">
        <w:rPr>
          <w:sz w:val="24"/>
          <w:szCs w:val="24"/>
        </w:rPr>
        <w:t xml:space="preserve"> (patient choice)</w:t>
      </w:r>
      <w:r w:rsidR="00A71596" w:rsidRPr="00B124A6">
        <w:rPr>
          <w:sz w:val="24"/>
          <w:szCs w:val="24"/>
        </w:rPr>
        <w:t>, Beneficence</w:t>
      </w:r>
      <w:r w:rsidR="001B675B" w:rsidRPr="00B124A6">
        <w:rPr>
          <w:sz w:val="24"/>
          <w:szCs w:val="24"/>
        </w:rPr>
        <w:t xml:space="preserve"> (benefit to the patient)</w:t>
      </w:r>
      <w:r w:rsidR="00A71596" w:rsidRPr="00B124A6">
        <w:rPr>
          <w:sz w:val="24"/>
          <w:szCs w:val="24"/>
        </w:rPr>
        <w:t>, non-maleficence</w:t>
      </w:r>
      <w:r w:rsidR="001B675B" w:rsidRPr="00B124A6">
        <w:rPr>
          <w:sz w:val="24"/>
          <w:szCs w:val="24"/>
        </w:rPr>
        <w:t xml:space="preserve"> (d</w:t>
      </w:r>
      <w:r w:rsidR="000000B9" w:rsidRPr="00B124A6">
        <w:rPr>
          <w:sz w:val="24"/>
          <w:szCs w:val="24"/>
        </w:rPr>
        <w:t xml:space="preserve">octor not doing </w:t>
      </w:r>
      <w:r w:rsidR="00002F6F">
        <w:rPr>
          <w:sz w:val="24"/>
          <w:szCs w:val="24"/>
        </w:rPr>
        <w:t xml:space="preserve">the patient </w:t>
      </w:r>
      <w:r w:rsidR="000000B9" w:rsidRPr="00B124A6">
        <w:rPr>
          <w:sz w:val="24"/>
          <w:szCs w:val="24"/>
        </w:rPr>
        <w:t>harm)</w:t>
      </w:r>
      <w:r w:rsidR="00735E85" w:rsidRPr="00B124A6">
        <w:rPr>
          <w:sz w:val="24"/>
          <w:szCs w:val="24"/>
        </w:rPr>
        <w:t>, and justice (</w:t>
      </w:r>
      <w:r w:rsidR="000000B9" w:rsidRPr="00B124A6">
        <w:rPr>
          <w:sz w:val="24"/>
          <w:szCs w:val="24"/>
        </w:rPr>
        <w:t>the fair distribution of resources</w:t>
      </w:r>
      <w:r w:rsidR="00331403" w:rsidRPr="00B124A6">
        <w:rPr>
          <w:sz w:val="24"/>
          <w:szCs w:val="24"/>
        </w:rPr>
        <w:t xml:space="preserve"> for all, often guided by a legal framework)</w:t>
      </w:r>
      <w:r w:rsidR="00735E85" w:rsidRPr="00B124A6">
        <w:rPr>
          <w:sz w:val="24"/>
          <w:szCs w:val="24"/>
        </w:rPr>
        <w:t xml:space="preserve"> (Beauchamp &amp; Childress, 1979)</w:t>
      </w:r>
      <w:r w:rsidR="00D738F7">
        <w:rPr>
          <w:sz w:val="24"/>
          <w:szCs w:val="24"/>
        </w:rPr>
        <w:t>. (Figure 1.)</w:t>
      </w:r>
    </w:p>
    <w:p w14:paraId="47AD9E8A" w14:textId="06FBFF3C" w:rsidR="00C06DF9" w:rsidRPr="00B124A6" w:rsidRDefault="00C06DF9" w:rsidP="00B124A6">
      <w:pPr>
        <w:ind w:left="1077"/>
        <w:jc w:val="center"/>
        <w:rPr>
          <w:sz w:val="16"/>
          <w:szCs w:val="16"/>
        </w:rPr>
      </w:pPr>
      <w:r w:rsidRPr="00B124A6">
        <w:rPr>
          <w:noProof/>
          <w:sz w:val="24"/>
          <w:szCs w:val="24"/>
        </w:rPr>
        <w:drawing>
          <wp:inline distT="0" distB="0" distL="0" distR="0" wp14:anchorId="449F0928" wp14:editId="5A8D6243">
            <wp:extent cx="2846717" cy="1801197"/>
            <wp:effectExtent l="0" t="0" r="0" b="8890"/>
            <wp:docPr id="1513857438" name="Picture 2" descr="A white building with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57438" name="Picture 2" descr="A white building with colum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430" cy="1813037"/>
                    </a:xfrm>
                    <a:prstGeom prst="rect">
                      <a:avLst/>
                    </a:prstGeom>
                    <a:noFill/>
                    <a:ln>
                      <a:noFill/>
                    </a:ln>
                  </pic:spPr>
                </pic:pic>
              </a:graphicData>
            </a:graphic>
          </wp:inline>
        </w:drawing>
      </w:r>
      <w:r w:rsidR="00FF2461" w:rsidRPr="00B124A6">
        <w:rPr>
          <w:sz w:val="24"/>
          <w:szCs w:val="24"/>
        </w:rPr>
        <w:br/>
      </w:r>
      <w:r w:rsidR="00FF2461" w:rsidRPr="00B124A6">
        <w:rPr>
          <w:sz w:val="16"/>
          <w:szCs w:val="16"/>
        </w:rPr>
        <w:t xml:space="preserve">Figure 1. </w:t>
      </w:r>
      <w:r w:rsidR="0004017D" w:rsidRPr="00B124A6">
        <w:rPr>
          <w:sz w:val="16"/>
          <w:szCs w:val="16"/>
        </w:rPr>
        <w:t>The four principes of medical ethics</w:t>
      </w:r>
      <w:r w:rsidR="0044588E" w:rsidRPr="00B124A6">
        <w:rPr>
          <w:sz w:val="16"/>
          <w:szCs w:val="16"/>
        </w:rPr>
        <w:t xml:space="preserve"> (MedInterestBlog, 2015)</w:t>
      </w:r>
    </w:p>
    <w:p w14:paraId="35952773" w14:textId="1C563131" w:rsidR="002822F6" w:rsidRPr="00B124A6" w:rsidRDefault="00332292" w:rsidP="00B124A6">
      <w:pPr>
        <w:ind w:left="1077"/>
        <w:jc w:val="both"/>
        <w:rPr>
          <w:sz w:val="24"/>
          <w:szCs w:val="24"/>
        </w:rPr>
      </w:pPr>
      <w:r w:rsidRPr="00B124A6">
        <w:rPr>
          <w:sz w:val="24"/>
          <w:szCs w:val="24"/>
        </w:rPr>
        <w:t xml:space="preserve">However </w:t>
      </w:r>
      <w:r w:rsidR="0008572A" w:rsidRPr="00B124A6">
        <w:rPr>
          <w:sz w:val="24"/>
          <w:szCs w:val="24"/>
        </w:rPr>
        <w:t xml:space="preserve">it is an earlier philosophical question </w:t>
      </w:r>
      <w:r w:rsidR="00A31C8B" w:rsidRPr="00B124A6">
        <w:rPr>
          <w:sz w:val="24"/>
          <w:szCs w:val="24"/>
        </w:rPr>
        <w:t>known as the Trolley Problem</w:t>
      </w:r>
      <w:r w:rsidR="001304B7" w:rsidRPr="00B124A6">
        <w:rPr>
          <w:sz w:val="24"/>
          <w:szCs w:val="24"/>
        </w:rPr>
        <w:t xml:space="preserve"> (Foot, 1967)</w:t>
      </w:r>
      <w:r w:rsidR="00A31C8B" w:rsidRPr="00B124A6">
        <w:rPr>
          <w:sz w:val="24"/>
          <w:szCs w:val="24"/>
        </w:rPr>
        <w:t xml:space="preserve"> that is </w:t>
      </w:r>
      <w:r w:rsidR="001304B7" w:rsidRPr="00B124A6">
        <w:rPr>
          <w:sz w:val="24"/>
          <w:szCs w:val="24"/>
        </w:rPr>
        <w:t xml:space="preserve">often used to highlight the shortcomings of these </w:t>
      </w:r>
      <w:r w:rsidRPr="00B124A6">
        <w:rPr>
          <w:sz w:val="24"/>
          <w:szCs w:val="24"/>
        </w:rPr>
        <w:t>four ideals.</w:t>
      </w:r>
      <w:r w:rsidR="00601954" w:rsidRPr="00B124A6">
        <w:rPr>
          <w:sz w:val="24"/>
          <w:szCs w:val="24"/>
        </w:rPr>
        <w:t xml:space="preserve">  The </w:t>
      </w:r>
      <w:r w:rsidR="00E34954" w:rsidRPr="00B124A6">
        <w:rPr>
          <w:sz w:val="24"/>
          <w:szCs w:val="24"/>
        </w:rPr>
        <w:t xml:space="preserve">moral dilemma presented </w:t>
      </w:r>
      <w:r w:rsidR="00601954" w:rsidRPr="00B124A6">
        <w:rPr>
          <w:sz w:val="24"/>
          <w:szCs w:val="24"/>
        </w:rPr>
        <w:t xml:space="preserve">is </w:t>
      </w:r>
      <w:r w:rsidR="00E34954" w:rsidRPr="00B124A6">
        <w:rPr>
          <w:sz w:val="24"/>
          <w:szCs w:val="24"/>
        </w:rPr>
        <w:t xml:space="preserve">that </w:t>
      </w:r>
      <w:r w:rsidR="00745187" w:rsidRPr="00B124A6">
        <w:rPr>
          <w:sz w:val="24"/>
          <w:szCs w:val="24"/>
        </w:rPr>
        <w:t xml:space="preserve">five people are tied to a track and a train (trolley) that is out of control is </w:t>
      </w:r>
      <w:r w:rsidR="00CA2432" w:rsidRPr="00B124A6">
        <w:rPr>
          <w:sz w:val="24"/>
          <w:szCs w:val="24"/>
        </w:rPr>
        <w:t xml:space="preserve">heading towards them.  </w:t>
      </w:r>
      <w:r w:rsidR="00592DBD" w:rsidRPr="00B124A6">
        <w:rPr>
          <w:sz w:val="24"/>
          <w:szCs w:val="24"/>
        </w:rPr>
        <w:t xml:space="preserve">The </w:t>
      </w:r>
      <w:r w:rsidR="003F0CE5" w:rsidRPr="00B124A6">
        <w:rPr>
          <w:sz w:val="24"/>
          <w:szCs w:val="24"/>
        </w:rPr>
        <w:t>driver</w:t>
      </w:r>
      <w:r w:rsidR="00592DBD" w:rsidRPr="00B124A6">
        <w:rPr>
          <w:sz w:val="24"/>
          <w:szCs w:val="24"/>
        </w:rPr>
        <w:t xml:space="preserve"> has the chance to </w:t>
      </w:r>
      <w:r w:rsidR="00600D23" w:rsidRPr="00B124A6">
        <w:rPr>
          <w:sz w:val="24"/>
          <w:szCs w:val="24"/>
        </w:rPr>
        <w:t>send the trolley along an alternative track that will kill one person and save the five</w:t>
      </w:r>
      <w:r w:rsidR="00DD6257" w:rsidRPr="00B124A6">
        <w:rPr>
          <w:sz w:val="24"/>
          <w:szCs w:val="24"/>
        </w:rPr>
        <w:t xml:space="preserve"> and th</w:t>
      </w:r>
      <w:r w:rsidR="00A057D0" w:rsidRPr="00B124A6">
        <w:rPr>
          <w:sz w:val="24"/>
          <w:szCs w:val="24"/>
        </w:rPr>
        <w:t xml:space="preserve">e </w:t>
      </w:r>
      <w:r w:rsidR="00DD6257" w:rsidRPr="00B124A6">
        <w:rPr>
          <w:sz w:val="24"/>
          <w:szCs w:val="24"/>
        </w:rPr>
        <w:t xml:space="preserve">question is whether it is morally </w:t>
      </w:r>
      <w:r w:rsidR="00B731A3" w:rsidRPr="00B124A6">
        <w:rPr>
          <w:sz w:val="24"/>
          <w:szCs w:val="24"/>
        </w:rPr>
        <w:t>permissible</w:t>
      </w:r>
      <w:r w:rsidR="00DD6257" w:rsidRPr="00B124A6">
        <w:rPr>
          <w:sz w:val="24"/>
          <w:szCs w:val="24"/>
        </w:rPr>
        <w:t xml:space="preserve"> to </w:t>
      </w:r>
      <w:r w:rsidR="008F2706" w:rsidRPr="00B124A6">
        <w:rPr>
          <w:sz w:val="24"/>
          <w:szCs w:val="24"/>
        </w:rPr>
        <w:t>do so</w:t>
      </w:r>
      <w:r w:rsidR="007B60D8" w:rsidRPr="00B124A6">
        <w:rPr>
          <w:sz w:val="24"/>
          <w:szCs w:val="24"/>
        </w:rPr>
        <w:t>.</w:t>
      </w:r>
      <w:r w:rsidR="00174A60" w:rsidRPr="00B124A6">
        <w:rPr>
          <w:sz w:val="24"/>
          <w:szCs w:val="24"/>
        </w:rPr>
        <w:t xml:space="preserve">  Foot concludes that</w:t>
      </w:r>
      <w:r w:rsidR="001E5CA2" w:rsidRPr="00B124A6">
        <w:rPr>
          <w:sz w:val="24"/>
          <w:szCs w:val="24"/>
        </w:rPr>
        <w:t xml:space="preserve"> the choice to kill one is more morally acceptable than </w:t>
      </w:r>
      <w:r w:rsidR="00AA31EB" w:rsidRPr="00B124A6">
        <w:rPr>
          <w:sz w:val="24"/>
          <w:szCs w:val="24"/>
        </w:rPr>
        <w:t xml:space="preserve">choosing to kill </w:t>
      </w:r>
      <w:proofErr w:type="spellStart"/>
      <w:r w:rsidR="00AA31EB" w:rsidRPr="00B124A6">
        <w:rPr>
          <w:sz w:val="24"/>
          <w:szCs w:val="24"/>
        </w:rPr>
        <w:t>five.</w:t>
      </w:r>
      <w:r w:rsidR="00425A30">
        <w:rPr>
          <w:sz w:val="24"/>
          <w:szCs w:val="24"/>
        </w:rPr>
        <w:t>U</w:t>
      </w:r>
      <w:proofErr w:type="spellEnd"/>
    </w:p>
    <w:p w14:paraId="7094798A" w14:textId="1882361C" w:rsidR="000C5530" w:rsidRPr="00B124A6" w:rsidRDefault="002822F6" w:rsidP="00B124A6">
      <w:pPr>
        <w:ind w:left="1077"/>
        <w:jc w:val="both"/>
        <w:rPr>
          <w:sz w:val="24"/>
          <w:szCs w:val="24"/>
        </w:rPr>
      </w:pPr>
      <w:r w:rsidRPr="00B124A6">
        <w:rPr>
          <w:sz w:val="24"/>
          <w:szCs w:val="24"/>
        </w:rPr>
        <w:t>A reconsidered question</w:t>
      </w:r>
      <w:r w:rsidR="00307823" w:rsidRPr="00B124A6">
        <w:rPr>
          <w:sz w:val="24"/>
          <w:szCs w:val="24"/>
        </w:rPr>
        <w:t xml:space="preserve"> (Thomson, 1984)</w:t>
      </w:r>
      <w:r w:rsidR="001A6931" w:rsidRPr="00B124A6">
        <w:rPr>
          <w:sz w:val="24"/>
          <w:szCs w:val="24"/>
        </w:rPr>
        <w:t xml:space="preserve"> changed the scenario</w:t>
      </w:r>
      <w:r w:rsidR="00466063" w:rsidRPr="00B124A6">
        <w:rPr>
          <w:sz w:val="24"/>
          <w:szCs w:val="24"/>
        </w:rPr>
        <w:t>, taking the power of choosing a direction away from the train driver</w:t>
      </w:r>
      <w:r w:rsidR="001A6931" w:rsidRPr="00B124A6">
        <w:rPr>
          <w:sz w:val="24"/>
          <w:szCs w:val="24"/>
        </w:rPr>
        <w:t xml:space="preserve"> and</w:t>
      </w:r>
      <w:r w:rsidR="00307823" w:rsidRPr="00B124A6">
        <w:rPr>
          <w:sz w:val="24"/>
          <w:szCs w:val="24"/>
        </w:rPr>
        <w:t xml:space="preserve"> </w:t>
      </w:r>
      <w:r w:rsidR="008549B5" w:rsidRPr="00B124A6">
        <w:rPr>
          <w:sz w:val="24"/>
          <w:szCs w:val="24"/>
        </w:rPr>
        <w:t xml:space="preserve">added an onlooker who had the power to flip a lever to redirect the train towards the </w:t>
      </w:r>
      <w:r w:rsidR="0045180B" w:rsidRPr="00B124A6">
        <w:rPr>
          <w:sz w:val="24"/>
          <w:szCs w:val="24"/>
        </w:rPr>
        <w:t>solitary person</w:t>
      </w:r>
      <w:r w:rsidR="003F6FF1" w:rsidRPr="00B124A6">
        <w:rPr>
          <w:sz w:val="24"/>
          <w:szCs w:val="24"/>
        </w:rPr>
        <w:t xml:space="preserve">. </w:t>
      </w:r>
      <w:r w:rsidR="00F413C0" w:rsidRPr="00B124A6">
        <w:rPr>
          <w:sz w:val="24"/>
          <w:szCs w:val="24"/>
        </w:rPr>
        <w:t xml:space="preserve">(Figure </w:t>
      </w:r>
      <w:r w:rsidR="00C06DF9" w:rsidRPr="00B124A6">
        <w:rPr>
          <w:sz w:val="24"/>
          <w:szCs w:val="24"/>
        </w:rPr>
        <w:t>2</w:t>
      </w:r>
      <w:r w:rsidR="00F413C0" w:rsidRPr="00B124A6">
        <w:rPr>
          <w:sz w:val="24"/>
          <w:szCs w:val="24"/>
        </w:rPr>
        <w:t>.)</w:t>
      </w:r>
    </w:p>
    <w:p w14:paraId="274C7AD0" w14:textId="71F2393E" w:rsidR="000C5530" w:rsidRPr="00B124A6" w:rsidRDefault="000C5530" w:rsidP="00B124A6">
      <w:pPr>
        <w:ind w:left="1077"/>
        <w:jc w:val="center"/>
        <w:rPr>
          <w:sz w:val="24"/>
          <w:szCs w:val="24"/>
        </w:rPr>
      </w:pPr>
      <w:r w:rsidRPr="00B124A6">
        <w:rPr>
          <w:noProof/>
          <w:sz w:val="24"/>
          <w:szCs w:val="24"/>
        </w:rPr>
        <w:lastRenderedPageBreak/>
        <w:drawing>
          <wp:inline distT="0" distB="0" distL="0" distR="0" wp14:anchorId="30C6645E" wp14:editId="1AAD4DB0">
            <wp:extent cx="3248025" cy="2437998"/>
            <wp:effectExtent l="0" t="0" r="0" b="635"/>
            <wp:docPr id="2093632131" name="Picture 1" descr="2: The famous Trolley Problem. What would you do? Save 5, although one person loses his life as 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The famous Trolley Problem. What would you do? Save 5, although one person loses his life as a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7575" cy="2445167"/>
                    </a:xfrm>
                    <a:prstGeom prst="rect">
                      <a:avLst/>
                    </a:prstGeom>
                    <a:noFill/>
                    <a:ln>
                      <a:noFill/>
                    </a:ln>
                  </pic:spPr>
                </pic:pic>
              </a:graphicData>
            </a:graphic>
          </wp:inline>
        </w:drawing>
      </w:r>
      <w:r w:rsidR="00B6508E" w:rsidRPr="00B124A6">
        <w:rPr>
          <w:sz w:val="24"/>
          <w:szCs w:val="24"/>
        </w:rPr>
        <w:br/>
      </w:r>
      <w:r w:rsidR="004C0785" w:rsidRPr="00B124A6">
        <w:rPr>
          <w:sz w:val="16"/>
          <w:szCs w:val="16"/>
        </w:rPr>
        <w:t xml:space="preserve">Figure </w:t>
      </w:r>
      <w:r w:rsidR="00C06DF9" w:rsidRPr="00B124A6">
        <w:rPr>
          <w:sz w:val="16"/>
          <w:szCs w:val="16"/>
        </w:rPr>
        <w:t>2</w:t>
      </w:r>
      <w:r w:rsidR="004C0785" w:rsidRPr="00B124A6">
        <w:rPr>
          <w:sz w:val="16"/>
          <w:szCs w:val="16"/>
        </w:rPr>
        <w:t>. The</w:t>
      </w:r>
      <w:r w:rsidR="00DA441C" w:rsidRPr="00B124A6">
        <w:rPr>
          <w:sz w:val="16"/>
          <w:szCs w:val="16"/>
        </w:rPr>
        <w:t xml:space="preserve"> Thomson</w:t>
      </w:r>
      <w:r w:rsidR="004C0785" w:rsidRPr="00B124A6">
        <w:rPr>
          <w:sz w:val="16"/>
          <w:szCs w:val="16"/>
        </w:rPr>
        <w:t xml:space="preserve"> Trolley Problem</w:t>
      </w:r>
      <w:r w:rsidR="00F413C0" w:rsidRPr="00B124A6">
        <w:rPr>
          <w:sz w:val="16"/>
          <w:szCs w:val="16"/>
        </w:rPr>
        <w:t xml:space="preserve"> (Kormelink, 2019).</w:t>
      </w:r>
    </w:p>
    <w:p w14:paraId="263685C0" w14:textId="0B7805D2" w:rsidR="000A4E81" w:rsidRPr="00B124A6" w:rsidRDefault="00C13EA1" w:rsidP="00B124A6">
      <w:pPr>
        <w:ind w:left="1077"/>
        <w:jc w:val="both"/>
        <w:rPr>
          <w:sz w:val="24"/>
          <w:szCs w:val="24"/>
        </w:rPr>
      </w:pPr>
      <w:r w:rsidRPr="00B124A6">
        <w:rPr>
          <w:sz w:val="24"/>
          <w:szCs w:val="24"/>
        </w:rPr>
        <w:t xml:space="preserve">Since the </w:t>
      </w:r>
      <w:r w:rsidR="00E74D95" w:rsidRPr="00B124A6">
        <w:rPr>
          <w:sz w:val="24"/>
          <w:szCs w:val="24"/>
        </w:rPr>
        <w:t>onlooker ha</w:t>
      </w:r>
      <w:r w:rsidR="001F557C" w:rsidRPr="00B124A6">
        <w:rPr>
          <w:sz w:val="24"/>
          <w:szCs w:val="24"/>
        </w:rPr>
        <w:t>s</w:t>
      </w:r>
      <w:r w:rsidR="00E74D95" w:rsidRPr="00B124A6">
        <w:rPr>
          <w:sz w:val="24"/>
          <w:szCs w:val="24"/>
        </w:rPr>
        <w:t xml:space="preserve"> no </w:t>
      </w:r>
      <w:r w:rsidR="002E6CE8" w:rsidRPr="00B124A6">
        <w:rPr>
          <w:sz w:val="24"/>
          <w:szCs w:val="24"/>
        </w:rPr>
        <w:t xml:space="preserve">direct </w:t>
      </w:r>
      <w:r w:rsidR="00E74D95" w:rsidRPr="00B124A6">
        <w:rPr>
          <w:sz w:val="24"/>
          <w:szCs w:val="24"/>
        </w:rPr>
        <w:t xml:space="preserve">responsibility for the </w:t>
      </w:r>
      <w:r w:rsidR="001F557C" w:rsidRPr="00B124A6">
        <w:rPr>
          <w:sz w:val="24"/>
          <w:szCs w:val="24"/>
        </w:rPr>
        <w:t xml:space="preserve">direction of the trolley </w:t>
      </w:r>
      <w:r w:rsidR="009255D3" w:rsidRPr="00B124A6">
        <w:rPr>
          <w:sz w:val="24"/>
          <w:szCs w:val="24"/>
        </w:rPr>
        <w:t xml:space="preserve">then if they decide to send </w:t>
      </w:r>
      <w:r w:rsidR="00F049AF" w:rsidRPr="00B124A6">
        <w:rPr>
          <w:sz w:val="24"/>
          <w:szCs w:val="24"/>
        </w:rPr>
        <w:t>change the course towards the sole individual</w:t>
      </w:r>
      <w:r w:rsidR="00F759A4" w:rsidRPr="00B124A6">
        <w:rPr>
          <w:sz w:val="24"/>
          <w:szCs w:val="24"/>
        </w:rPr>
        <w:t xml:space="preserve"> then they would become solely responsible for that </w:t>
      </w:r>
      <w:r w:rsidR="006C5C91" w:rsidRPr="00B124A6">
        <w:rPr>
          <w:sz w:val="24"/>
          <w:szCs w:val="24"/>
        </w:rPr>
        <w:t>person’s</w:t>
      </w:r>
      <w:r w:rsidR="00F759A4" w:rsidRPr="00B124A6">
        <w:rPr>
          <w:sz w:val="24"/>
          <w:szCs w:val="24"/>
        </w:rPr>
        <w:t xml:space="preserve"> death</w:t>
      </w:r>
      <w:r w:rsidR="00DE2125" w:rsidRPr="00B124A6">
        <w:rPr>
          <w:sz w:val="24"/>
          <w:szCs w:val="24"/>
        </w:rPr>
        <w:t xml:space="preserve"> whereas leaving the trolley on its ori</w:t>
      </w:r>
      <w:r w:rsidR="00EE52EF" w:rsidRPr="00B124A6">
        <w:rPr>
          <w:sz w:val="24"/>
          <w:szCs w:val="24"/>
        </w:rPr>
        <w:t xml:space="preserve">ginal trajectory would not be </w:t>
      </w:r>
      <w:r w:rsidR="007C188A" w:rsidRPr="00B124A6">
        <w:rPr>
          <w:sz w:val="24"/>
          <w:szCs w:val="24"/>
        </w:rPr>
        <w:t>leave them responsible for the deaths of five</w:t>
      </w:r>
      <w:r w:rsidR="00F759A4" w:rsidRPr="00B124A6">
        <w:rPr>
          <w:sz w:val="24"/>
          <w:szCs w:val="24"/>
        </w:rPr>
        <w:t xml:space="preserve">.  </w:t>
      </w:r>
      <w:r w:rsidR="00144C92" w:rsidRPr="00B124A6">
        <w:rPr>
          <w:sz w:val="24"/>
          <w:szCs w:val="24"/>
        </w:rPr>
        <w:t>T</w:t>
      </w:r>
      <w:r w:rsidR="009F44C7" w:rsidRPr="00B124A6">
        <w:rPr>
          <w:sz w:val="24"/>
          <w:szCs w:val="24"/>
        </w:rPr>
        <w:t>his</w:t>
      </w:r>
      <w:r w:rsidR="00FF1697" w:rsidRPr="00B124A6">
        <w:rPr>
          <w:sz w:val="24"/>
          <w:szCs w:val="24"/>
        </w:rPr>
        <w:t xml:space="preserve"> </w:t>
      </w:r>
      <w:r w:rsidR="00144C92" w:rsidRPr="00B124A6">
        <w:rPr>
          <w:sz w:val="24"/>
          <w:szCs w:val="24"/>
        </w:rPr>
        <w:t>thought experiment</w:t>
      </w:r>
      <w:r w:rsidR="00FF1697" w:rsidRPr="00B124A6">
        <w:rPr>
          <w:sz w:val="24"/>
          <w:szCs w:val="24"/>
        </w:rPr>
        <w:t xml:space="preserve"> </w:t>
      </w:r>
      <w:r w:rsidR="00311D43" w:rsidRPr="00B124A6">
        <w:rPr>
          <w:sz w:val="24"/>
          <w:szCs w:val="24"/>
        </w:rPr>
        <w:t xml:space="preserve">was transferred </w:t>
      </w:r>
      <w:r w:rsidR="00144C92" w:rsidRPr="00B124A6">
        <w:rPr>
          <w:sz w:val="24"/>
          <w:szCs w:val="24"/>
        </w:rPr>
        <w:t>into a medical context</w:t>
      </w:r>
      <w:r w:rsidR="00FF1697" w:rsidRPr="00B124A6">
        <w:rPr>
          <w:sz w:val="24"/>
          <w:szCs w:val="24"/>
        </w:rPr>
        <w:t xml:space="preserve"> by asking if it </w:t>
      </w:r>
      <w:r w:rsidR="00B731A3" w:rsidRPr="00B124A6">
        <w:rPr>
          <w:sz w:val="24"/>
          <w:szCs w:val="24"/>
        </w:rPr>
        <w:t>could be justifi</w:t>
      </w:r>
      <w:r w:rsidR="009F53A6" w:rsidRPr="00B124A6">
        <w:rPr>
          <w:sz w:val="24"/>
          <w:szCs w:val="24"/>
        </w:rPr>
        <w:t>ed</w:t>
      </w:r>
      <w:r w:rsidR="00B731A3" w:rsidRPr="00B124A6">
        <w:rPr>
          <w:sz w:val="24"/>
          <w:szCs w:val="24"/>
        </w:rPr>
        <w:t xml:space="preserve"> to kill</w:t>
      </w:r>
      <w:r w:rsidR="009F44C7" w:rsidRPr="00B124A6">
        <w:rPr>
          <w:sz w:val="24"/>
          <w:szCs w:val="24"/>
        </w:rPr>
        <w:t xml:space="preserve"> one in order to save five, </w:t>
      </w:r>
      <w:r w:rsidR="009F53A6" w:rsidRPr="00B124A6">
        <w:rPr>
          <w:sz w:val="24"/>
          <w:szCs w:val="24"/>
        </w:rPr>
        <w:t xml:space="preserve">would it be </w:t>
      </w:r>
      <w:r w:rsidR="006B6087" w:rsidRPr="00B124A6">
        <w:rPr>
          <w:sz w:val="24"/>
          <w:szCs w:val="24"/>
        </w:rPr>
        <w:t xml:space="preserve">acceptable </w:t>
      </w:r>
      <w:r w:rsidR="00FE6263" w:rsidRPr="00B124A6">
        <w:rPr>
          <w:sz w:val="24"/>
          <w:szCs w:val="24"/>
        </w:rPr>
        <w:t>for a surgeon to take a healthy</w:t>
      </w:r>
      <w:r w:rsidR="002A6BCA" w:rsidRPr="00B124A6">
        <w:rPr>
          <w:sz w:val="24"/>
          <w:szCs w:val="24"/>
        </w:rPr>
        <w:t xml:space="preserve"> subject and harvest their organs in order to save five </w:t>
      </w:r>
      <w:r w:rsidR="00CF1400" w:rsidRPr="00B124A6">
        <w:rPr>
          <w:sz w:val="24"/>
          <w:szCs w:val="24"/>
        </w:rPr>
        <w:t>people who would otherwise die?</w:t>
      </w:r>
      <w:r w:rsidR="00F24EBF" w:rsidRPr="00B124A6">
        <w:rPr>
          <w:sz w:val="24"/>
          <w:szCs w:val="24"/>
        </w:rPr>
        <w:t xml:space="preserve">  Returning to the </w:t>
      </w:r>
      <w:r w:rsidR="007360E5" w:rsidRPr="00B124A6">
        <w:rPr>
          <w:sz w:val="24"/>
          <w:szCs w:val="24"/>
        </w:rPr>
        <w:t>four principles that guide medical ethics</w:t>
      </w:r>
      <w:r w:rsidR="00BA4F3E" w:rsidRPr="00B124A6">
        <w:rPr>
          <w:sz w:val="24"/>
          <w:szCs w:val="24"/>
        </w:rPr>
        <w:t xml:space="preserve"> it is clear that non-maleficence takes </w:t>
      </w:r>
      <w:r w:rsidR="00B86586" w:rsidRPr="00B124A6">
        <w:rPr>
          <w:sz w:val="24"/>
          <w:szCs w:val="24"/>
        </w:rPr>
        <w:t xml:space="preserve">priority </w:t>
      </w:r>
      <w:r w:rsidR="00F659AA" w:rsidRPr="00B124A6">
        <w:rPr>
          <w:sz w:val="24"/>
          <w:szCs w:val="24"/>
        </w:rPr>
        <w:t>(</w:t>
      </w:r>
      <w:r w:rsidR="00F31122" w:rsidRPr="00B124A6">
        <w:rPr>
          <w:sz w:val="24"/>
          <w:szCs w:val="24"/>
        </w:rPr>
        <w:t>Svoboda, 2015</w:t>
      </w:r>
      <w:r w:rsidR="00F659AA" w:rsidRPr="00B124A6">
        <w:rPr>
          <w:sz w:val="24"/>
          <w:szCs w:val="24"/>
        </w:rPr>
        <w:t xml:space="preserve">) </w:t>
      </w:r>
      <w:r w:rsidR="00B86586" w:rsidRPr="00B124A6">
        <w:rPr>
          <w:sz w:val="24"/>
          <w:szCs w:val="24"/>
        </w:rPr>
        <w:t>and there is a difference between killing one person and letting five die</w:t>
      </w:r>
      <w:r w:rsidR="00AF1F92" w:rsidRPr="00B124A6">
        <w:rPr>
          <w:sz w:val="24"/>
          <w:szCs w:val="24"/>
        </w:rPr>
        <w:t>.</w:t>
      </w:r>
    </w:p>
    <w:p w14:paraId="11BA3D62" w14:textId="723290E0" w:rsidR="008F0019" w:rsidRPr="00B124A6" w:rsidRDefault="00D60FF5" w:rsidP="00B124A6">
      <w:pPr>
        <w:ind w:left="1077"/>
        <w:jc w:val="both"/>
        <w:rPr>
          <w:sz w:val="24"/>
          <w:szCs w:val="24"/>
        </w:rPr>
      </w:pPr>
      <w:r w:rsidRPr="00B124A6">
        <w:rPr>
          <w:sz w:val="24"/>
          <w:szCs w:val="24"/>
        </w:rPr>
        <w:t xml:space="preserve">When beneficence or justice </w:t>
      </w:r>
      <w:r w:rsidR="00EF19D9" w:rsidRPr="00B124A6">
        <w:rPr>
          <w:sz w:val="24"/>
          <w:szCs w:val="24"/>
        </w:rPr>
        <w:t>are in contradiction with non-maleficence then the latter should</w:t>
      </w:r>
      <w:r w:rsidR="00DB1308" w:rsidRPr="00B124A6">
        <w:rPr>
          <w:sz w:val="24"/>
          <w:szCs w:val="24"/>
        </w:rPr>
        <w:t xml:space="preserve"> </w:t>
      </w:r>
      <w:r w:rsidR="00EE38E4" w:rsidRPr="00B124A6">
        <w:rPr>
          <w:sz w:val="24"/>
          <w:szCs w:val="24"/>
        </w:rPr>
        <w:t>take priority (</w:t>
      </w:r>
      <w:r w:rsidR="00C1089B" w:rsidRPr="00B124A6">
        <w:rPr>
          <w:sz w:val="24"/>
          <w:szCs w:val="24"/>
        </w:rPr>
        <w:t>Andrade, 2019)</w:t>
      </w:r>
      <w:r w:rsidR="00D001D1" w:rsidRPr="00B124A6">
        <w:rPr>
          <w:sz w:val="24"/>
          <w:szCs w:val="24"/>
        </w:rPr>
        <w:t xml:space="preserve"> and j</w:t>
      </w:r>
      <w:r w:rsidR="008F0019" w:rsidRPr="00B124A6">
        <w:rPr>
          <w:sz w:val="24"/>
          <w:szCs w:val="24"/>
        </w:rPr>
        <w:t xml:space="preserve">ustice must take precedence over </w:t>
      </w:r>
      <w:r w:rsidR="005605FC" w:rsidRPr="00B124A6">
        <w:rPr>
          <w:sz w:val="24"/>
          <w:szCs w:val="24"/>
        </w:rPr>
        <w:t xml:space="preserve">beneficence </w:t>
      </w:r>
      <w:r w:rsidR="00FF41EF" w:rsidRPr="00B124A6">
        <w:rPr>
          <w:sz w:val="24"/>
          <w:szCs w:val="24"/>
        </w:rPr>
        <w:t>(</w:t>
      </w:r>
      <w:r w:rsidR="004624CF" w:rsidRPr="00B124A6">
        <w:rPr>
          <w:sz w:val="24"/>
          <w:szCs w:val="24"/>
        </w:rPr>
        <w:t xml:space="preserve">Kelleher, </w:t>
      </w:r>
      <w:r w:rsidR="0047279E" w:rsidRPr="00B124A6">
        <w:rPr>
          <w:sz w:val="24"/>
          <w:szCs w:val="24"/>
        </w:rPr>
        <w:t xml:space="preserve">2014; </w:t>
      </w:r>
      <w:r w:rsidR="00FF41EF" w:rsidRPr="00B124A6">
        <w:rPr>
          <w:color w:val="0D0D0D"/>
          <w:sz w:val="24"/>
          <w:szCs w:val="24"/>
          <w:shd w:val="clear" w:color="auto" w:fill="FFFFFF"/>
        </w:rPr>
        <w:t>National Commission for the Protection of Human Subjects of Biomedical and Behavioral Research, 1979)</w:t>
      </w:r>
      <w:r w:rsidR="00ED156D" w:rsidRPr="00B124A6">
        <w:rPr>
          <w:color w:val="0D0D0D"/>
          <w:sz w:val="24"/>
          <w:szCs w:val="24"/>
          <w:shd w:val="clear" w:color="auto" w:fill="FFFFFF"/>
        </w:rPr>
        <w:t xml:space="preserve"> (</w:t>
      </w:r>
      <w:r w:rsidR="007421B5" w:rsidRPr="00B124A6">
        <w:rPr>
          <w:color w:val="0D0D0D"/>
          <w:sz w:val="24"/>
          <w:szCs w:val="24"/>
          <w:shd w:val="clear" w:color="auto" w:fill="FFFFFF"/>
        </w:rPr>
        <w:t xml:space="preserve"> in order to ensure the f</w:t>
      </w:r>
      <w:r w:rsidR="00CC2A45" w:rsidRPr="00B124A6">
        <w:rPr>
          <w:color w:val="0D0D0D"/>
          <w:sz w:val="24"/>
          <w:szCs w:val="24"/>
          <w:shd w:val="clear" w:color="auto" w:fill="FFFFFF"/>
        </w:rPr>
        <w:t>air distribution of medical resources.</w:t>
      </w:r>
    </w:p>
    <w:p w14:paraId="6FB86CA1" w14:textId="552E9817" w:rsidR="00AA31EB" w:rsidRPr="00B124A6" w:rsidRDefault="00AF7EED" w:rsidP="00B124A6">
      <w:pPr>
        <w:ind w:left="1077"/>
        <w:jc w:val="both"/>
        <w:rPr>
          <w:sz w:val="24"/>
          <w:szCs w:val="24"/>
        </w:rPr>
      </w:pPr>
      <w:r w:rsidRPr="00B124A6">
        <w:rPr>
          <w:sz w:val="24"/>
          <w:szCs w:val="24"/>
        </w:rPr>
        <w:t xml:space="preserve">Quantifying the value of autonomy </w:t>
      </w:r>
      <w:r w:rsidR="00945EC5" w:rsidRPr="00B124A6">
        <w:rPr>
          <w:sz w:val="24"/>
          <w:szCs w:val="24"/>
        </w:rPr>
        <w:t>versus non-maleficence is more difficult</w:t>
      </w:r>
      <w:r w:rsidR="00956B40" w:rsidRPr="00B124A6">
        <w:rPr>
          <w:sz w:val="24"/>
          <w:szCs w:val="24"/>
        </w:rPr>
        <w:t xml:space="preserve"> since</w:t>
      </w:r>
      <w:r w:rsidR="00023C69" w:rsidRPr="00B124A6">
        <w:rPr>
          <w:sz w:val="24"/>
          <w:szCs w:val="24"/>
        </w:rPr>
        <w:t xml:space="preserve"> a medical </w:t>
      </w:r>
      <w:r w:rsidR="00166BB2" w:rsidRPr="00B124A6">
        <w:rPr>
          <w:sz w:val="24"/>
          <w:szCs w:val="24"/>
        </w:rPr>
        <w:t>practitioner’s</w:t>
      </w:r>
      <w:r w:rsidR="00023C69" w:rsidRPr="00B124A6">
        <w:rPr>
          <w:sz w:val="24"/>
          <w:szCs w:val="24"/>
        </w:rPr>
        <w:t xml:space="preserve"> action of </w:t>
      </w:r>
      <w:r w:rsidR="00956B40" w:rsidRPr="00B124A6">
        <w:rPr>
          <w:sz w:val="24"/>
          <w:szCs w:val="24"/>
        </w:rPr>
        <w:t xml:space="preserve">“doing no harm” could </w:t>
      </w:r>
      <w:r w:rsidR="00023C69" w:rsidRPr="00B124A6">
        <w:rPr>
          <w:sz w:val="24"/>
          <w:szCs w:val="24"/>
        </w:rPr>
        <w:t>directly o</w:t>
      </w:r>
      <w:r w:rsidR="00956B40" w:rsidRPr="00B124A6">
        <w:rPr>
          <w:sz w:val="24"/>
          <w:szCs w:val="24"/>
        </w:rPr>
        <w:t xml:space="preserve">ppose </w:t>
      </w:r>
      <w:r w:rsidR="00691DE1" w:rsidRPr="00B124A6">
        <w:rPr>
          <w:sz w:val="24"/>
          <w:szCs w:val="24"/>
        </w:rPr>
        <w:t>a patient who requests a fatal dose of painkillers to end their suffering</w:t>
      </w:r>
      <w:r w:rsidR="00956B40" w:rsidRPr="00B124A6">
        <w:rPr>
          <w:sz w:val="24"/>
          <w:szCs w:val="24"/>
        </w:rPr>
        <w:t xml:space="preserve"> </w:t>
      </w:r>
      <w:r w:rsidR="00D0319C" w:rsidRPr="00B124A6">
        <w:rPr>
          <w:sz w:val="24"/>
          <w:szCs w:val="24"/>
        </w:rPr>
        <w:t>(Varelius, 2006).</w:t>
      </w:r>
      <w:r w:rsidR="00E91070" w:rsidRPr="00B124A6">
        <w:rPr>
          <w:sz w:val="24"/>
          <w:szCs w:val="24"/>
        </w:rPr>
        <w:t xml:space="preserve">  The</w:t>
      </w:r>
      <w:r w:rsidR="00A5023D" w:rsidRPr="00B124A6">
        <w:rPr>
          <w:sz w:val="24"/>
          <w:szCs w:val="24"/>
        </w:rPr>
        <w:t xml:space="preserve"> question of autonomy i</w:t>
      </w:r>
      <w:r w:rsidR="00F53FA9" w:rsidRPr="00B124A6">
        <w:rPr>
          <w:sz w:val="24"/>
          <w:szCs w:val="24"/>
        </w:rPr>
        <w:t>s</w:t>
      </w:r>
      <w:r w:rsidR="00E91070" w:rsidRPr="00B124A6">
        <w:rPr>
          <w:sz w:val="24"/>
          <w:szCs w:val="24"/>
        </w:rPr>
        <w:t xml:space="preserve"> there is the question</w:t>
      </w:r>
      <w:r w:rsidR="001E5FA6" w:rsidRPr="00B124A6">
        <w:rPr>
          <w:sz w:val="24"/>
          <w:szCs w:val="24"/>
        </w:rPr>
        <w:t xml:space="preserve"> of validity of individual beliefs</w:t>
      </w:r>
      <w:r w:rsidR="00682648" w:rsidRPr="00B124A6">
        <w:rPr>
          <w:sz w:val="24"/>
          <w:szCs w:val="24"/>
        </w:rPr>
        <w:t>.</w:t>
      </w:r>
    </w:p>
    <w:p w14:paraId="3701FADF" w14:textId="13938EE7" w:rsidR="00AF68B5" w:rsidRPr="00B124A6" w:rsidRDefault="00F03764" w:rsidP="00B124A6">
      <w:pPr>
        <w:ind w:left="1077"/>
        <w:jc w:val="both"/>
        <w:rPr>
          <w:sz w:val="24"/>
          <w:szCs w:val="24"/>
        </w:rPr>
      </w:pPr>
      <w:r w:rsidRPr="00B124A6">
        <w:rPr>
          <w:sz w:val="24"/>
          <w:szCs w:val="24"/>
        </w:rPr>
        <w:lastRenderedPageBreak/>
        <w:t xml:space="preserve">The law surrounding a </w:t>
      </w:r>
      <w:r w:rsidR="00AF68B5" w:rsidRPr="00B124A6">
        <w:rPr>
          <w:sz w:val="24"/>
          <w:szCs w:val="24"/>
        </w:rPr>
        <w:t xml:space="preserve">Do Not Resuscitate (DNR) order </w:t>
      </w:r>
      <w:r w:rsidR="00DB7694" w:rsidRPr="00B124A6">
        <w:rPr>
          <w:sz w:val="24"/>
          <w:szCs w:val="24"/>
        </w:rPr>
        <w:t xml:space="preserve">helps </w:t>
      </w:r>
      <w:r w:rsidR="00224F12" w:rsidRPr="00B124A6">
        <w:rPr>
          <w:sz w:val="24"/>
          <w:szCs w:val="24"/>
        </w:rPr>
        <w:t>to</w:t>
      </w:r>
      <w:r w:rsidR="00784520" w:rsidRPr="00B124A6">
        <w:rPr>
          <w:sz w:val="24"/>
          <w:szCs w:val="24"/>
        </w:rPr>
        <w:t xml:space="preserve"> prioritise the ethical principles.  </w:t>
      </w:r>
      <w:r w:rsidR="002B16CB" w:rsidRPr="00B124A6">
        <w:rPr>
          <w:sz w:val="24"/>
          <w:szCs w:val="24"/>
        </w:rPr>
        <w:t>As demonstrated</w:t>
      </w:r>
      <w:r w:rsidR="00B8357D" w:rsidRPr="00B124A6">
        <w:rPr>
          <w:sz w:val="24"/>
          <w:szCs w:val="24"/>
        </w:rPr>
        <w:t xml:space="preserve"> above, </w:t>
      </w:r>
      <w:r w:rsidR="002B16CB" w:rsidRPr="00B124A6">
        <w:rPr>
          <w:sz w:val="24"/>
          <w:szCs w:val="24"/>
        </w:rPr>
        <w:t>non-</w:t>
      </w:r>
      <w:r w:rsidR="006347C0" w:rsidRPr="00B124A6">
        <w:rPr>
          <w:sz w:val="24"/>
          <w:szCs w:val="24"/>
        </w:rPr>
        <w:t>maleficence</w:t>
      </w:r>
      <w:r w:rsidR="002B16CB" w:rsidRPr="00B124A6">
        <w:rPr>
          <w:sz w:val="24"/>
          <w:szCs w:val="24"/>
        </w:rPr>
        <w:t xml:space="preserve"> </w:t>
      </w:r>
      <w:r w:rsidR="00B8357D" w:rsidRPr="00B124A6">
        <w:rPr>
          <w:sz w:val="24"/>
          <w:szCs w:val="24"/>
        </w:rPr>
        <w:t xml:space="preserve">is taking actions that cause harm rather than </w:t>
      </w:r>
      <w:r w:rsidR="0030207C" w:rsidRPr="00B124A6">
        <w:rPr>
          <w:sz w:val="24"/>
          <w:szCs w:val="24"/>
        </w:rPr>
        <w:t xml:space="preserve">not </w:t>
      </w:r>
      <w:r w:rsidR="00B8357D" w:rsidRPr="00B124A6">
        <w:rPr>
          <w:sz w:val="24"/>
          <w:szCs w:val="24"/>
        </w:rPr>
        <w:t>intervening to prevent harm</w:t>
      </w:r>
      <w:r w:rsidR="00B3681E" w:rsidRPr="00B124A6">
        <w:rPr>
          <w:sz w:val="24"/>
          <w:szCs w:val="24"/>
        </w:rPr>
        <w:t xml:space="preserve">.  </w:t>
      </w:r>
      <w:r w:rsidR="00784520" w:rsidRPr="00B124A6">
        <w:rPr>
          <w:sz w:val="24"/>
          <w:szCs w:val="24"/>
        </w:rPr>
        <w:t>Since there is a law</w:t>
      </w:r>
      <w:r w:rsidR="00B3681E" w:rsidRPr="00B124A6">
        <w:rPr>
          <w:sz w:val="24"/>
          <w:szCs w:val="24"/>
        </w:rPr>
        <w:t xml:space="preserve"> regarding the use and application of DNRs</w:t>
      </w:r>
      <w:r w:rsidR="00784520" w:rsidRPr="00B124A6">
        <w:rPr>
          <w:sz w:val="24"/>
          <w:szCs w:val="24"/>
        </w:rPr>
        <w:t xml:space="preserve"> then </w:t>
      </w:r>
      <w:r w:rsidR="00B3681E" w:rsidRPr="00B124A6">
        <w:rPr>
          <w:sz w:val="24"/>
          <w:szCs w:val="24"/>
        </w:rPr>
        <w:t xml:space="preserve">justice </w:t>
      </w:r>
      <w:r w:rsidR="00784520" w:rsidRPr="00B124A6">
        <w:rPr>
          <w:sz w:val="24"/>
          <w:szCs w:val="24"/>
        </w:rPr>
        <w:t xml:space="preserve">has already taken </w:t>
      </w:r>
      <w:r w:rsidR="007231A9" w:rsidRPr="00B124A6">
        <w:rPr>
          <w:sz w:val="24"/>
          <w:szCs w:val="24"/>
        </w:rPr>
        <w:t xml:space="preserve">precedence over autonomy.  Further, a doctor may choose not to apply CPR even if no DNR </w:t>
      </w:r>
      <w:r w:rsidR="00134EE9" w:rsidRPr="00B124A6">
        <w:rPr>
          <w:sz w:val="24"/>
          <w:szCs w:val="24"/>
        </w:rPr>
        <w:t xml:space="preserve">has been chosen by the patient </w:t>
      </w:r>
      <w:r w:rsidR="00803FBA" w:rsidRPr="00B124A6">
        <w:rPr>
          <w:sz w:val="24"/>
          <w:szCs w:val="24"/>
        </w:rPr>
        <w:t>(Iacobucci, 2020)</w:t>
      </w:r>
      <w:r w:rsidR="007231A9" w:rsidRPr="00B124A6">
        <w:rPr>
          <w:sz w:val="24"/>
          <w:szCs w:val="24"/>
        </w:rPr>
        <w:t xml:space="preserve"> if it is deemed </w:t>
      </w:r>
      <w:r w:rsidR="007F2F31" w:rsidRPr="00B124A6">
        <w:rPr>
          <w:sz w:val="24"/>
          <w:szCs w:val="24"/>
        </w:rPr>
        <w:t>not to be to the benefit of the patient</w:t>
      </w:r>
      <w:r w:rsidR="005A1A86" w:rsidRPr="00B124A6">
        <w:rPr>
          <w:sz w:val="24"/>
          <w:szCs w:val="24"/>
        </w:rPr>
        <w:t>, thereby</w:t>
      </w:r>
      <w:r w:rsidR="006347C0" w:rsidRPr="00B124A6">
        <w:rPr>
          <w:sz w:val="24"/>
          <w:szCs w:val="24"/>
        </w:rPr>
        <w:t xml:space="preserve"> putting beneficence ahead of autonomy.</w:t>
      </w:r>
    </w:p>
    <w:p w14:paraId="7D68AF15" w14:textId="472D3DE1" w:rsidR="00CE1FD0" w:rsidRPr="00B124A6" w:rsidRDefault="00CE1FD0" w:rsidP="00B124A6">
      <w:pPr>
        <w:ind w:left="1077"/>
        <w:jc w:val="both"/>
        <w:rPr>
          <w:sz w:val="24"/>
          <w:szCs w:val="24"/>
        </w:rPr>
      </w:pPr>
      <w:r w:rsidRPr="00B124A6">
        <w:rPr>
          <w:sz w:val="24"/>
          <w:szCs w:val="24"/>
        </w:rPr>
        <w:t xml:space="preserve">This gives a reasonable order </w:t>
      </w:r>
      <w:r w:rsidR="00901560" w:rsidRPr="00B124A6">
        <w:rPr>
          <w:sz w:val="24"/>
          <w:szCs w:val="24"/>
        </w:rPr>
        <w:t xml:space="preserve">of priorities </w:t>
      </w:r>
      <w:r w:rsidRPr="00B124A6">
        <w:rPr>
          <w:sz w:val="24"/>
          <w:szCs w:val="24"/>
        </w:rPr>
        <w:t xml:space="preserve">for </w:t>
      </w:r>
      <w:r w:rsidR="00B91074" w:rsidRPr="00B124A6">
        <w:rPr>
          <w:sz w:val="24"/>
          <w:szCs w:val="24"/>
        </w:rPr>
        <w:t xml:space="preserve">the medical </w:t>
      </w:r>
      <w:r w:rsidR="00623FFD" w:rsidRPr="00B124A6">
        <w:rPr>
          <w:sz w:val="24"/>
          <w:szCs w:val="24"/>
        </w:rPr>
        <w:t xml:space="preserve">ethical principles </w:t>
      </w:r>
      <w:r w:rsidR="00901560" w:rsidRPr="00B124A6">
        <w:rPr>
          <w:sz w:val="24"/>
          <w:szCs w:val="24"/>
        </w:rPr>
        <w:t>as: non-</w:t>
      </w:r>
      <w:r w:rsidR="0036185C" w:rsidRPr="00B124A6">
        <w:rPr>
          <w:sz w:val="24"/>
          <w:szCs w:val="24"/>
        </w:rPr>
        <w:t>maleficence</w:t>
      </w:r>
      <w:r w:rsidR="00901560" w:rsidRPr="00B124A6">
        <w:rPr>
          <w:sz w:val="24"/>
          <w:szCs w:val="24"/>
        </w:rPr>
        <w:t xml:space="preserve">, </w:t>
      </w:r>
      <w:r w:rsidR="0077348C" w:rsidRPr="00B124A6">
        <w:rPr>
          <w:sz w:val="24"/>
          <w:szCs w:val="24"/>
        </w:rPr>
        <w:t>justice, beneficence, then autonomy</w:t>
      </w:r>
      <w:r w:rsidR="001F4095" w:rsidRPr="00B124A6">
        <w:rPr>
          <w:sz w:val="24"/>
          <w:szCs w:val="24"/>
        </w:rPr>
        <w:t>.</w:t>
      </w:r>
    </w:p>
    <w:p w14:paraId="0351D6ED" w14:textId="77777777" w:rsidR="00445578" w:rsidRPr="00B124A6" w:rsidRDefault="00445578" w:rsidP="00B124A6">
      <w:pPr>
        <w:ind w:left="1077"/>
        <w:jc w:val="both"/>
        <w:rPr>
          <w:sz w:val="24"/>
          <w:szCs w:val="24"/>
        </w:rPr>
      </w:pPr>
    </w:p>
    <w:p w14:paraId="1F0E3BF1" w14:textId="49A41158" w:rsidR="00676F7B" w:rsidRPr="00B124A6" w:rsidRDefault="0052426E" w:rsidP="00B124A6">
      <w:pPr>
        <w:pStyle w:val="Heading2"/>
        <w:numPr>
          <w:ilvl w:val="1"/>
          <w:numId w:val="8"/>
        </w:numPr>
        <w:rPr>
          <w:sz w:val="24"/>
          <w:szCs w:val="24"/>
        </w:rPr>
      </w:pPr>
      <w:bookmarkStart w:id="5" w:name="_Toc161403468"/>
      <w:r w:rsidRPr="00B124A6">
        <w:rPr>
          <w:sz w:val="24"/>
          <w:szCs w:val="24"/>
        </w:rPr>
        <w:t>Artificial Intelligence Ethics</w:t>
      </w:r>
      <w:bookmarkEnd w:id="5"/>
    </w:p>
    <w:p w14:paraId="5BAC4539" w14:textId="340F0E98" w:rsidR="003D5A54" w:rsidRPr="00B124A6" w:rsidRDefault="00D315C2" w:rsidP="00B124A6">
      <w:pPr>
        <w:ind w:left="1077"/>
        <w:jc w:val="both"/>
        <w:rPr>
          <w:sz w:val="24"/>
          <w:szCs w:val="24"/>
        </w:rPr>
      </w:pPr>
      <w:r w:rsidRPr="00B124A6">
        <w:rPr>
          <w:sz w:val="24"/>
          <w:szCs w:val="24"/>
        </w:rPr>
        <w:t xml:space="preserve">Perhaps the </w:t>
      </w:r>
      <w:r w:rsidR="000E4D38" w:rsidRPr="00B124A6">
        <w:rPr>
          <w:sz w:val="24"/>
          <w:szCs w:val="24"/>
        </w:rPr>
        <w:t xml:space="preserve">most well-known </w:t>
      </w:r>
      <w:r w:rsidRPr="00B124A6">
        <w:rPr>
          <w:sz w:val="24"/>
          <w:szCs w:val="24"/>
        </w:rPr>
        <w:t xml:space="preserve">attempt </w:t>
      </w:r>
      <w:r w:rsidR="000E4D38" w:rsidRPr="00B124A6">
        <w:rPr>
          <w:sz w:val="24"/>
          <w:szCs w:val="24"/>
        </w:rPr>
        <w:t xml:space="preserve">at a set of </w:t>
      </w:r>
      <w:r w:rsidR="00CA6FB0" w:rsidRPr="00B124A6">
        <w:rPr>
          <w:sz w:val="24"/>
          <w:szCs w:val="24"/>
        </w:rPr>
        <w:t xml:space="preserve">computing ethics </w:t>
      </w:r>
      <w:r w:rsidR="006749BB" w:rsidRPr="00B124A6">
        <w:rPr>
          <w:sz w:val="24"/>
          <w:szCs w:val="24"/>
        </w:rPr>
        <w:t>are the</w:t>
      </w:r>
      <w:r w:rsidR="009A6B43" w:rsidRPr="00B124A6">
        <w:rPr>
          <w:sz w:val="24"/>
          <w:szCs w:val="24"/>
        </w:rPr>
        <w:t xml:space="preserve"> </w:t>
      </w:r>
      <w:r w:rsidR="00CA6FB0" w:rsidRPr="00B124A6">
        <w:rPr>
          <w:sz w:val="24"/>
          <w:szCs w:val="24"/>
        </w:rPr>
        <w:t xml:space="preserve">“Three </w:t>
      </w:r>
      <w:r w:rsidR="009A6B43" w:rsidRPr="00B124A6">
        <w:rPr>
          <w:sz w:val="24"/>
          <w:szCs w:val="24"/>
        </w:rPr>
        <w:t>Laws of Robotics</w:t>
      </w:r>
      <w:r w:rsidR="00CA6FB0" w:rsidRPr="00B124A6">
        <w:rPr>
          <w:sz w:val="24"/>
          <w:szCs w:val="24"/>
        </w:rPr>
        <w:t>”</w:t>
      </w:r>
      <w:r w:rsidR="00721B9B" w:rsidRPr="00B124A6">
        <w:rPr>
          <w:sz w:val="24"/>
          <w:szCs w:val="24"/>
        </w:rPr>
        <w:t xml:space="preserve"> </w:t>
      </w:r>
      <w:r w:rsidR="003A0994" w:rsidRPr="00B124A6">
        <w:rPr>
          <w:sz w:val="24"/>
          <w:szCs w:val="24"/>
        </w:rPr>
        <w:t xml:space="preserve">(Asimov, 1942) </w:t>
      </w:r>
      <w:r w:rsidR="00721B9B" w:rsidRPr="00B124A6">
        <w:rPr>
          <w:sz w:val="24"/>
          <w:szCs w:val="24"/>
        </w:rPr>
        <w:t xml:space="preserve">but it is often overlooked that these were </w:t>
      </w:r>
      <w:r w:rsidR="003A0994" w:rsidRPr="00B124A6">
        <w:rPr>
          <w:sz w:val="24"/>
          <w:szCs w:val="24"/>
        </w:rPr>
        <w:t xml:space="preserve">published </w:t>
      </w:r>
      <w:r w:rsidR="00771063" w:rsidRPr="00B124A6">
        <w:rPr>
          <w:sz w:val="24"/>
          <w:szCs w:val="24"/>
        </w:rPr>
        <w:t xml:space="preserve">in </w:t>
      </w:r>
      <w:r w:rsidR="00565044" w:rsidRPr="00B124A6">
        <w:rPr>
          <w:sz w:val="24"/>
          <w:szCs w:val="24"/>
        </w:rPr>
        <w:t>a novel</w:t>
      </w:r>
      <w:r w:rsidR="00930398" w:rsidRPr="00B124A6">
        <w:rPr>
          <w:sz w:val="24"/>
          <w:szCs w:val="24"/>
        </w:rPr>
        <w:t>.</w:t>
      </w:r>
      <w:r w:rsidR="00A93F54" w:rsidRPr="00B124A6">
        <w:rPr>
          <w:sz w:val="24"/>
          <w:szCs w:val="24"/>
        </w:rPr>
        <w:t xml:space="preserve">  An early </w:t>
      </w:r>
      <w:r w:rsidR="004F1DEF" w:rsidRPr="00B124A6">
        <w:rPr>
          <w:sz w:val="24"/>
          <w:szCs w:val="24"/>
        </w:rPr>
        <w:t xml:space="preserve">academic </w:t>
      </w:r>
      <w:r w:rsidR="00A93F54" w:rsidRPr="00B124A6">
        <w:rPr>
          <w:sz w:val="24"/>
          <w:szCs w:val="24"/>
        </w:rPr>
        <w:t>attempt</w:t>
      </w:r>
      <w:r w:rsidR="00C3563E" w:rsidRPr="00B124A6">
        <w:rPr>
          <w:sz w:val="24"/>
          <w:szCs w:val="24"/>
        </w:rPr>
        <w:t xml:space="preserve"> </w:t>
      </w:r>
      <w:r w:rsidR="008207E9" w:rsidRPr="00B124A6">
        <w:rPr>
          <w:sz w:val="24"/>
          <w:szCs w:val="24"/>
        </w:rPr>
        <w:t xml:space="preserve">to find an ethical framework for </w:t>
      </w:r>
      <w:r w:rsidR="002762D7" w:rsidRPr="00B124A6">
        <w:rPr>
          <w:sz w:val="24"/>
          <w:szCs w:val="24"/>
        </w:rPr>
        <w:t xml:space="preserve">the </w:t>
      </w:r>
      <w:r w:rsidR="00E545F3" w:rsidRPr="00B124A6">
        <w:rPr>
          <w:sz w:val="24"/>
          <w:szCs w:val="24"/>
        </w:rPr>
        <w:t xml:space="preserve">new </w:t>
      </w:r>
      <w:r w:rsidR="002762D7" w:rsidRPr="00B124A6">
        <w:rPr>
          <w:sz w:val="24"/>
          <w:szCs w:val="24"/>
        </w:rPr>
        <w:t xml:space="preserve">field of </w:t>
      </w:r>
      <w:r w:rsidR="004B2010" w:rsidRPr="00B124A6">
        <w:rPr>
          <w:sz w:val="24"/>
          <w:szCs w:val="24"/>
        </w:rPr>
        <w:t xml:space="preserve">cybernetics </w:t>
      </w:r>
      <w:r w:rsidR="006D73D4" w:rsidRPr="00B124A6">
        <w:rPr>
          <w:sz w:val="24"/>
          <w:szCs w:val="24"/>
        </w:rPr>
        <w:t>stressed th</w:t>
      </w:r>
      <w:r w:rsidR="0084159F" w:rsidRPr="00B124A6">
        <w:rPr>
          <w:sz w:val="24"/>
          <w:szCs w:val="24"/>
        </w:rPr>
        <w:t xml:space="preserve">at the </w:t>
      </w:r>
      <w:r w:rsidR="006D73D4" w:rsidRPr="00B124A6">
        <w:rPr>
          <w:sz w:val="24"/>
          <w:szCs w:val="24"/>
        </w:rPr>
        <w:t xml:space="preserve">responsibility was with </w:t>
      </w:r>
      <w:r w:rsidR="0084159F" w:rsidRPr="00B124A6">
        <w:rPr>
          <w:sz w:val="24"/>
          <w:szCs w:val="24"/>
        </w:rPr>
        <w:t xml:space="preserve">scientists and engineers </w:t>
      </w:r>
      <w:r w:rsidR="009C2AE6" w:rsidRPr="00B124A6">
        <w:rPr>
          <w:sz w:val="24"/>
          <w:szCs w:val="24"/>
        </w:rPr>
        <w:t>to ensure that their machines served the common good and did no harm (W</w:t>
      </w:r>
      <w:r w:rsidR="006749BB" w:rsidRPr="00B124A6">
        <w:rPr>
          <w:sz w:val="24"/>
          <w:szCs w:val="24"/>
        </w:rPr>
        <w:t>iener, 1948)</w:t>
      </w:r>
      <w:r w:rsidR="003A0851" w:rsidRPr="00B124A6">
        <w:rPr>
          <w:sz w:val="24"/>
          <w:szCs w:val="24"/>
        </w:rPr>
        <w:t xml:space="preserve"> which is </w:t>
      </w:r>
      <w:r w:rsidR="002047C8" w:rsidRPr="00B124A6">
        <w:rPr>
          <w:sz w:val="24"/>
          <w:szCs w:val="24"/>
        </w:rPr>
        <w:t>neatly aligned with one of the medical ethics.</w:t>
      </w:r>
    </w:p>
    <w:p w14:paraId="42024BEA" w14:textId="21E87961" w:rsidR="004B1386" w:rsidRPr="00B124A6" w:rsidRDefault="004C6EDB" w:rsidP="00B124A6">
      <w:pPr>
        <w:ind w:left="1077"/>
        <w:jc w:val="both"/>
        <w:rPr>
          <w:sz w:val="24"/>
          <w:szCs w:val="24"/>
          <w:lang w:val="en-US"/>
        </w:rPr>
      </w:pPr>
      <w:r w:rsidRPr="00B124A6">
        <w:rPr>
          <w:sz w:val="24"/>
          <w:szCs w:val="24"/>
        </w:rPr>
        <w:t>As AI has become so ubiquitous in the modern world, the extent to which it raises ethical questions has increased substantially since the 1940s</w:t>
      </w:r>
      <w:r w:rsidR="00E714BB" w:rsidRPr="00B124A6">
        <w:rPr>
          <w:sz w:val="24"/>
          <w:szCs w:val="24"/>
        </w:rPr>
        <w:t xml:space="preserve"> and now covers issues such as data acquisition and storage</w:t>
      </w:r>
      <w:r w:rsidR="001A10E1" w:rsidRPr="00B124A6">
        <w:rPr>
          <w:sz w:val="24"/>
          <w:szCs w:val="24"/>
        </w:rPr>
        <w:t>, bias and discrimination, the impact on the future of employment</w:t>
      </w:r>
      <w:r w:rsidR="00386EEF" w:rsidRPr="00B124A6">
        <w:rPr>
          <w:sz w:val="24"/>
          <w:szCs w:val="24"/>
        </w:rPr>
        <w:t xml:space="preserve"> and security risks (</w:t>
      </w:r>
      <w:r w:rsidR="007D70A9" w:rsidRPr="00B124A6">
        <w:rPr>
          <w:sz w:val="24"/>
          <w:szCs w:val="24"/>
          <w:lang w:val="en-US"/>
        </w:rPr>
        <w:t>Huang, Zhang, Mao &amp; Yao, 2023)</w:t>
      </w:r>
      <w:r w:rsidR="00DE7E7E" w:rsidRPr="00B124A6">
        <w:rPr>
          <w:sz w:val="24"/>
          <w:szCs w:val="24"/>
          <w:lang w:val="en-US"/>
        </w:rPr>
        <w:t>.  These are all serious concerns in need of addressing but occur outside of the scope of this review.</w:t>
      </w:r>
      <w:r w:rsidR="005166CD" w:rsidRPr="00B124A6">
        <w:rPr>
          <w:sz w:val="24"/>
          <w:szCs w:val="24"/>
          <w:lang w:val="en-US"/>
        </w:rPr>
        <w:t xml:space="preserve">  Producing a </w:t>
      </w:r>
      <w:r w:rsidR="00A928EB" w:rsidRPr="00B124A6">
        <w:rPr>
          <w:sz w:val="24"/>
          <w:szCs w:val="24"/>
          <w:lang w:val="en-US"/>
        </w:rPr>
        <w:t xml:space="preserve">single set of principles for universal acceptance is </w:t>
      </w:r>
      <w:r w:rsidR="00577CD0" w:rsidRPr="00B124A6">
        <w:rPr>
          <w:sz w:val="24"/>
          <w:szCs w:val="24"/>
          <w:lang w:val="en-US"/>
        </w:rPr>
        <w:t xml:space="preserve">a work in progress with the </w:t>
      </w:r>
      <w:r w:rsidR="00410173" w:rsidRPr="00B124A6">
        <w:rPr>
          <w:sz w:val="24"/>
          <w:szCs w:val="24"/>
          <w:lang w:val="en-US"/>
        </w:rPr>
        <w:t>EU introducing the “Artificial Intelligence Act”</w:t>
      </w:r>
      <w:r w:rsidR="00E26F5F" w:rsidRPr="00B124A6">
        <w:rPr>
          <w:sz w:val="24"/>
          <w:szCs w:val="24"/>
          <w:lang w:val="en-US"/>
        </w:rPr>
        <w:t xml:space="preserve">, </w:t>
      </w:r>
      <w:r w:rsidR="00F9368D" w:rsidRPr="00B124A6">
        <w:rPr>
          <w:sz w:val="24"/>
          <w:szCs w:val="24"/>
          <w:lang w:val="en-US"/>
        </w:rPr>
        <w:t xml:space="preserve">the </w:t>
      </w:r>
      <w:r w:rsidR="00577CD0" w:rsidRPr="00B124A6">
        <w:rPr>
          <w:sz w:val="24"/>
          <w:szCs w:val="24"/>
          <w:lang w:val="en-US"/>
        </w:rPr>
        <w:t xml:space="preserve">USA </w:t>
      </w:r>
      <w:r w:rsidR="00301838" w:rsidRPr="00B124A6">
        <w:rPr>
          <w:sz w:val="24"/>
          <w:szCs w:val="24"/>
          <w:lang w:val="en-US"/>
        </w:rPr>
        <w:t xml:space="preserve">offering a Bill of Rights in 2023, </w:t>
      </w:r>
      <w:r w:rsidR="00E26F5F" w:rsidRPr="00B124A6">
        <w:rPr>
          <w:sz w:val="24"/>
          <w:szCs w:val="24"/>
          <w:lang w:val="en-US"/>
        </w:rPr>
        <w:t xml:space="preserve">and China introducing </w:t>
      </w:r>
      <w:r w:rsidR="000C030B" w:rsidRPr="00B124A6">
        <w:rPr>
          <w:sz w:val="24"/>
          <w:szCs w:val="24"/>
          <w:lang w:val="en-US"/>
        </w:rPr>
        <w:t>24 guidelines</w:t>
      </w:r>
      <w:r w:rsidR="00147243" w:rsidRPr="00B124A6">
        <w:rPr>
          <w:sz w:val="24"/>
          <w:szCs w:val="24"/>
          <w:lang w:val="en-US"/>
        </w:rPr>
        <w:t xml:space="preserve"> covering the use of the technology.</w:t>
      </w:r>
    </w:p>
    <w:p w14:paraId="17041D33" w14:textId="19939B3C" w:rsidR="006B293D" w:rsidRPr="00B124A6" w:rsidRDefault="00440AEA" w:rsidP="00B124A6">
      <w:pPr>
        <w:ind w:left="1077"/>
        <w:jc w:val="both"/>
        <w:rPr>
          <w:sz w:val="24"/>
          <w:szCs w:val="24"/>
          <w:lang w:val="en-US"/>
        </w:rPr>
      </w:pPr>
      <w:r w:rsidRPr="00B124A6">
        <w:rPr>
          <w:sz w:val="24"/>
          <w:szCs w:val="24"/>
          <w:lang w:val="en-US"/>
        </w:rPr>
        <w:t>However</w:t>
      </w:r>
      <w:r w:rsidR="00B21F8F" w:rsidRPr="00B124A6">
        <w:rPr>
          <w:sz w:val="24"/>
          <w:szCs w:val="24"/>
          <w:lang w:val="en-US"/>
        </w:rPr>
        <w:t xml:space="preserve">, </w:t>
      </w:r>
      <w:r w:rsidRPr="00B124A6">
        <w:rPr>
          <w:sz w:val="24"/>
          <w:szCs w:val="24"/>
          <w:lang w:val="en-US"/>
        </w:rPr>
        <w:t xml:space="preserve">Héder </w:t>
      </w:r>
      <w:r w:rsidR="0033541E" w:rsidRPr="00B124A6">
        <w:rPr>
          <w:sz w:val="24"/>
          <w:szCs w:val="24"/>
          <w:lang w:val="en-US"/>
        </w:rPr>
        <w:t xml:space="preserve">(2020) </w:t>
      </w:r>
      <w:r w:rsidRPr="00B124A6">
        <w:rPr>
          <w:sz w:val="24"/>
          <w:szCs w:val="24"/>
          <w:lang w:val="en-US"/>
        </w:rPr>
        <w:t>suggests that there is nothing unique about AI</w:t>
      </w:r>
      <w:r w:rsidR="0033541E" w:rsidRPr="00B124A6">
        <w:rPr>
          <w:sz w:val="24"/>
          <w:szCs w:val="24"/>
          <w:lang w:val="en-US"/>
        </w:rPr>
        <w:t xml:space="preserve"> that </w:t>
      </w:r>
      <w:r w:rsidR="0049703E" w:rsidRPr="00B124A6">
        <w:rPr>
          <w:sz w:val="24"/>
          <w:szCs w:val="24"/>
          <w:lang w:val="en-US"/>
        </w:rPr>
        <w:t xml:space="preserve">requires guidelines beyond what already exists </w:t>
      </w:r>
      <w:r w:rsidR="002C2F21" w:rsidRPr="00B124A6">
        <w:rPr>
          <w:sz w:val="24"/>
          <w:szCs w:val="24"/>
          <w:lang w:val="en-US"/>
        </w:rPr>
        <w:t>by way of regulation of technology.</w:t>
      </w:r>
      <w:r w:rsidR="00CD7306" w:rsidRPr="00B124A6">
        <w:rPr>
          <w:sz w:val="24"/>
          <w:szCs w:val="24"/>
          <w:lang w:val="en-US"/>
        </w:rPr>
        <w:t xml:space="preserve">  </w:t>
      </w:r>
      <w:r w:rsidR="00B21F8F" w:rsidRPr="00B124A6">
        <w:rPr>
          <w:sz w:val="24"/>
          <w:szCs w:val="24"/>
          <w:lang w:val="en-US"/>
        </w:rPr>
        <w:t xml:space="preserve">There is </w:t>
      </w:r>
      <w:r w:rsidR="00C86469" w:rsidRPr="00B124A6">
        <w:rPr>
          <w:sz w:val="24"/>
          <w:szCs w:val="24"/>
          <w:lang w:val="en-US"/>
        </w:rPr>
        <w:t>also the</w:t>
      </w:r>
      <w:r w:rsidR="00B21F8F" w:rsidRPr="00B124A6">
        <w:rPr>
          <w:sz w:val="24"/>
          <w:szCs w:val="24"/>
          <w:lang w:val="en-US"/>
        </w:rPr>
        <w:t xml:space="preserve"> assumption that </w:t>
      </w:r>
      <w:r w:rsidR="00C86469" w:rsidRPr="00B124A6">
        <w:rPr>
          <w:sz w:val="24"/>
          <w:szCs w:val="24"/>
          <w:lang w:val="en-US"/>
        </w:rPr>
        <w:t>incomplete</w:t>
      </w:r>
      <w:r w:rsidR="00B21F8F" w:rsidRPr="00B124A6">
        <w:rPr>
          <w:sz w:val="24"/>
          <w:szCs w:val="24"/>
          <w:lang w:val="en-US"/>
        </w:rPr>
        <w:t xml:space="preserve"> ethical </w:t>
      </w:r>
      <w:r w:rsidR="00C86469" w:rsidRPr="00B124A6">
        <w:rPr>
          <w:sz w:val="24"/>
          <w:szCs w:val="24"/>
          <w:lang w:val="en-US"/>
        </w:rPr>
        <w:lastRenderedPageBreak/>
        <w:t xml:space="preserve">considerations and bad designs </w:t>
      </w:r>
      <w:r w:rsidR="00553F38" w:rsidRPr="00B124A6">
        <w:rPr>
          <w:sz w:val="24"/>
          <w:szCs w:val="24"/>
          <w:lang w:val="en-US"/>
        </w:rPr>
        <w:t>lead to negative or dangerous outcomes which is not necessarily the case (</w:t>
      </w:r>
      <w:r w:rsidR="0048675E" w:rsidRPr="00B124A6">
        <w:rPr>
          <w:sz w:val="24"/>
          <w:szCs w:val="24"/>
          <w:lang w:val="en-US"/>
        </w:rPr>
        <w:t>Greene</w:t>
      </w:r>
      <w:r w:rsidR="0078160E" w:rsidRPr="00B124A6">
        <w:rPr>
          <w:sz w:val="24"/>
          <w:szCs w:val="24"/>
          <w:lang w:val="en-US"/>
        </w:rPr>
        <w:t>, Hoffmann, Stark, 2019</w:t>
      </w:r>
      <w:r w:rsidR="00553F38" w:rsidRPr="00B124A6">
        <w:rPr>
          <w:sz w:val="24"/>
          <w:szCs w:val="24"/>
          <w:lang w:val="en-US"/>
        </w:rPr>
        <w:t>).</w:t>
      </w:r>
    </w:p>
    <w:p w14:paraId="292A3475" w14:textId="5A644A47" w:rsidR="000E2C0C" w:rsidRPr="00B124A6" w:rsidRDefault="00147243" w:rsidP="00B124A6">
      <w:pPr>
        <w:ind w:left="1077"/>
        <w:jc w:val="both"/>
        <w:rPr>
          <w:sz w:val="24"/>
          <w:szCs w:val="24"/>
          <w:lang w:val="en-US"/>
        </w:rPr>
      </w:pPr>
      <w:r w:rsidRPr="00B124A6">
        <w:rPr>
          <w:sz w:val="24"/>
          <w:szCs w:val="24"/>
          <w:lang w:val="en-US"/>
        </w:rPr>
        <w:t xml:space="preserve">The </w:t>
      </w:r>
      <w:r w:rsidR="00974088" w:rsidRPr="00B124A6">
        <w:rPr>
          <w:sz w:val="24"/>
          <w:szCs w:val="24"/>
          <w:lang w:val="en-US"/>
        </w:rPr>
        <w:t>United Nations has suggested</w:t>
      </w:r>
      <w:r w:rsidR="0021767C" w:rsidRPr="00B124A6">
        <w:rPr>
          <w:sz w:val="24"/>
          <w:szCs w:val="24"/>
          <w:lang w:val="en-US"/>
        </w:rPr>
        <w:t xml:space="preserve"> a set of principles </w:t>
      </w:r>
      <w:r w:rsidR="00295284" w:rsidRPr="00B124A6">
        <w:rPr>
          <w:sz w:val="24"/>
          <w:szCs w:val="24"/>
          <w:lang w:val="en-US"/>
        </w:rPr>
        <w:t>(</w:t>
      </w:r>
      <w:r w:rsidR="001A6EA9" w:rsidRPr="00B124A6">
        <w:rPr>
          <w:sz w:val="24"/>
          <w:szCs w:val="24"/>
          <w:lang w:val="en-US"/>
        </w:rPr>
        <w:t>UNESCO, 2022</w:t>
      </w:r>
      <w:r w:rsidR="00295284" w:rsidRPr="00B124A6">
        <w:rPr>
          <w:sz w:val="24"/>
          <w:szCs w:val="24"/>
          <w:lang w:val="en-US"/>
        </w:rPr>
        <w:t xml:space="preserve">) which </w:t>
      </w:r>
      <w:r w:rsidR="001F57DE" w:rsidRPr="00B124A6">
        <w:rPr>
          <w:sz w:val="24"/>
          <w:szCs w:val="24"/>
          <w:lang w:val="en-US"/>
        </w:rPr>
        <w:t>are: Proportionality and Do No Harm</w:t>
      </w:r>
      <w:r w:rsidR="00E04D51" w:rsidRPr="00B124A6">
        <w:rPr>
          <w:sz w:val="24"/>
          <w:szCs w:val="24"/>
          <w:lang w:val="en-US"/>
        </w:rPr>
        <w:t>;</w:t>
      </w:r>
      <w:r w:rsidR="001F57DE" w:rsidRPr="00B124A6">
        <w:rPr>
          <w:sz w:val="24"/>
          <w:szCs w:val="24"/>
          <w:lang w:val="en-US"/>
        </w:rPr>
        <w:t xml:space="preserve"> Safety and Security</w:t>
      </w:r>
      <w:r w:rsidR="00E04D51" w:rsidRPr="00B124A6">
        <w:rPr>
          <w:sz w:val="24"/>
          <w:szCs w:val="24"/>
          <w:lang w:val="en-US"/>
        </w:rPr>
        <w:t xml:space="preserve">; Fairness and non-discrimination; Sustainability; Right to Privacy and Data Protection; Human Oversight and Determination; Transparency and Explainability; Responsibility and Accountability; Awareness and Literacy; </w:t>
      </w:r>
      <w:r w:rsidR="00DD4624" w:rsidRPr="00B124A6">
        <w:rPr>
          <w:sz w:val="24"/>
          <w:szCs w:val="24"/>
          <w:lang w:val="en-US"/>
        </w:rPr>
        <w:t>Multi-Stakeholder and Adaptive Governance and Collaboration</w:t>
      </w:r>
      <w:r w:rsidR="003063B9" w:rsidRPr="00B124A6">
        <w:rPr>
          <w:sz w:val="24"/>
          <w:szCs w:val="24"/>
          <w:lang w:val="en-US"/>
        </w:rPr>
        <w:t>.</w:t>
      </w:r>
    </w:p>
    <w:p w14:paraId="35DA2E65" w14:textId="6E7CE9EA" w:rsidR="004B1386" w:rsidRPr="00B124A6" w:rsidRDefault="004B1386" w:rsidP="00B124A6">
      <w:pPr>
        <w:ind w:left="1077"/>
        <w:jc w:val="both"/>
        <w:rPr>
          <w:sz w:val="24"/>
          <w:szCs w:val="24"/>
        </w:rPr>
      </w:pPr>
      <w:r w:rsidRPr="00B124A6">
        <w:rPr>
          <w:sz w:val="24"/>
          <w:szCs w:val="24"/>
        </w:rPr>
        <w:t>The closest corollary to a set of AI ethics in the medical field might be the ethics of autonomous vehicles</w:t>
      </w:r>
      <w:r w:rsidR="00A15939" w:rsidRPr="00B124A6">
        <w:rPr>
          <w:sz w:val="24"/>
          <w:szCs w:val="24"/>
        </w:rPr>
        <w:t xml:space="preserve"> and the “Moral Machine” experimen</w:t>
      </w:r>
      <w:r w:rsidR="00FE5D7F" w:rsidRPr="00B124A6">
        <w:rPr>
          <w:sz w:val="24"/>
          <w:szCs w:val="24"/>
        </w:rPr>
        <w:t>t (</w:t>
      </w:r>
      <w:r w:rsidR="00C61080" w:rsidRPr="00B124A6">
        <w:rPr>
          <w:sz w:val="24"/>
          <w:szCs w:val="24"/>
          <w:lang w:val="en-US"/>
        </w:rPr>
        <w:t>Awad, Dsouza, Kim et al.</w:t>
      </w:r>
      <w:r w:rsidR="000158EF" w:rsidRPr="00B124A6">
        <w:rPr>
          <w:sz w:val="24"/>
          <w:szCs w:val="24"/>
          <w:lang w:val="en-US"/>
        </w:rPr>
        <w:t xml:space="preserve">, </w:t>
      </w:r>
      <w:r w:rsidR="00C61080" w:rsidRPr="00B124A6">
        <w:rPr>
          <w:sz w:val="24"/>
          <w:szCs w:val="24"/>
        </w:rPr>
        <w:t>2018</w:t>
      </w:r>
      <w:r w:rsidR="00FE5D7F" w:rsidRPr="00B124A6">
        <w:rPr>
          <w:sz w:val="24"/>
          <w:szCs w:val="24"/>
        </w:rPr>
        <w:t xml:space="preserve">) was an online survey </w:t>
      </w:r>
      <w:r w:rsidR="00536581" w:rsidRPr="00B124A6">
        <w:rPr>
          <w:sz w:val="24"/>
          <w:szCs w:val="24"/>
        </w:rPr>
        <w:t>conducted</w:t>
      </w:r>
      <w:r w:rsidR="00FE5D7F" w:rsidRPr="00B124A6">
        <w:rPr>
          <w:sz w:val="24"/>
          <w:szCs w:val="24"/>
        </w:rPr>
        <w:t xml:space="preserve"> by the Massachusetts Institute of Technology (MIT)</w:t>
      </w:r>
      <w:r w:rsidRPr="00B124A6">
        <w:rPr>
          <w:sz w:val="24"/>
          <w:szCs w:val="24"/>
        </w:rPr>
        <w:t>.</w:t>
      </w:r>
      <w:r w:rsidR="000158EF" w:rsidRPr="00B124A6">
        <w:rPr>
          <w:sz w:val="24"/>
          <w:szCs w:val="24"/>
        </w:rPr>
        <w:t xml:space="preserve">  It presented participants with a series of moral dilemmas involving hypothetical scenarios where autonomous vehicles faced unavoidable crashes. </w:t>
      </w:r>
      <w:r w:rsidR="00C92DAB" w:rsidRPr="00B124A6">
        <w:rPr>
          <w:sz w:val="24"/>
          <w:szCs w:val="24"/>
        </w:rPr>
        <w:t>They</w:t>
      </w:r>
      <w:r w:rsidR="000158EF" w:rsidRPr="00B124A6">
        <w:rPr>
          <w:sz w:val="24"/>
          <w:szCs w:val="24"/>
        </w:rPr>
        <w:t xml:space="preserve"> were asked to </w:t>
      </w:r>
      <w:r w:rsidR="00C92DAB" w:rsidRPr="00B124A6">
        <w:rPr>
          <w:sz w:val="24"/>
          <w:szCs w:val="24"/>
        </w:rPr>
        <w:t xml:space="preserve">decide how they thought the vehicle </w:t>
      </w:r>
      <w:r w:rsidR="00E62A66" w:rsidRPr="00B124A6">
        <w:rPr>
          <w:sz w:val="24"/>
          <w:szCs w:val="24"/>
        </w:rPr>
        <w:t xml:space="preserve">should react (what choices it should </w:t>
      </w:r>
      <w:r w:rsidR="000158EF" w:rsidRPr="00B124A6">
        <w:rPr>
          <w:sz w:val="24"/>
          <w:szCs w:val="24"/>
        </w:rPr>
        <w:t>make</w:t>
      </w:r>
      <w:r w:rsidR="00E62A66" w:rsidRPr="00B124A6">
        <w:rPr>
          <w:sz w:val="24"/>
          <w:szCs w:val="24"/>
        </w:rPr>
        <w:t>) in situations that</w:t>
      </w:r>
      <w:r w:rsidR="00992614" w:rsidRPr="00B124A6">
        <w:rPr>
          <w:sz w:val="24"/>
          <w:szCs w:val="24"/>
        </w:rPr>
        <w:t xml:space="preserve"> included how many casualties there might be, whether there were fatalities, whether human or pets were involved</w:t>
      </w:r>
      <w:r w:rsidR="00E265DA" w:rsidRPr="00B124A6">
        <w:rPr>
          <w:sz w:val="24"/>
          <w:szCs w:val="24"/>
        </w:rPr>
        <w:t>.  The purpose was to identi</w:t>
      </w:r>
      <w:r w:rsidR="00654414" w:rsidRPr="00B124A6">
        <w:rPr>
          <w:sz w:val="24"/>
          <w:szCs w:val="24"/>
        </w:rPr>
        <w:t>fy different attitudes to making ethical</w:t>
      </w:r>
      <w:r w:rsidR="000158EF" w:rsidRPr="00B124A6">
        <w:rPr>
          <w:sz w:val="24"/>
          <w:szCs w:val="24"/>
        </w:rPr>
        <w:t xml:space="preserve"> decisions</w:t>
      </w:r>
      <w:r w:rsidR="00C42BD0" w:rsidRPr="00B124A6">
        <w:rPr>
          <w:sz w:val="24"/>
          <w:szCs w:val="24"/>
        </w:rPr>
        <w:t xml:space="preserve"> across the globe.</w:t>
      </w:r>
      <w:r w:rsidR="000158EF" w:rsidRPr="00B124A6">
        <w:rPr>
          <w:sz w:val="24"/>
          <w:szCs w:val="24"/>
        </w:rPr>
        <w:t xml:space="preserve"> Participants</w:t>
      </w:r>
      <w:r w:rsidR="00181073" w:rsidRPr="00B124A6">
        <w:rPr>
          <w:sz w:val="24"/>
          <w:szCs w:val="24"/>
        </w:rPr>
        <w:t xml:space="preserve"> were also asked to justify their</w:t>
      </w:r>
      <w:r w:rsidR="000158EF" w:rsidRPr="00B124A6">
        <w:rPr>
          <w:sz w:val="24"/>
          <w:szCs w:val="24"/>
        </w:rPr>
        <w:t xml:space="preserve"> decisions and </w:t>
      </w:r>
      <w:r w:rsidR="00181073" w:rsidRPr="00B124A6">
        <w:rPr>
          <w:sz w:val="24"/>
          <w:szCs w:val="24"/>
        </w:rPr>
        <w:t>the results were</w:t>
      </w:r>
      <w:r w:rsidR="000158EF" w:rsidRPr="00B124A6">
        <w:rPr>
          <w:sz w:val="24"/>
          <w:szCs w:val="24"/>
        </w:rPr>
        <w:t xml:space="preserve"> collected to analyse patterns in moral reasoning across </w:t>
      </w:r>
      <w:r w:rsidR="00A20631" w:rsidRPr="00B124A6">
        <w:rPr>
          <w:sz w:val="24"/>
          <w:szCs w:val="24"/>
        </w:rPr>
        <w:t>diverse cultures</w:t>
      </w:r>
      <w:r w:rsidR="000158EF" w:rsidRPr="00B124A6">
        <w:rPr>
          <w:sz w:val="24"/>
          <w:szCs w:val="24"/>
        </w:rPr>
        <w:t xml:space="preserve"> and demographics.</w:t>
      </w:r>
    </w:p>
    <w:p w14:paraId="54F8AF9A" w14:textId="77777777" w:rsidR="00445578" w:rsidRPr="00B124A6" w:rsidRDefault="00445578" w:rsidP="00B124A6">
      <w:pPr>
        <w:ind w:left="1077"/>
        <w:rPr>
          <w:sz w:val="24"/>
          <w:szCs w:val="24"/>
        </w:rPr>
      </w:pPr>
    </w:p>
    <w:p w14:paraId="6D5069BE" w14:textId="3FCE13A0" w:rsidR="00676F7B" w:rsidRPr="00B124A6" w:rsidRDefault="00676F7B" w:rsidP="00B124A6">
      <w:pPr>
        <w:pStyle w:val="Heading2"/>
        <w:numPr>
          <w:ilvl w:val="1"/>
          <w:numId w:val="8"/>
        </w:numPr>
        <w:rPr>
          <w:sz w:val="24"/>
          <w:szCs w:val="24"/>
        </w:rPr>
      </w:pPr>
      <w:bookmarkStart w:id="6" w:name="_Toc161403469"/>
      <w:r w:rsidRPr="004A7240">
        <w:rPr>
          <w:sz w:val="24"/>
          <w:szCs w:val="24"/>
        </w:rPr>
        <w:t>Discussion</w:t>
      </w:r>
      <w:bookmarkEnd w:id="6"/>
    </w:p>
    <w:p w14:paraId="5E40B81B" w14:textId="611ED6BB" w:rsidR="00AB032F" w:rsidRPr="00B124A6" w:rsidRDefault="00AB032F" w:rsidP="00B124A6">
      <w:pPr>
        <w:ind w:left="1077"/>
        <w:rPr>
          <w:sz w:val="24"/>
          <w:szCs w:val="24"/>
        </w:rPr>
      </w:pPr>
      <w:r w:rsidRPr="00B124A6">
        <w:rPr>
          <w:sz w:val="24"/>
          <w:szCs w:val="24"/>
        </w:rPr>
        <w:t>Steenson (2021) highlights the “moral crumple zone” that exists in human-computer interactions whereby an AI is assigned a greater proportion of the blame for a mistake than a human.  It is suggested that holding AI models to a higher standard than humans will increase the quality of both human and AI decision making (O'Sullivan S, Nevejans N, Allen C, et al, 2019).</w:t>
      </w:r>
    </w:p>
    <w:p w14:paraId="3A3A098A" w14:textId="70433B24" w:rsidR="00724DE5" w:rsidRPr="00B124A6" w:rsidRDefault="00CB394C" w:rsidP="00B124A6">
      <w:pPr>
        <w:ind w:left="1077"/>
        <w:rPr>
          <w:sz w:val="24"/>
          <w:szCs w:val="24"/>
        </w:rPr>
      </w:pPr>
      <w:r w:rsidRPr="00B124A6">
        <w:rPr>
          <w:sz w:val="24"/>
          <w:szCs w:val="24"/>
        </w:rPr>
        <w:t xml:space="preserve">Adding ethics to a model is about more than </w:t>
      </w:r>
      <w:r w:rsidR="008E3CDD" w:rsidRPr="00B124A6">
        <w:rPr>
          <w:sz w:val="24"/>
          <w:szCs w:val="24"/>
        </w:rPr>
        <w:t>s</w:t>
      </w:r>
      <w:r w:rsidRPr="00B124A6">
        <w:rPr>
          <w:sz w:val="24"/>
          <w:szCs w:val="24"/>
        </w:rPr>
        <w:t xml:space="preserve">imply making </w:t>
      </w:r>
      <w:r w:rsidR="006D7187" w:rsidRPr="00B124A6">
        <w:rPr>
          <w:sz w:val="24"/>
          <w:szCs w:val="24"/>
        </w:rPr>
        <w:t xml:space="preserve">it </w:t>
      </w:r>
      <w:r w:rsidR="008E3CDD" w:rsidRPr="00B124A6">
        <w:rPr>
          <w:sz w:val="24"/>
          <w:szCs w:val="24"/>
        </w:rPr>
        <w:t>a multi-objective optimisation problem</w:t>
      </w:r>
      <w:r w:rsidR="006D7187" w:rsidRPr="00B124A6">
        <w:rPr>
          <w:sz w:val="24"/>
          <w:szCs w:val="24"/>
        </w:rPr>
        <w:t xml:space="preserve"> because </w:t>
      </w:r>
      <w:r w:rsidR="00E93138" w:rsidRPr="00B124A6">
        <w:rPr>
          <w:sz w:val="24"/>
          <w:szCs w:val="24"/>
        </w:rPr>
        <w:t xml:space="preserve">ethics are cannot be expressed in </w:t>
      </w:r>
      <w:r w:rsidR="00E93138" w:rsidRPr="00B124A6">
        <w:rPr>
          <w:sz w:val="24"/>
          <w:szCs w:val="24"/>
        </w:rPr>
        <w:lastRenderedPageBreak/>
        <w:t>purely mathematical terms (</w:t>
      </w:r>
      <w:r w:rsidR="00114984" w:rsidRPr="00B124A6">
        <w:rPr>
          <w:color w:val="222222"/>
          <w:sz w:val="24"/>
          <w:szCs w:val="24"/>
          <w:shd w:val="clear" w:color="auto" w:fill="FFFFFF"/>
        </w:rPr>
        <w:t>Cristescu, G., Neamţiu, L. and Szentesi, S.G., (2008).</w:t>
      </w:r>
    </w:p>
    <w:p w14:paraId="0B748E18" w14:textId="3374D182" w:rsidR="008E3CDD" w:rsidRPr="00B124A6" w:rsidRDefault="004F7213" w:rsidP="00B124A6">
      <w:pPr>
        <w:ind w:left="1077"/>
        <w:rPr>
          <w:sz w:val="24"/>
          <w:szCs w:val="24"/>
        </w:rPr>
      </w:pPr>
      <w:r w:rsidRPr="00B124A6">
        <w:rPr>
          <w:sz w:val="24"/>
          <w:szCs w:val="24"/>
        </w:rPr>
        <w:t xml:space="preserve">One </w:t>
      </w:r>
      <w:r w:rsidR="001F5F48" w:rsidRPr="00B124A6">
        <w:rPr>
          <w:sz w:val="24"/>
          <w:szCs w:val="24"/>
        </w:rPr>
        <w:t xml:space="preserve">ethically </w:t>
      </w:r>
      <w:r w:rsidRPr="00B124A6">
        <w:rPr>
          <w:sz w:val="24"/>
          <w:szCs w:val="24"/>
        </w:rPr>
        <w:t xml:space="preserve">uncomfortable area that is rarely discussed </w:t>
      </w:r>
      <w:r w:rsidR="006208E2" w:rsidRPr="00B124A6">
        <w:rPr>
          <w:sz w:val="24"/>
          <w:szCs w:val="24"/>
        </w:rPr>
        <w:t xml:space="preserve">is whether affordability plays a part in the application of medical care </w:t>
      </w:r>
      <w:r w:rsidR="00E07D07" w:rsidRPr="00B124A6">
        <w:rPr>
          <w:sz w:val="24"/>
          <w:szCs w:val="24"/>
        </w:rPr>
        <w:t>(Saloner, B. and Daniels, N., 2011</w:t>
      </w:r>
      <w:r w:rsidR="001F5F48" w:rsidRPr="00B124A6">
        <w:rPr>
          <w:sz w:val="24"/>
          <w:szCs w:val="24"/>
        </w:rPr>
        <w:t>).</w:t>
      </w:r>
    </w:p>
    <w:p w14:paraId="3A55402D" w14:textId="2D6DDA72" w:rsidR="003063FF" w:rsidRPr="00B124A6" w:rsidRDefault="0035135A" w:rsidP="00B124A6">
      <w:pPr>
        <w:ind w:left="1077"/>
        <w:rPr>
          <w:sz w:val="24"/>
          <w:szCs w:val="24"/>
        </w:rPr>
      </w:pPr>
      <w:r w:rsidRPr="00B124A6">
        <w:rPr>
          <w:sz w:val="24"/>
          <w:szCs w:val="24"/>
        </w:rPr>
        <w:t xml:space="preserve">Although </w:t>
      </w:r>
      <w:r w:rsidR="00F227B8" w:rsidRPr="00B124A6">
        <w:rPr>
          <w:sz w:val="24"/>
          <w:szCs w:val="24"/>
        </w:rPr>
        <w:t>lists of ethics for Medicine and AI have been proposed</w:t>
      </w:r>
      <w:r w:rsidR="000936B8" w:rsidRPr="00B124A6">
        <w:rPr>
          <w:sz w:val="24"/>
          <w:szCs w:val="24"/>
        </w:rPr>
        <w:t xml:space="preserve"> there is no agreed approach to assimilate them</w:t>
      </w:r>
      <w:r w:rsidR="004546F8" w:rsidRPr="00B124A6">
        <w:rPr>
          <w:sz w:val="24"/>
          <w:szCs w:val="24"/>
        </w:rPr>
        <w:t>.</w:t>
      </w:r>
      <w:r w:rsidR="00F227B8" w:rsidRPr="00B124A6">
        <w:rPr>
          <w:sz w:val="24"/>
          <w:szCs w:val="24"/>
        </w:rPr>
        <w:t xml:space="preserve">  </w:t>
      </w:r>
      <w:r w:rsidR="004546F8" w:rsidRPr="00B124A6">
        <w:rPr>
          <w:sz w:val="24"/>
          <w:szCs w:val="24"/>
        </w:rPr>
        <w:t>Since</w:t>
      </w:r>
      <w:r w:rsidR="00FD7F2E" w:rsidRPr="00B124A6">
        <w:rPr>
          <w:sz w:val="24"/>
          <w:szCs w:val="24"/>
        </w:rPr>
        <w:t xml:space="preserve"> people’s </w:t>
      </w:r>
      <w:r w:rsidR="00DB5F81" w:rsidRPr="00B124A6">
        <w:rPr>
          <w:sz w:val="24"/>
          <w:szCs w:val="24"/>
        </w:rPr>
        <w:t xml:space="preserve">professional and personal ethics </w:t>
      </w:r>
      <w:r w:rsidR="004546F8" w:rsidRPr="00B124A6">
        <w:rPr>
          <w:sz w:val="24"/>
          <w:szCs w:val="24"/>
        </w:rPr>
        <w:t xml:space="preserve">are not always in alignment </w:t>
      </w:r>
      <w:r w:rsidR="0020017D" w:rsidRPr="00B124A6">
        <w:rPr>
          <w:sz w:val="24"/>
          <w:szCs w:val="24"/>
        </w:rPr>
        <w:t>(Landau &amp; Osmo, 2003)</w:t>
      </w:r>
      <w:r w:rsidR="00C97989" w:rsidRPr="00B124A6">
        <w:rPr>
          <w:sz w:val="24"/>
          <w:szCs w:val="24"/>
        </w:rPr>
        <w:t xml:space="preserve">, </w:t>
      </w:r>
      <w:r w:rsidR="00DB5F81" w:rsidRPr="00B124A6">
        <w:rPr>
          <w:sz w:val="24"/>
          <w:szCs w:val="24"/>
        </w:rPr>
        <w:t>that is one area in which the Moral Machine experiment does not translate over to a doctor</w:t>
      </w:r>
      <w:r w:rsidR="00214919" w:rsidRPr="00B124A6">
        <w:rPr>
          <w:sz w:val="24"/>
          <w:szCs w:val="24"/>
        </w:rPr>
        <w:t xml:space="preserve"> giving an expert opinion.</w:t>
      </w:r>
    </w:p>
    <w:p w14:paraId="2EDAB771" w14:textId="753FF829" w:rsidR="001E065F" w:rsidRPr="00B124A6" w:rsidRDefault="00C97989" w:rsidP="00B124A6">
      <w:pPr>
        <w:pStyle w:val="ListParagraph"/>
        <w:spacing w:line="360" w:lineRule="auto"/>
        <w:ind w:left="1080"/>
        <w:jc w:val="both"/>
        <w:rPr>
          <w:rFonts w:cs="Arial"/>
          <w:sz w:val="24"/>
          <w:szCs w:val="24"/>
        </w:rPr>
      </w:pPr>
      <w:r w:rsidRPr="00B124A6">
        <w:rPr>
          <w:rFonts w:cs="Arial"/>
          <w:sz w:val="24"/>
          <w:szCs w:val="24"/>
        </w:rPr>
        <w:t>There is no clear</w:t>
      </w:r>
      <w:r w:rsidR="00093604" w:rsidRPr="00B124A6">
        <w:rPr>
          <w:rFonts w:cs="Arial"/>
          <w:sz w:val="24"/>
          <w:szCs w:val="24"/>
        </w:rPr>
        <w:t xml:space="preserve"> explanation given to patients are their relatives now about exactly how a doctor arrives at a decision </w:t>
      </w:r>
      <w:r w:rsidR="00C17CCE" w:rsidRPr="00B124A6">
        <w:rPr>
          <w:rFonts w:cs="Arial"/>
          <w:sz w:val="24"/>
          <w:szCs w:val="24"/>
        </w:rPr>
        <w:t>whether</w:t>
      </w:r>
      <w:r w:rsidR="00093604" w:rsidRPr="00B124A6">
        <w:rPr>
          <w:rFonts w:cs="Arial"/>
          <w:sz w:val="24"/>
          <w:szCs w:val="24"/>
        </w:rPr>
        <w:t xml:space="preserve"> to </w:t>
      </w:r>
      <w:r w:rsidR="00FE020B" w:rsidRPr="00B124A6">
        <w:rPr>
          <w:rFonts w:cs="Arial"/>
          <w:sz w:val="24"/>
          <w:szCs w:val="24"/>
        </w:rPr>
        <w:t>continue care.</w:t>
      </w:r>
      <w:r w:rsidR="00167F62" w:rsidRPr="00B124A6">
        <w:rPr>
          <w:rFonts w:cs="Arial"/>
          <w:sz w:val="24"/>
          <w:szCs w:val="24"/>
        </w:rPr>
        <w:t xml:space="preserve">  </w:t>
      </w:r>
      <w:r w:rsidR="00167F62" w:rsidRPr="00B124A6">
        <w:rPr>
          <w:rFonts w:cs="Arial"/>
          <w:bCs/>
          <w:sz w:val="24"/>
          <w:szCs w:val="24"/>
        </w:rPr>
        <w:t>While AI may offer greater explainability, the ethical implications of delegating life-altering decisions to machines must be thoroughly examined (Awad et al, 2018).</w:t>
      </w:r>
      <w:r w:rsidR="00FE020B" w:rsidRPr="00B124A6">
        <w:rPr>
          <w:rFonts w:cs="Arial"/>
          <w:sz w:val="24"/>
          <w:szCs w:val="24"/>
        </w:rPr>
        <w:t xml:space="preserve">  St</w:t>
      </w:r>
      <w:r w:rsidR="0079234F" w:rsidRPr="00B124A6">
        <w:rPr>
          <w:rFonts w:cs="Arial"/>
          <w:sz w:val="24"/>
          <w:szCs w:val="24"/>
        </w:rPr>
        <w:t>eenson (2021) highlights the “moral crumple zone” that exists in human-computer interactions whereby an AI is assigned a greater proportion of the blame for a mistake than a human.  It is suggested that holding AI models to a higher standard than humans will increase the quality of both human and AI decision making (O'Sullivan S, Nevejans N, Allen C, et al, 2019).</w:t>
      </w:r>
    </w:p>
    <w:p w14:paraId="762060E0" w14:textId="77777777" w:rsidR="00A24560" w:rsidRPr="00B124A6" w:rsidRDefault="00A24560" w:rsidP="00B124A6">
      <w:pPr>
        <w:pStyle w:val="ListParagraph"/>
        <w:spacing w:line="360" w:lineRule="auto"/>
        <w:ind w:left="1080"/>
        <w:jc w:val="both"/>
        <w:rPr>
          <w:rFonts w:cs="Arial"/>
          <w:sz w:val="24"/>
          <w:szCs w:val="24"/>
        </w:rPr>
      </w:pPr>
    </w:p>
    <w:p w14:paraId="096487E6" w14:textId="78B2A5C1" w:rsidR="00390336" w:rsidRPr="00B124A6" w:rsidRDefault="00460A66" w:rsidP="00B124A6">
      <w:pPr>
        <w:pStyle w:val="ListParagraph"/>
        <w:spacing w:line="360" w:lineRule="auto"/>
        <w:ind w:left="1080"/>
        <w:jc w:val="both"/>
        <w:rPr>
          <w:rFonts w:cs="Arial"/>
          <w:sz w:val="24"/>
          <w:szCs w:val="24"/>
        </w:rPr>
      </w:pPr>
      <w:r w:rsidRPr="00B124A6">
        <w:rPr>
          <w:rFonts w:cs="Arial"/>
          <w:sz w:val="24"/>
          <w:szCs w:val="24"/>
        </w:rPr>
        <w:t>Research into the ethical implications of AI making clinical decisions is crucial for several reasons.  Firstly, human doctors, despite their expertise, are prone to errors, as evidenced by studies showing significant variability in end-of-life care decisions.  With an average of 31% of patients who have life-sustaining treatment removed surviving, there is a pressing need to examine alternative decision-making frameworks (Lobo et al, 2017).</w:t>
      </w:r>
      <w:r w:rsidR="00F81E83" w:rsidRPr="00B124A6">
        <w:rPr>
          <w:rFonts w:cs="Arial"/>
          <w:sz w:val="24"/>
          <w:szCs w:val="24"/>
        </w:rPr>
        <w:t xml:space="preserve">  A model that produces the accuracy of a </w:t>
      </w:r>
      <w:r w:rsidR="00066BCF" w:rsidRPr="00B124A6">
        <w:rPr>
          <w:rFonts w:cs="Arial"/>
          <w:sz w:val="24"/>
          <w:szCs w:val="24"/>
        </w:rPr>
        <w:t>doctor</w:t>
      </w:r>
      <w:r w:rsidR="00F81E83" w:rsidRPr="00B124A6">
        <w:rPr>
          <w:rFonts w:cs="Arial"/>
          <w:sz w:val="24"/>
          <w:szCs w:val="24"/>
        </w:rPr>
        <w:t xml:space="preserve"> may still fall short of public acceptance due to a lack of trust of an algorithm.  The goal should be to achieve better results than a doctor as measured by the rate of recovery of patients who do not receive life-maintaining care.</w:t>
      </w:r>
    </w:p>
    <w:p w14:paraId="72114C39" w14:textId="77777777" w:rsidR="0056554F" w:rsidRPr="00B124A6" w:rsidRDefault="0056554F" w:rsidP="00B124A6">
      <w:pPr>
        <w:pStyle w:val="ListParagraph"/>
        <w:spacing w:line="360" w:lineRule="auto"/>
        <w:ind w:left="1080"/>
        <w:jc w:val="both"/>
        <w:rPr>
          <w:rFonts w:cs="Arial"/>
          <w:sz w:val="24"/>
          <w:szCs w:val="24"/>
        </w:rPr>
      </w:pPr>
    </w:p>
    <w:p w14:paraId="49F3B3F3" w14:textId="1F1A83C7" w:rsidR="008B73D0" w:rsidRPr="00B124A6" w:rsidRDefault="00557ABA" w:rsidP="00B124A6">
      <w:pPr>
        <w:pStyle w:val="ListParagraph"/>
        <w:spacing w:line="360" w:lineRule="auto"/>
        <w:ind w:left="1080"/>
        <w:jc w:val="both"/>
        <w:rPr>
          <w:rFonts w:cs="Arial"/>
          <w:sz w:val="24"/>
          <w:szCs w:val="24"/>
        </w:rPr>
      </w:pPr>
      <w:r w:rsidRPr="00B124A6">
        <w:rPr>
          <w:rFonts w:cs="Arial"/>
          <w:sz w:val="24"/>
          <w:szCs w:val="24"/>
        </w:rPr>
        <w:lastRenderedPageBreak/>
        <w:t>The inherent mistrust towards machines in making ethical decisions underscores the necessity of this research.  Studies indicate that people expect different solutions from AI compared to human decision-makers, highlighting the importance of aligning AI decisions with societal values (Krügel &amp; Uhl, 2024).</w:t>
      </w:r>
    </w:p>
    <w:p w14:paraId="263CDDCD" w14:textId="77777777" w:rsidR="00B34225" w:rsidRPr="00B124A6" w:rsidRDefault="00B34225" w:rsidP="00B124A6">
      <w:pPr>
        <w:pStyle w:val="ListParagraph"/>
        <w:spacing w:line="360" w:lineRule="auto"/>
        <w:ind w:left="1080"/>
        <w:jc w:val="both"/>
        <w:rPr>
          <w:rFonts w:cs="Arial"/>
          <w:sz w:val="24"/>
          <w:szCs w:val="24"/>
        </w:rPr>
      </w:pPr>
    </w:p>
    <w:p w14:paraId="65EAAC6E" w14:textId="64355A26" w:rsidR="000A4FC5" w:rsidRPr="004B5157" w:rsidRDefault="008B73D0" w:rsidP="00B124A6">
      <w:pPr>
        <w:pStyle w:val="ListParagraph"/>
        <w:spacing w:line="360" w:lineRule="auto"/>
        <w:ind w:left="1080"/>
        <w:jc w:val="both"/>
        <w:rPr>
          <w:rFonts w:cs="Arial"/>
          <w:color w:val="FF0000"/>
          <w:sz w:val="24"/>
          <w:szCs w:val="24"/>
        </w:rPr>
      </w:pPr>
      <w:r w:rsidRPr="004B5157">
        <w:rPr>
          <w:rFonts w:cs="Arial"/>
          <w:color w:val="FF0000"/>
          <w:sz w:val="24"/>
          <w:szCs w:val="24"/>
          <w:highlight w:val="yellow"/>
        </w:rPr>
        <w:t>Unconscious bias</w:t>
      </w:r>
      <w:r w:rsidR="00BC10C7" w:rsidRPr="004B5157">
        <w:rPr>
          <w:rFonts w:cs="Arial"/>
          <w:color w:val="FF0000"/>
          <w:sz w:val="24"/>
          <w:szCs w:val="24"/>
          <w:highlight w:val="yellow"/>
        </w:rPr>
        <w:t xml:space="preserve"> can </w:t>
      </w:r>
      <w:r w:rsidR="00682648" w:rsidRPr="004B5157">
        <w:rPr>
          <w:rFonts w:cs="Arial"/>
          <w:color w:val="FF0000"/>
          <w:sz w:val="24"/>
          <w:szCs w:val="24"/>
          <w:highlight w:val="yellow"/>
        </w:rPr>
        <w:t xml:space="preserve">result from </w:t>
      </w:r>
      <w:r w:rsidR="007A2375" w:rsidRPr="004B5157">
        <w:rPr>
          <w:rFonts w:cs="Arial"/>
          <w:color w:val="FF0000"/>
          <w:sz w:val="24"/>
          <w:szCs w:val="24"/>
          <w:highlight w:val="yellow"/>
        </w:rPr>
        <w:t>an increased occurrence of a value or set of values in a</w:t>
      </w:r>
      <w:r w:rsidR="00682648" w:rsidRPr="004B5157">
        <w:rPr>
          <w:rFonts w:cs="Arial"/>
          <w:color w:val="FF0000"/>
          <w:sz w:val="24"/>
          <w:szCs w:val="24"/>
          <w:highlight w:val="yellow"/>
        </w:rPr>
        <w:t xml:space="preserve"> data</w:t>
      </w:r>
      <w:r w:rsidR="007A2375" w:rsidRPr="004B5157">
        <w:rPr>
          <w:rFonts w:cs="Arial"/>
          <w:color w:val="FF0000"/>
          <w:sz w:val="24"/>
          <w:szCs w:val="24"/>
          <w:highlight w:val="yellow"/>
        </w:rPr>
        <w:t xml:space="preserve">set </w:t>
      </w:r>
      <w:r w:rsidR="009062B0" w:rsidRPr="004B5157">
        <w:rPr>
          <w:rFonts w:cs="Arial"/>
          <w:color w:val="FF0000"/>
          <w:sz w:val="24"/>
          <w:szCs w:val="24"/>
          <w:highlight w:val="yellow"/>
        </w:rPr>
        <w:t xml:space="preserve">(Mac Namee, Cunningham, Byrne, &amp; Corrigan, 2002) </w:t>
      </w:r>
      <w:r w:rsidR="004B6F61" w:rsidRPr="004B5157">
        <w:rPr>
          <w:rFonts w:cs="Arial"/>
          <w:color w:val="FF0000"/>
          <w:sz w:val="24"/>
          <w:szCs w:val="24"/>
          <w:highlight w:val="yellow"/>
        </w:rPr>
        <w:t>so the use of</w:t>
      </w:r>
      <w:r w:rsidR="00492AD1" w:rsidRPr="004B5157">
        <w:rPr>
          <w:rFonts w:cs="Arial"/>
          <w:color w:val="FF0000"/>
          <w:sz w:val="24"/>
          <w:szCs w:val="24"/>
          <w:highlight w:val="yellow"/>
        </w:rPr>
        <w:t xml:space="preserve"> the</w:t>
      </w:r>
      <w:r w:rsidR="00492AD1" w:rsidRPr="004B5157">
        <w:rPr>
          <w:rFonts w:cs="Arial"/>
          <w:color w:val="FF0000"/>
          <w:sz w:val="24"/>
          <w:szCs w:val="24"/>
        </w:rPr>
        <w:t xml:space="preserve"> </w:t>
      </w:r>
    </w:p>
    <w:p w14:paraId="6BD24758" w14:textId="77777777" w:rsidR="00D17A03" w:rsidRPr="00B124A6" w:rsidRDefault="00D17A03" w:rsidP="00B124A6">
      <w:pPr>
        <w:pStyle w:val="ListParagraph"/>
        <w:spacing w:line="360" w:lineRule="auto"/>
        <w:ind w:left="1080"/>
        <w:jc w:val="both"/>
        <w:rPr>
          <w:rFonts w:cs="Arial"/>
          <w:sz w:val="24"/>
          <w:szCs w:val="24"/>
        </w:rPr>
      </w:pPr>
    </w:p>
    <w:p w14:paraId="470B5377" w14:textId="770D73DE" w:rsidR="000E7424" w:rsidRPr="00B124A6" w:rsidRDefault="000E7424" w:rsidP="00B124A6">
      <w:pPr>
        <w:jc w:val="both"/>
        <w:rPr>
          <w:sz w:val="24"/>
          <w:szCs w:val="24"/>
        </w:rPr>
      </w:pPr>
      <w:r w:rsidRPr="00B124A6">
        <w:rPr>
          <w:sz w:val="24"/>
          <w:szCs w:val="24"/>
        </w:rPr>
        <w:t>An alternative way of approaching th</w:t>
      </w:r>
      <w:r w:rsidR="00BB3E35" w:rsidRPr="00B124A6">
        <w:rPr>
          <w:sz w:val="24"/>
          <w:szCs w:val="24"/>
        </w:rPr>
        <w:t>e Trolley Problem</w:t>
      </w:r>
      <w:r w:rsidR="00F36504">
        <w:rPr>
          <w:sz w:val="24"/>
          <w:szCs w:val="24"/>
        </w:rPr>
        <w:t>,</w:t>
      </w:r>
      <w:r w:rsidR="00BB3E35" w:rsidRPr="00B124A6">
        <w:rPr>
          <w:sz w:val="24"/>
          <w:szCs w:val="24"/>
        </w:rPr>
        <w:t xml:space="preserve"> as it specifically </w:t>
      </w:r>
      <w:r w:rsidR="00C843E2" w:rsidRPr="00B124A6">
        <w:rPr>
          <w:sz w:val="24"/>
          <w:szCs w:val="24"/>
        </w:rPr>
        <w:t>pertains to AI in a medical setting</w:t>
      </w:r>
      <w:r w:rsidR="00F36504">
        <w:rPr>
          <w:sz w:val="24"/>
          <w:szCs w:val="24"/>
        </w:rPr>
        <w:t>,</w:t>
      </w:r>
      <w:r w:rsidRPr="00B124A6">
        <w:rPr>
          <w:sz w:val="24"/>
          <w:szCs w:val="24"/>
        </w:rPr>
        <w:t xml:space="preserve"> has been suggested </w:t>
      </w:r>
      <w:r w:rsidR="00584E6E" w:rsidRPr="00B124A6">
        <w:rPr>
          <w:sz w:val="24"/>
          <w:szCs w:val="24"/>
        </w:rPr>
        <w:t xml:space="preserve">by Tang (2018) </w:t>
      </w:r>
      <w:r w:rsidR="006C21A5" w:rsidRPr="00B124A6">
        <w:rPr>
          <w:sz w:val="24"/>
          <w:szCs w:val="24"/>
        </w:rPr>
        <w:t>as</w:t>
      </w:r>
      <w:r w:rsidR="00187EE9" w:rsidRPr="00B124A6">
        <w:rPr>
          <w:sz w:val="24"/>
          <w:szCs w:val="24"/>
        </w:rPr>
        <w:t xml:space="preserve"> “</w:t>
      </w:r>
      <w:r w:rsidR="00BB3E35" w:rsidRPr="00B124A6">
        <w:rPr>
          <w:sz w:val="24"/>
          <w:szCs w:val="24"/>
        </w:rPr>
        <w:t>You are tied to a track. There is moving trolley and two separate switches. One switch is used by AI, which runs on data and algorithm generated by past health records and present situation. The other is used by doctor, who has years of experiences and understand the consequences the trolley may create on you.</w:t>
      </w:r>
      <w:r w:rsidR="000A4FC5" w:rsidRPr="00B124A6">
        <w:rPr>
          <w:sz w:val="24"/>
          <w:szCs w:val="24"/>
        </w:rPr>
        <w:t xml:space="preserve">  </w:t>
      </w:r>
      <w:r w:rsidR="00BB3E35" w:rsidRPr="00B124A6">
        <w:rPr>
          <w:sz w:val="24"/>
          <w:szCs w:val="24"/>
        </w:rPr>
        <w:t>Neither of the switch will stop the trolley completely but will minimize the impact the trolley is about to create on your body. There is no absolute guarantee, you may still die or survive without harm, who will you choose to press the switch?</w:t>
      </w:r>
      <w:r w:rsidR="00187EE9" w:rsidRPr="00B124A6">
        <w:rPr>
          <w:sz w:val="24"/>
          <w:szCs w:val="24"/>
        </w:rPr>
        <w:t>”</w:t>
      </w:r>
    </w:p>
    <w:p w14:paraId="14C535D3" w14:textId="77777777" w:rsidR="009A6B43" w:rsidRPr="00B124A6" w:rsidRDefault="009A6B43" w:rsidP="00B124A6">
      <w:pPr>
        <w:ind w:left="1077"/>
        <w:jc w:val="both"/>
        <w:rPr>
          <w:sz w:val="24"/>
          <w:szCs w:val="24"/>
        </w:rPr>
      </w:pPr>
    </w:p>
    <w:p w14:paraId="66223F79" w14:textId="2E118169" w:rsidR="00593DC7" w:rsidRPr="00B124A6" w:rsidRDefault="00676F7B" w:rsidP="00B124A6">
      <w:pPr>
        <w:pStyle w:val="Heading2"/>
        <w:numPr>
          <w:ilvl w:val="1"/>
          <w:numId w:val="8"/>
        </w:numPr>
        <w:rPr>
          <w:sz w:val="24"/>
          <w:szCs w:val="24"/>
        </w:rPr>
      </w:pPr>
      <w:bookmarkStart w:id="7" w:name="_Toc161403470"/>
      <w:r w:rsidRPr="004A7240">
        <w:rPr>
          <w:sz w:val="24"/>
          <w:szCs w:val="24"/>
        </w:rPr>
        <w:t>Summar</w:t>
      </w:r>
      <w:r w:rsidRPr="00B124A6">
        <w:rPr>
          <w:sz w:val="24"/>
          <w:szCs w:val="24"/>
        </w:rPr>
        <w:t>y</w:t>
      </w:r>
      <w:bookmarkEnd w:id="7"/>
    </w:p>
    <w:p w14:paraId="385FDEE2" w14:textId="31BDBACE" w:rsidR="00C60F0B" w:rsidRPr="00B124A6" w:rsidRDefault="00196EF3" w:rsidP="00B124A6">
      <w:pPr>
        <w:jc w:val="both"/>
        <w:rPr>
          <w:sz w:val="24"/>
          <w:szCs w:val="24"/>
        </w:rPr>
      </w:pPr>
      <w:r w:rsidRPr="00B124A6">
        <w:rPr>
          <w:sz w:val="24"/>
          <w:szCs w:val="24"/>
        </w:rPr>
        <w:t>The aim of this paper</w:t>
      </w:r>
      <w:r w:rsidR="00531DC0" w:rsidRPr="00B124A6">
        <w:rPr>
          <w:sz w:val="24"/>
          <w:szCs w:val="24"/>
        </w:rPr>
        <w:t xml:space="preserve"> is to </w:t>
      </w:r>
      <w:r w:rsidR="00CA5634" w:rsidRPr="00B124A6">
        <w:rPr>
          <w:sz w:val="24"/>
          <w:szCs w:val="24"/>
        </w:rPr>
        <w:t xml:space="preserve">see if it is possible to </w:t>
      </w:r>
      <w:r w:rsidR="00531DC0" w:rsidRPr="00B124A6">
        <w:rPr>
          <w:sz w:val="24"/>
          <w:szCs w:val="24"/>
        </w:rPr>
        <w:t xml:space="preserve">establish a combined set of medical and AI ethics that </w:t>
      </w:r>
      <w:r w:rsidR="009F6184" w:rsidRPr="00B124A6">
        <w:rPr>
          <w:sz w:val="24"/>
          <w:szCs w:val="24"/>
        </w:rPr>
        <w:t>can be used to build a</w:t>
      </w:r>
      <w:r w:rsidR="00E90907" w:rsidRPr="00B124A6">
        <w:rPr>
          <w:sz w:val="24"/>
          <w:szCs w:val="24"/>
        </w:rPr>
        <w:t>n artificial intelligence model for making clinical decisions.</w:t>
      </w:r>
      <w:r w:rsidR="004D14D7" w:rsidRPr="00B124A6">
        <w:rPr>
          <w:sz w:val="24"/>
          <w:szCs w:val="24"/>
        </w:rPr>
        <w:t xml:space="preserve">  </w:t>
      </w:r>
      <w:r w:rsidR="005F7540" w:rsidRPr="00B124A6">
        <w:rPr>
          <w:sz w:val="24"/>
          <w:szCs w:val="24"/>
        </w:rPr>
        <w:t xml:space="preserve">Initially the </w:t>
      </w:r>
      <w:r w:rsidR="00B15BE0" w:rsidRPr="00B124A6">
        <w:rPr>
          <w:sz w:val="24"/>
          <w:szCs w:val="24"/>
        </w:rPr>
        <w:t xml:space="preserve">fundamentals of </w:t>
      </w:r>
      <w:r w:rsidR="00A12E47" w:rsidRPr="00B124A6">
        <w:rPr>
          <w:sz w:val="24"/>
          <w:szCs w:val="24"/>
        </w:rPr>
        <w:t>medical ethics are described and discussed</w:t>
      </w:r>
      <w:r w:rsidR="002A66C0" w:rsidRPr="00B124A6">
        <w:rPr>
          <w:sz w:val="24"/>
          <w:szCs w:val="24"/>
        </w:rPr>
        <w:t xml:space="preserve">. </w:t>
      </w:r>
      <w:r w:rsidR="004D14D7" w:rsidRPr="00B124A6">
        <w:rPr>
          <w:sz w:val="24"/>
          <w:szCs w:val="24"/>
        </w:rPr>
        <w:t xml:space="preserve">The </w:t>
      </w:r>
      <w:r w:rsidR="009550F9" w:rsidRPr="00B124A6">
        <w:rPr>
          <w:sz w:val="24"/>
          <w:szCs w:val="24"/>
        </w:rPr>
        <w:t xml:space="preserve">Trolley Problem is used as a vehicle to </w:t>
      </w:r>
      <w:r w:rsidR="00CE796C" w:rsidRPr="00B124A6">
        <w:rPr>
          <w:sz w:val="24"/>
          <w:szCs w:val="24"/>
        </w:rPr>
        <w:t xml:space="preserve">highlight the shortcoming in these principles and </w:t>
      </w:r>
      <w:r w:rsidR="00B41076" w:rsidRPr="00B124A6">
        <w:rPr>
          <w:sz w:val="24"/>
          <w:szCs w:val="24"/>
        </w:rPr>
        <w:t>explore</w:t>
      </w:r>
      <w:r w:rsidR="009550F9" w:rsidRPr="00B124A6">
        <w:rPr>
          <w:sz w:val="24"/>
          <w:szCs w:val="24"/>
        </w:rPr>
        <w:t xml:space="preserve"> the various possible actions that </w:t>
      </w:r>
      <w:r w:rsidR="0073401F" w:rsidRPr="00B124A6">
        <w:rPr>
          <w:sz w:val="24"/>
          <w:szCs w:val="24"/>
        </w:rPr>
        <w:t>could</w:t>
      </w:r>
      <w:r w:rsidR="00B41076" w:rsidRPr="00B124A6">
        <w:rPr>
          <w:sz w:val="24"/>
          <w:szCs w:val="24"/>
        </w:rPr>
        <w:t xml:space="preserve"> be considered when the</w:t>
      </w:r>
      <w:r w:rsidR="00F157E0" w:rsidRPr="00B124A6">
        <w:rPr>
          <w:sz w:val="24"/>
          <w:szCs w:val="24"/>
        </w:rPr>
        <w:t xml:space="preserve"> best answer available must be one of </w:t>
      </w:r>
      <w:r w:rsidR="004E6FA9" w:rsidRPr="00B124A6">
        <w:rPr>
          <w:sz w:val="24"/>
          <w:szCs w:val="24"/>
        </w:rPr>
        <w:t>“least bad”</w:t>
      </w:r>
      <w:r w:rsidR="00F157E0" w:rsidRPr="00B124A6">
        <w:rPr>
          <w:sz w:val="24"/>
          <w:szCs w:val="24"/>
        </w:rPr>
        <w:t xml:space="preserve"> rather than </w:t>
      </w:r>
      <w:r w:rsidR="004E6FA9" w:rsidRPr="00B124A6">
        <w:rPr>
          <w:sz w:val="24"/>
          <w:szCs w:val="24"/>
        </w:rPr>
        <w:t xml:space="preserve">one that could </w:t>
      </w:r>
      <w:r w:rsidR="00F157E0" w:rsidRPr="00B124A6">
        <w:rPr>
          <w:sz w:val="24"/>
          <w:szCs w:val="24"/>
        </w:rPr>
        <w:t>universal</w:t>
      </w:r>
      <w:r w:rsidR="004E6FA9" w:rsidRPr="00B124A6">
        <w:rPr>
          <w:sz w:val="24"/>
          <w:szCs w:val="24"/>
        </w:rPr>
        <w:t xml:space="preserve">ly be </w:t>
      </w:r>
      <w:r w:rsidR="00F157E0" w:rsidRPr="00B124A6">
        <w:rPr>
          <w:sz w:val="24"/>
          <w:szCs w:val="24"/>
        </w:rPr>
        <w:t xml:space="preserve">agreed as </w:t>
      </w:r>
      <w:r w:rsidR="004E6FA9" w:rsidRPr="00B124A6">
        <w:rPr>
          <w:sz w:val="24"/>
          <w:szCs w:val="24"/>
        </w:rPr>
        <w:t>“good”</w:t>
      </w:r>
      <w:r w:rsidR="00B85F7F" w:rsidRPr="00B124A6">
        <w:rPr>
          <w:sz w:val="24"/>
          <w:szCs w:val="24"/>
        </w:rPr>
        <w:t xml:space="preserve">.  The need to ascertain </w:t>
      </w:r>
      <w:r w:rsidR="00364C1C" w:rsidRPr="00B124A6">
        <w:rPr>
          <w:sz w:val="24"/>
          <w:szCs w:val="24"/>
        </w:rPr>
        <w:t>a hierarchy</w:t>
      </w:r>
      <w:r w:rsidR="00B85F7F" w:rsidRPr="00B124A6">
        <w:rPr>
          <w:sz w:val="24"/>
          <w:szCs w:val="24"/>
        </w:rPr>
        <w:t xml:space="preserve"> for the </w:t>
      </w:r>
      <w:r w:rsidR="00DE0CA8" w:rsidRPr="00B124A6">
        <w:rPr>
          <w:sz w:val="24"/>
          <w:szCs w:val="24"/>
        </w:rPr>
        <w:t>four ethics is then discussed and decided</w:t>
      </w:r>
      <w:r w:rsidR="00364C1C" w:rsidRPr="00B124A6">
        <w:rPr>
          <w:sz w:val="24"/>
          <w:szCs w:val="24"/>
        </w:rPr>
        <w:t xml:space="preserve"> by looking at </w:t>
      </w:r>
      <w:r w:rsidR="009C15BB" w:rsidRPr="00B124A6">
        <w:rPr>
          <w:sz w:val="24"/>
          <w:szCs w:val="24"/>
        </w:rPr>
        <w:t>existing challenges that exist such as Do Not Resuscitate (DNR) orders</w:t>
      </w:r>
      <w:r w:rsidR="005548F6" w:rsidRPr="00B124A6">
        <w:rPr>
          <w:sz w:val="24"/>
          <w:szCs w:val="24"/>
        </w:rPr>
        <w:t>.  The order is proposed to be</w:t>
      </w:r>
      <w:r w:rsidR="00D56A31">
        <w:rPr>
          <w:sz w:val="24"/>
          <w:szCs w:val="24"/>
        </w:rPr>
        <w:t>:</w:t>
      </w:r>
      <w:r w:rsidR="005548F6" w:rsidRPr="00B124A6">
        <w:rPr>
          <w:sz w:val="24"/>
          <w:szCs w:val="24"/>
        </w:rPr>
        <w:t xml:space="preserve"> non-maleficence, justice, beneficence, then autonomy.</w:t>
      </w:r>
    </w:p>
    <w:p w14:paraId="42E90BFF" w14:textId="77777777" w:rsidR="00737410" w:rsidRPr="00B124A6" w:rsidRDefault="00C60F0B" w:rsidP="00B124A6">
      <w:pPr>
        <w:jc w:val="both"/>
        <w:rPr>
          <w:sz w:val="24"/>
          <w:szCs w:val="24"/>
        </w:rPr>
      </w:pPr>
      <w:r w:rsidRPr="00B124A6">
        <w:rPr>
          <w:sz w:val="24"/>
          <w:szCs w:val="24"/>
        </w:rPr>
        <w:lastRenderedPageBreak/>
        <w:t>Moving on to Artificial Intelligence ethics</w:t>
      </w:r>
      <w:r w:rsidR="004C50FE" w:rsidRPr="00B124A6">
        <w:rPr>
          <w:sz w:val="24"/>
          <w:szCs w:val="24"/>
        </w:rPr>
        <w:t>, it is noted that the need to advance these</w:t>
      </w:r>
      <w:r w:rsidR="00114850" w:rsidRPr="00B124A6">
        <w:rPr>
          <w:sz w:val="24"/>
          <w:szCs w:val="24"/>
        </w:rPr>
        <w:t xml:space="preserve"> has increased as the use of the technology has seen massive growth.</w:t>
      </w:r>
      <w:r w:rsidR="006154B3" w:rsidRPr="00B124A6">
        <w:rPr>
          <w:sz w:val="24"/>
          <w:szCs w:val="24"/>
        </w:rPr>
        <w:t xml:space="preserve">  Many versions of AI guidelines have been put forward but there is not one </w:t>
      </w:r>
      <w:r w:rsidR="005A5064" w:rsidRPr="00B124A6">
        <w:rPr>
          <w:sz w:val="24"/>
          <w:szCs w:val="24"/>
        </w:rPr>
        <w:t xml:space="preserve">that is universally adopted so it is proposed that the UNESCO proposals be </w:t>
      </w:r>
      <w:r w:rsidR="00AC7D7E" w:rsidRPr="00B124A6">
        <w:rPr>
          <w:sz w:val="24"/>
          <w:szCs w:val="24"/>
        </w:rPr>
        <w:t xml:space="preserve">used because the organisation represents the most people, rather than just those at the forefront of </w:t>
      </w:r>
      <w:r w:rsidR="00737410" w:rsidRPr="00B124A6">
        <w:rPr>
          <w:sz w:val="24"/>
          <w:szCs w:val="24"/>
        </w:rPr>
        <w:t>use.</w:t>
      </w:r>
    </w:p>
    <w:p w14:paraId="6C59FEC7" w14:textId="7B842B86" w:rsidR="001F25E4" w:rsidRPr="00B124A6" w:rsidRDefault="001F25E4" w:rsidP="00B124A6">
      <w:pPr>
        <w:ind w:left="1077"/>
        <w:jc w:val="both"/>
        <w:rPr>
          <w:sz w:val="24"/>
          <w:szCs w:val="24"/>
          <w:lang w:val="en-US"/>
        </w:rPr>
      </w:pPr>
      <w:r w:rsidRPr="00B124A6">
        <w:rPr>
          <w:sz w:val="24"/>
          <w:szCs w:val="24"/>
          <w:lang w:val="en-US"/>
        </w:rPr>
        <w:t>Two of the UNESCO principles conveniently overlap with medical ethics, namely Do No Harm (non-maleficence) and Fairness and non-discrimination (justice).  Added to the other two medical principles will be “Human Oversight and Determination” and “Transparency and Explainability” for this project so that each both AI and medicine have four ethical principles (two shared) on which the model can be based.</w:t>
      </w:r>
    </w:p>
    <w:p w14:paraId="02178F24" w14:textId="7602D7A6" w:rsidR="0036283B" w:rsidRPr="00B124A6" w:rsidRDefault="002D7D8B" w:rsidP="00B124A6">
      <w:pPr>
        <w:jc w:val="both"/>
        <w:rPr>
          <w:sz w:val="24"/>
          <w:szCs w:val="24"/>
        </w:rPr>
      </w:pPr>
      <w:r w:rsidRPr="00B124A6">
        <w:rPr>
          <w:sz w:val="24"/>
          <w:szCs w:val="24"/>
        </w:rPr>
        <w:t xml:space="preserve">The Moral Machine experiment has been </w:t>
      </w:r>
      <w:r w:rsidR="00A70BF8" w:rsidRPr="00B124A6">
        <w:rPr>
          <w:sz w:val="24"/>
          <w:szCs w:val="24"/>
        </w:rPr>
        <w:t>suggested as the most wide-ranging piece of research in this field</w:t>
      </w:r>
      <w:r w:rsidR="00E90543" w:rsidRPr="00B124A6">
        <w:rPr>
          <w:sz w:val="24"/>
          <w:szCs w:val="24"/>
        </w:rPr>
        <w:t xml:space="preserve"> however it is not without flaws due to being online survey </w:t>
      </w:r>
      <w:r w:rsidR="00B47DD9" w:rsidRPr="00B124A6">
        <w:rPr>
          <w:sz w:val="24"/>
          <w:szCs w:val="24"/>
        </w:rPr>
        <w:t xml:space="preserve">which asks ethical questions of people </w:t>
      </w:r>
      <w:r w:rsidR="006E0545" w:rsidRPr="00B124A6">
        <w:rPr>
          <w:sz w:val="24"/>
          <w:szCs w:val="24"/>
        </w:rPr>
        <w:t xml:space="preserve">who are </w:t>
      </w:r>
      <w:r w:rsidR="00B47DD9" w:rsidRPr="00B124A6">
        <w:rPr>
          <w:sz w:val="24"/>
          <w:szCs w:val="24"/>
        </w:rPr>
        <w:t xml:space="preserve">outside of the </w:t>
      </w:r>
      <w:r w:rsidR="00066BCF" w:rsidRPr="00B124A6">
        <w:rPr>
          <w:sz w:val="24"/>
          <w:szCs w:val="24"/>
        </w:rPr>
        <w:t>high-pressure</w:t>
      </w:r>
      <w:r w:rsidR="00515333" w:rsidRPr="00B124A6">
        <w:rPr>
          <w:sz w:val="24"/>
          <w:szCs w:val="24"/>
        </w:rPr>
        <w:t xml:space="preserve"> environment in which th</w:t>
      </w:r>
      <w:r w:rsidR="006E0545" w:rsidRPr="00B124A6">
        <w:rPr>
          <w:sz w:val="24"/>
          <w:szCs w:val="24"/>
        </w:rPr>
        <w:t>ose decisions</w:t>
      </w:r>
      <w:r w:rsidR="00515333" w:rsidRPr="00B124A6">
        <w:rPr>
          <w:sz w:val="24"/>
          <w:szCs w:val="24"/>
        </w:rPr>
        <w:t xml:space="preserve"> </w:t>
      </w:r>
      <w:r w:rsidR="006E0545" w:rsidRPr="00B124A6">
        <w:rPr>
          <w:sz w:val="24"/>
          <w:szCs w:val="24"/>
        </w:rPr>
        <w:t xml:space="preserve">must </w:t>
      </w:r>
      <w:r w:rsidR="00515333" w:rsidRPr="00B124A6">
        <w:rPr>
          <w:sz w:val="24"/>
          <w:szCs w:val="24"/>
        </w:rPr>
        <w:t xml:space="preserve">nearly always be taken.  </w:t>
      </w:r>
      <w:r w:rsidR="00F61566" w:rsidRPr="00B124A6">
        <w:rPr>
          <w:sz w:val="24"/>
          <w:szCs w:val="24"/>
        </w:rPr>
        <w:t>That said</w:t>
      </w:r>
      <w:r w:rsidR="009D07E8" w:rsidRPr="00B124A6">
        <w:rPr>
          <w:sz w:val="24"/>
          <w:szCs w:val="24"/>
        </w:rPr>
        <w:t xml:space="preserve">, the size and cross section of population that it covers </w:t>
      </w:r>
      <w:r w:rsidR="00CE0612" w:rsidRPr="00B124A6">
        <w:rPr>
          <w:sz w:val="24"/>
          <w:szCs w:val="24"/>
        </w:rPr>
        <w:t xml:space="preserve">should produce </w:t>
      </w:r>
      <w:r w:rsidR="00266693" w:rsidRPr="00B124A6">
        <w:rPr>
          <w:sz w:val="24"/>
          <w:szCs w:val="24"/>
        </w:rPr>
        <w:t>outcomes that are most in keeping with what people think they think are the best ethical decisions</w:t>
      </w:r>
      <w:r w:rsidR="00665155" w:rsidRPr="00B124A6">
        <w:rPr>
          <w:sz w:val="24"/>
          <w:szCs w:val="24"/>
        </w:rPr>
        <w:t>.</w:t>
      </w:r>
    </w:p>
    <w:p w14:paraId="5CDAF7EC" w14:textId="363F5364" w:rsidR="0036283B" w:rsidRPr="00B124A6" w:rsidRDefault="0036283B" w:rsidP="00B124A6">
      <w:pPr>
        <w:jc w:val="both"/>
        <w:rPr>
          <w:sz w:val="24"/>
          <w:szCs w:val="24"/>
        </w:rPr>
      </w:pPr>
      <w:r w:rsidRPr="00B124A6">
        <w:rPr>
          <w:sz w:val="24"/>
          <w:szCs w:val="24"/>
        </w:rPr>
        <w:t xml:space="preserve">The </w:t>
      </w:r>
      <w:r w:rsidR="00247B3F" w:rsidRPr="00B124A6">
        <w:rPr>
          <w:sz w:val="24"/>
          <w:szCs w:val="24"/>
        </w:rPr>
        <w:t>review further</w:t>
      </w:r>
      <w:r w:rsidRPr="00B124A6">
        <w:rPr>
          <w:sz w:val="24"/>
          <w:szCs w:val="24"/>
        </w:rPr>
        <w:t xml:space="preserve"> delves into challenges and considerations in applying ethics to AI, such as accountability for mistakes and the need for explainab</w:t>
      </w:r>
      <w:r w:rsidR="00D21954" w:rsidRPr="00B124A6">
        <w:rPr>
          <w:sz w:val="24"/>
          <w:szCs w:val="24"/>
        </w:rPr>
        <w:t>i</w:t>
      </w:r>
      <w:r w:rsidRPr="00B124A6">
        <w:rPr>
          <w:sz w:val="24"/>
          <w:szCs w:val="24"/>
        </w:rPr>
        <w:t>l</w:t>
      </w:r>
      <w:r w:rsidR="00D21954" w:rsidRPr="00B124A6">
        <w:rPr>
          <w:sz w:val="24"/>
          <w:szCs w:val="24"/>
        </w:rPr>
        <w:t xml:space="preserve">ity.  </w:t>
      </w:r>
      <w:r w:rsidRPr="00B124A6">
        <w:rPr>
          <w:sz w:val="24"/>
          <w:szCs w:val="24"/>
        </w:rPr>
        <w:t>It reflects on the implications of AI making clinical decisions, emphasi</w:t>
      </w:r>
      <w:r w:rsidR="00247B3F" w:rsidRPr="00B124A6">
        <w:rPr>
          <w:sz w:val="24"/>
          <w:szCs w:val="24"/>
        </w:rPr>
        <w:t>s</w:t>
      </w:r>
      <w:r w:rsidRPr="00B124A6">
        <w:rPr>
          <w:sz w:val="24"/>
          <w:szCs w:val="24"/>
        </w:rPr>
        <w:t>ing the importance of aligning AI decisions with societal values and addressing unconscious bias in AI systems.</w:t>
      </w:r>
      <w:r w:rsidR="00D31A76" w:rsidRPr="00B124A6">
        <w:rPr>
          <w:sz w:val="24"/>
          <w:szCs w:val="24"/>
        </w:rPr>
        <w:t xml:space="preserve">  Finally an alternative to the Trolley Problem is proposed as a question for patients</w:t>
      </w:r>
      <w:r w:rsidR="00D34101" w:rsidRPr="00B124A6">
        <w:rPr>
          <w:sz w:val="24"/>
          <w:szCs w:val="24"/>
        </w:rPr>
        <w:t xml:space="preserve"> in future: </w:t>
      </w:r>
      <w:r w:rsidR="002001EF" w:rsidRPr="00B124A6">
        <w:rPr>
          <w:sz w:val="24"/>
          <w:szCs w:val="24"/>
        </w:rPr>
        <w:t xml:space="preserve">would you rather </w:t>
      </w:r>
      <w:r w:rsidR="00D34101" w:rsidRPr="00B124A6">
        <w:rPr>
          <w:sz w:val="24"/>
          <w:szCs w:val="24"/>
        </w:rPr>
        <w:t>trust a computer with all of the facts or a doctor with all of the experience</w:t>
      </w:r>
      <w:r w:rsidR="002001EF" w:rsidRPr="00B124A6">
        <w:rPr>
          <w:sz w:val="24"/>
          <w:szCs w:val="24"/>
        </w:rPr>
        <w:t xml:space="preserve"> to make clinical decisions about your care?</w:t>
      </w:r>
    </w:p>
    <w:p w14:paraId="05AF291E" w14:textId="77777777" w:rsidR="00D238E5" w:rsidRPr="00B124A6" w:rsidRDefault="00D238E5" w:rsidP="00B124A6">
      <w:pPr>
        <w:jc w:val="both"/>
        <w:rPr>
          <w:color w:val="FF0000"/>
          <w:sz w:val="24"/>
          <w:szCs w:val="24"/>
          <w:lang w:val="en-US"/>
        </w:rPr>
      </w:pPr>
    </w:p>
    <w:p w14:paraId="0AC5A8CE" w14:textId="60F0CC55" w:rsidR="00883EAF" w:rsidRPr="00B124A6" w:rsidRDefault="00883EAF" w:rsidP="00B124A6">
      <w:pPr>
        <w:ind w:left="0"/>
        <w:rPr>
          <w:sz w:val="24"/>
          <w:szCs w:val="24"/>
        </w:rPr>
      </w:pPr>
    </w:p>
    <w:p w14:paraId="7BDD15CA" w14:textId="77777777" w:rsidR="005E732E" w:rsidRPr="00B124A6" w:rsidRDefault="005E732E" w:rsidP="00B124A6">
      <w:pPr>
        <w:ind w:left="0"/>
        <w:rPr>
          <w:rFonts w:eastAsia="Times New Roman"/>
          <w:b/>
          <w:bCs/>
          <w:kern w:val="0"/>
          <w:sz w:val="24"/>
          <w:szCs w:val="24"/>
          <w14:ligatures w14:val="none"/>
        </w:rPr>
      </w:pPr>
      <w:r w:rsidRPr="00B124A6">
        <w:rPr>
          <w:sz w:val="24"/>
          <w:szCs w:val="24"/>
        </w:rPr>
        <w:br w:type="page"/>
      </w:r>
    </w:p>
    <w:p w14:paraId="2BAE007A" w14:textId="4EE9D6AA" w:rsidR="00276933" w:rsidRPr="00B124A6" w:rsidRDefault="00276933" w:rsidP="00B124A6">
      <w:pPr>
        <w:pStyle w:val="Heading1"/>
        <w:numPr>
          <w:ilvl w:val="0"/>
          <w:numId w:val="8"/>
        </w:numPr>
        <w:rPr>
          <w:sz w:val="24"/>
          <w:szCs w:val="24"/>
        </w:rPr>
      </w:pPr>
      <w:bookmarkStart w:id="8" w:name="_Toc161403471"/>
      <w:r w:rsidRPr="00B124A6">
        <w:rPr>
          <w:sz w:val="24"/>
          <w:szCs w:val="24"/>
        </w:rPr>
        <w:lastRenderedPageBreak/>
        <w:t>Output Design</w:t>
      </w:r>
      <w:bookmarkEnd w:id="8"/>
      <w:r w:rsidR="001D3F40" w:rsidRPr="00B124A6">
        <w:rPr>
          <w:sz w:val="24"/>
          <w:szCs w:val="24"/>
        </w:rPr>
        <w:t xml:space="preserve"> </w:t>
      </w:r>
    </w:p>
    <w:p w14:paraId="62EC3C70" w14:textId="723228F0" w:rsidR="0079115E" w:rsidRPr="00B124A6" w:rsidRDefault="00B90E14" w:rsidP="00B124A6">
      <w:pPr>
        <w:jc w:val="both"/>
        <w:rPr>
          <w:sz w:val="24"/>
          <w:szCs w:val="24"/>
        </w:rPr>
      </w:pPr>
      <w:r w:rsidRPr="00B124A6">
        <w:rPr>
          <w:sz w:val="24"/>
          <w:szCs w:val="24"/>
        </w:rPr>
        <w:t>T</w:t>
      </w:r>
      <w:r w:rsidR="007630F3" w:rsidRPr="00B124A6">
        <w:rPr>
          <w:sz w:val="24"/>
          <w:szCs w:val="24"/>
        </w:rPr>
        <w:t xml:space="preserve">his </w:t>
      </w:r>
      <w:r w:rsidR="006E33D5" w:rsidRPr="00B124A6">
        <w:rPr>
          <w:sz w:val="24"/>
          <w:szCs w:val="24"/>
        </w:rPr>
        <w:t xml:space="preserve">purpose of this </w:t>
      </w:r>
      <w:r w:rsidR="007630F3" w:rsidRPr="00B124A6">
        <w:rPr>
          <w:sz w:val="24"/>
          <w:szCs w:val="24"/>
        </w:rPr>
        <w:t>project</w:t>
      </w:r>
      <w:r w:rsidR="008C5EE5" w:rsidRPr="00B124A6">
        <w:rPr>
          <w:sz w:val="24"/>
          <w:szCs w:val="24"/>
        </w:rPr>
        <w:t xml:space="preserve"> is to develop a</w:t>
      </w:r>
      <w:r w:rsidR="006E33D5" w:rsidRPr="00B124A6">
        <w:rPr>
          <w:sz w:val="24"/>
          <w:szCs w:val="24"/>
        </w:rPr>
        <w:t xml:space="preserve"> pro</w:t>
      </w:r>
      <w:r w:rsidR="00A16123">
        <w:rPr>
          <w:sz w:val="24"/>
          <w:szCs w:val="24"/>
        </w:rPr>
        <w:t>of-</w:t>
      </w:r>
      <w:r w:rsidR="00A308A9">
        <w:rPr>
          <w:sz w:val="24"/>
          <w:szCs w:val="24"/>
        </w:rPr>
        <w:t>of-concept</w:t>
      </w:r>
      <w:r w:rsidR="008C5EE5" w:rsidRPr="00B124A6">
        <w:rPr>
          <w:sz w:val="24"/>
          <w:szCs w:val="24"/>
        </w:rPr>
        <w:t xml:space="preserve"> AI model capable of making clinical decision</w:t>
      </w:r>
      <w:r w:rsidR="00D734B8" w:rsidRPr="00B124A6">
        <w:rPr>
          <w:sz w:val="24"/>
          <w:szCs w:val="24"/>
        </w:rPr>
        <w:t xml:space="preserve">s about providing care </w:t>
      </w:r>
      <w:r w:rsidR="007D7C56" w:rsidRPr="00B124A6">
        <w:rPr>
          <w:sz w:val="24"/>
          <w:szCs w:val="24"/>
        </w:rPr>
        <w:t xml:space="preserve">based on ethical </w:t>
      </w:r>
      <w:r w:rsidR="0030526C" w:rsidRPr="00B124A6">
        <w:rPr>
          <w:sz w:val="24"/>
          <w:szCs w:val="24"/>
        </w:rPr>
        <w:t xml:space="preserve">considerations that are already used in healthcare and artificial intelligence.  </w:t>
      </w:r>
      <w:r w:rsidR="00FC1C51" w:rsidRPr="00B124A6">
        <w:rPr>
          <w:sz w:val="24"/>
          <w:szCs w:val="24"/>
        </w:rPr>
        <w:t xml:space="preserve">The </w:t>
      </w:r>
      <w:r w:rsidR="007A1F11" w:rsidRPr="00B124A6">
        <w:rPr>
          <w:sz w:val="24"/>
          <w:szCs w:val="24"/>
        </w:rPr>
        <w:t xml:space="preserve">model’s performance will be </w:t>
      </w:r>
      <w:r w:rsidR="00331ED6" w:rsidRPr="00B124A6">
        <w:rPr>
          <w:sz w:val="24"/>
          <w:szCs w:val="24"/>
        </w:rPr>
        <w:t xml:space="preserve">evaluated </w:t>
      </w:r>
      <w:r w:rsidR="00FF7796" w:rsidRPr="00B124A6">
        <w:rPr>
          <w:sz w:val="24"/>
          <w:szCs w:val="24"/>
        </w:rPr>
        <w:t>by</w:t>
      </w:r>
      <w:r w:rsidR="00ED49A6" w:rsidRPr="00B124A6">
        <w:rPr>
          <w:sz w:val="24"/>
          <w:szCs w:val="24"/>
        </w:rPr>
        <w:t xml:space="preserve"> </w:t>
      </w:r>
      <w:r w:rsidR="000752A9" w:rsidRPr="00B124A6">
        <w:rPr>
          <w:sz w:val="24"/>
          <w:szCs w:val="24"/>
        </w:rPr>
        <w:t xml:space="preserve">comparing </w:t>
      </w:r>
      <w:r w:rsidR="00AC310B" w:rsidRPr="00B124A6">
        <w:rPr>
          <w:sz w:val="24"/>
          <w:szCs w:val="24"/>
        </w:rPr>
        <w:t xml:space="preserve">how closely </w:t>
      </w:r>
      <w:r w:rsidR="000752A9" w:rsidRPr="00B124A6">
        <w:rPr>
          <w:sz w:val="24"/>
          <w:szCs w:val="24"/>
        </w:rPr>
        <w:t>its decision</w:t>
      </w:r>
      <w:r w:rsidR="00632647" w:rsidRPr="00B124A6">
        <w:rPr>
          <w:sz w:val="24"/>
          <w:szCs w:val="24"/>
        </w:rPr>
        <w:t>s</w:t>
      </w:r>
      <w:r w:rsidR="000752A9" w:rsidRPr="00B124A6">
        <w:rPr>
          <w:sz w:val="24"/>
          <w:szCs w:val="24"/>
        </w:rPr>
        <w:t xml:space="preserve"> </w:t>
      </w:r>
      <w:r w:rsidR="00AC310B" w:rsidRPr="00B124A6">
        <w:rPr>
          <w:sz w:val="24"/>
          <w:szCs w:val="24"/>
        </w:rPr>
        <w:t>align with</w:t>
      </w:r>
      <w:r w:rsidR="00495C8E" w:rsidRPr="00B124A6">
        <w:rPr>
          <w:sz w:val="24"/>
          <w:szCs w:val="24"/>
        </w:rPr>
        <w:t xml:space="preserve"> the expected decisions </w:t>
      </w:r>
      <w:r w:rsidR="002B2558" w:rsidRPr="00B124A6">
        <w:rPr>
          <w:sz w:val="24"/>
          <w:szCs w:val="24"/>
        </w:rPr>
        <w:t>from</w:t>
      </w:r>
      <w:r w:rsidR="00634C23" w:rsidRPr="00B124A6">
        <w:rPr>
          <w:sz w:val="24"/>
          <w:szCs w:val="24"/>
        </w:rPr>
        <w:t xml:space="preserve"> the results</w:t>
      </w:r>
      <w:r w:rsidR="005354F2" w:rsidRPr="00B124A6">
        <w:rPr>
          <w:sz w:val="24"/>
          <w:szCs w:val="24"/>
        </w:rPr>
        <w:t xml:space="preserve"> of</w:t>
      </w:r>
      <w:r w:rsidR="00ED49A6" w:rsidRPr="00B124A6">
        <w:rPr>
          <w:sz w:val="24"/>
          <w:szCs w:val="24"/>
        </w:rPr>
        <w:t xml:space="preserve"> the “Moral Machine” </w:t>
      </w:r>
      <w:r w:rsidR="005354F2" w:rsidRPr="00B124A6">
        <w:rPr>
          <w:sz w:val="24"/>
          <w:szCs w:val="24"/>
        </w:rPr>
        <w:t xml:space="preserve">survey </w:t>
      </w:r>
      <w:r w:rsidR="00ED49A6" w:rsidRPr="00B124A6">
        <w:rPr>
          <w:sz w:val="24"/>
          <w:szCs w:val="24"/>
        </w:rPr>
        <w:t>database</w:t>
      </w:r>
      <w:r w:rsidR="002E2221" w:rsidRPr="00B124A6">
        <w:rPr>
          <w:sz w:val="24"/>
          <w:szCs w:val="24"/>
        </w:rPr>
        <w:t xml:space="preserve"> (Awad, Dsouza, Kim, et al., 2018)</w:t>
      </w:r>
      <w:r w:rsidR="0079115E" w:rsidRPr="00B124A6">
        <w:rPr>
          <w:sz w:val="24"/>
          <w:szCs w:val="24"/>
        </w:rPr>
        <w:t>.</w:t>
      </w:r>
      <w:r w:rsidR="005354F2" w:rsidRPr="00B124A6">
        <w:rPr>
          <w:sz w:val="24"/>
          <w:szCs w:val="24"/>
        </w:rPr>
        <w:t xml:space="preserve">  </w:t>
      </w:r>
      <w:r w:rsidR="006108EC" w:rsidRPr="00B124A6">
        <w:rPr>
          <w:sz w:val="24"/>
          <w:szCs w:val="24"/>
        </w:rPr>
        <w:t xml:space="preserve">It will be possible to </w:t>
      </w:r>
      <w:r w:rsidR="0015352E" w:rsidRPr="00B124A6">
        <w:rPr>
          <w:sz w:val="24"/>
          <w:szCs w:val="24"/>
        </w:rPr>
        <w:t>adjust h</w:t>
      </w:r>
      <w:r w:rsidR="005354F2" w:rsidRPr="00B124A6">
        <w:rPr>
          <w:sz w:val="24"/>
          <w:szCs w:val="24"/>
        </w:rPr>
        <w:t xml:space="preserve">yperparameters </w:t>
      </w:r>
      <w:r w:rsidR="00D10D50" w:rsidRPr="00B124A6">
        <w:rPr>
          <w:sz w:val="24"/>
          <w:szCs w:val="24"/>
        </w:rPr>
        <w:t xml:space="preserve">to weight each ethical principle so that the model </w:t>
      </w:r>
      <w:r w:rsidR="00F146E0" w:rsidRPr="00B124A6">
        <w:rPr>
          <w:sz w:val="24"/>
          <w:szCs w:val="24"/>
        </w:rPr>
        <w:t xml:space="preserve">can be adapted to different cultural </w:t>
      </w:r>
      <w:r w:rsidR="00632647" w:rsidRPr="00B124A6">
        <w:rPr>
          <w:sz w:val="24"/>
          <w:szCs w:val="24"/>
        </w:rPr>
        <w:t>expectations.</w:t>
      </w:r>
      <w:r w:rsidR="0015352E" w:rsidRPr="00B124A6">
        <w:rPr>
          <w:sz w:val="24"/>
          <w:szCs w:val="24"/>
        </w:rPr>
        <w:t xml:space="preserve">  In line with best practice </w:t>
      </w:r>
      <w:r w:rsidR="00915A9F" w:rsidRPr="00B124A6">
        <w:rPr>
          <w:sz w:val="24"/>
          <w:szCs w:val="24"/>
        </w:rPr>
        <w:t>this will work as a human-in-the-loop recommendation system</w:t>
      </w:r>
      <w:r w:rsidR="00DA528A" w:rsidRPr="00B124A6">
        <w:rPr>
          <w:sz w:val="24"/>
          <w:szCs w:val="24"/>
        </w:rPr>
        <w:t>.</w:t>
      </w:r>
    </w:p>
    <w:p w14:paraId="20CAA4CC" w14:textId="51BE66D0" w:rsidR="00067237" w:rsidRPr="00B124A6" w:rsidRDefault="002B2558" w:rsidP="00B124A6">
      <w:pPr>
        <w:pStyle w:val="ListParagraph"/>
        <w:spacing w:line="360" w:lineRule="auto"/>
        <w:ind w:left="1080"/>
        <w:jc w:val="both"/>
        <w:rPr>
          <w:rFonts w:cs="Arial"/>
          <w:sz w:val="24"/>
          <w:szCs w:val="24"/>
        </w:rPr>
      </w:pPr>
      <w:r w:rsidRPr="00B124A6">
        <w:rPr>
          <w:rFonts w:cs="Arial"/>
          <w:sz w:val="24"/>
          <w:szCs w:val="24"/>
        </w:rPr>
        <w:t xml:space="preserve">The program will be written in </w:t>
      </w:r>
      <w:r w:rsidR="001339BD" w:rsidRPr="00B124A6">
        <w:rPr>
          <w:rFonts w:cs="Arial"/>
          <w:sz w:val="24"/>
          <w:szCs w:val="24"/>
        </w:rPr>
        <w:t xml:space="preserve">the </w:t>
      </w:r>
      <w:r w:rsidRPr="00B124A6">
        <w:rPr>
          <w:rFonts w:cs="Arial"/>
          <w:sz w:val="24"/>
          <w:szCs w:val="24"/>
        </w:rPr>
        <w:t>Python</w:t>
      </w:r>
      <w:r w:rsidR="001339BD" w:rsidRPr="00B124A6">
        <w:rPr>
          <w:rFonts w:cs="Arial"/>
          <w:sz w:val="24"/>
          <w:szCs w:val="24"/>
        </w:rPr>
        <w:t xml:space="preserve"> language </w:t>
      </w:r>
      <w:r w:rsidR="004E38B7" w:rsidRPr="00B124A6">
        <w:rPr>
          <w:rFonts w:cs="Arial"/>
          <w:sz w:val="24"/>
          <w:szCs w:val="24"/>
        </w:rPr>
        <w:t xml:space="preserve">because it </w:t>
      </w:r>
      <w:r w:rsidR="0080373F" w:rsidRPr="00B124A6">
        <w:rPr>
          <w:rFonts w:cs="Arial"/>
          <w:sz w:val="24"/>
          <w:szCs w:val="24"/>
        </w:rPr>
        <w:t>has an abundance of frameworks and libraries that are designed for machine learning</w:t>
      </w:r>
      <w:r w:rsidR="000376F4" w:rsidRPr="00B124A6">
        <w:rPr>
          <w:rFonts w:cs="Arial"/>
          <w:sz w:val="24"/>
          <w:szCs w:val="24"/>
        </w:rPr>
        <w:t xml:space="preserve"> which will speed up the development process</w:t>
      </w:r>
      <w:r w:rsidR="0050590D" w:rsidRPr="00B124A6">
        <w:rPr>
          <w:rFonts w:cs="Arial"/>
          <w:sz w:val="24"/>
          <w:szCs w:val="24"/>
        </w:rPr>
        <w:t>.</w:t>
      </w:r>
      <w:r w:rsidR="008B22FF" w:rsidRPr="00B124A6">
        <w:rPr>
          <w:rFonts w:cs="Arial"/>
          <w:sz w:val="24"/>
          <w:szCs w:val="24"/>
        </w:rPr>
        <w:t xml:space="preserve">  </w:t>
      </w:r>
      <w:r w:rsidR="00B24389" w:rsidRPr="00B124A6">
        <w:rPr>
          <w:rFonts w:cs="Arial"/>
          <w:sz w:val="24"/>
          <w:szCs w:val="24"/>
        </w:rPr>
        <w:t>Furthermore,</w:t>
      </w:r>
      <w:r w:rsidR="001D1A6B" w:rsidRPr="00B124A6">
        <w:rPr>
          <w:rFonts w:cs="Arial"/>
          <w:sz w:val="24"/>
          <w:szCs w:val="24"/>
        </w:rPr>
        <w:t xml:space="preserve"> it </w:t>
      </w:r>
      <w:r w:rsidR="00066BCF" w:rsidRPr="00B124A6">
        <w:rPr>
          <w:rFonts w:cs="Arial"/>
          <w:sz w:val="24"/>
          <w:szCs w:val="24"/>
        </w:rPr>
        <w:t>can be</w:t>
      </w:r>
      <w:r w:rsidR="001D1A6B" w:rsidRPr="00B124A6">
        <w:rPr>
          <w:rFonts w:cs="Arial"/>
          <w:sz w:val="24"/>
          <w:szCs w:val="24"/>
        </w:rPr>
        <w:t xml:space="preserve"> run on any platform</w:t>
      </w:r>
      <w:r w:rsidR="00E84337" w:rsidRPr="00B124A6">
        <w:rPr>
          <w:rFonts w:cs="Arial"/>
          <w:sz w:val="24"/>
          <w:szCs w:val="24"/>
        </w:rPr>
        <w:t xml:space="preserve"> which </w:t>
      </w:r>
      <w:r w:rsidR="007F4B2A" w:rsidRPr="00B124A6">
        <w:rPr>
          <w:rFonts w:cs="Arial"/>
          <w:sz w:val="24"/>
          <w:szCs w:val="24"/>
        </w:rPr>
        <w:t xml:space="preserve">allows for </w:t>
      </w:r>
      <w:r w:rsidR="00F0673F" w:rsidRPr="00B124A6">
        <w:rPr>
          <w:rFonts w:cs="Arial"/>
          <w:sz w:val="24"/>
          <w:szCs w:val="24"/>
        </w:rPr>
        <w:t xml:space="preserve">future </w:t>
      </w:r>
      <w:r w:rsidR="007F4B2A" w:rsidRPr="00B124A6">
        <w:rPr>
          <w:rFonts w:cs="Arial"/>
          <w:sz w:val="24"/>
          <w:szCs w:val="24"/>
        </w:rPr>
        <w:t>scalability if the prototype model achieves its goals.</w:t>
      </w:r>
      <w:r w:rsidR="00BA4D36" w:rsidRPr="00B124A6">
        <w:rPr>
          <w:rFonts w:cs="Arial"/>
          <w:sz w:val="24"/>
          <w:szCs w:val="24"/>
        </w:rPr>
        <w:t xml:space="preserve">  Although many languages are available for machine learning, Python</w:t>
      </w:r>
      <w:r w:rsidR="00C952A3" w:rsidRPr="00B124A6">
        <w:rPr>
          <w:rFonts w:cs="Arial"/>
          <w:sz w:val="24"/>
          <w:szCs w:val="24"/>
        </w:rPr>
        <w:t xml:space="preserve">’s usability and </w:t>
      </w:r>
      <w:r w:rsidR="0087487A" w:rsidRPr="00B124A6">
        <w:rPr>
          <w:rFonts w:cs="Arial"/>
          <w:sz w:val="24"/>
          <w:szCs w:val="24"/>
        </w:rPr>
        <w:t>flexibility</w:t>
      </w:r>
      <w:r w:rsidR="00BA4D36" w:rsidRPr="00B124A6">
        <w:rPr>
          <w:rFonts w:cs="Arial"/>
          <w:sz w:val="24"/>
          <w:szCs w:val="24"/>
        </w:rPr>
        <w:t xml:space="preserve"> </w:t>
      </w:r>
      <w:r w:rsidR="00D95C7F" w:rsidRPr="00B124A6">
        <w:rPr>
          <w:rFonts w:cs="Arial"/>
          <w:sz w:val="24"/>
          <w:szCs w:val="24"/>
        </w:rPr>
        <w:t xml:space="preserve">means that it has already been widely adopted in </w:t>
      </w:r>
      <w:r w:rsidR="00876A00" w:rsidRPr="00B124A6">
        <w:rPr>
          <w:rFonts w:cs="Arial"/>
          <w:sz w:val="24"/>
          <w:szCs w:val="24"/>
        </w:rPr>
        <w:t>industr</w:t>
      </w:r>
      <w:r w:rsidR="00D21200" w:rsidRPr="00B124A6">
        <w:rPr>
          <w:rFonts w:cs="Arial"/>
          <w:sz w:val="24"/>
          <w:szCs w:val="24"/>
        </w:rPr>
        <w:t>y</w:t>
      </w:r>
      <w:r w:rsidR="00876A00" w:rsidRPr="00B124A6">
        <w:rPr>
          <w:rFonts w:cs="Arial"/>
          <w:sz w:val="24"/>
          <w:szCs w:val="24"/>
        </w:rPr>
        <w:t xml:space="preserve"> </w:t>
      </w:r>
      <w:r w:rsidR="00D95C7F" w:rsidRPr="00B124A6">
        <w:rPr>
          <w:rFonts w:cs="Arial"/>
          <w:sz w:val="24"/>
          <w:szCs w:val="24"/>
        </w:rPr>
        <w:t>(</w:t>
      </w:r>
      <w:r w:rsidR="00FD25EF" w:rsidRPr="00B124A6">
        <w:rPr>
          <w:rFonts w:cs="Arial"/>
          <w:sz w:val="24"/>
          <w:szCs w:val="24"/>
        </w:rPr>
        <w:t>Sultonov, 2023</w:t>
      </w:r>
      <w:r w:rsidR="00D95C7F" w:rsidRPr="00B124A6">
        <w:rPr>
          <w:rFonts w:cs="Arial"/>
          <w:sz w:val="24"/>
          <w:szCs w:val="24"/>
        </w:rPr>
        <w:t>).</w:t>
      </w:r>
    </w:p>
    <w:p w14:paraId="46325EF6" w14:textId="77777777" w:rsidR="00DA528A" w:rsidRPr="00B124A6" w:rsidRDefault="00DA528A" w:rsidP="00B124A6">
      <w:pPr>
        <w:pStyle w:val="ListParagraph"/>
        <w:spacing w:line="360" w:lineRule="auto"/>
        <w:ind w:left="1080"/>
        <w:jc w:val="both"/>
        <w:rPr>
          <w:rFonts w:cs="Arial"/>
          <w:sz w:val="24"/>
          <w:szCs w:val="24"/>
        </w:rPr>
      </w:pPr>
    </w:p>
    <w:p w14:paraId="0895ECC6" w14:textId="6D9A522A" w:rsidR="00161AC7" w:rsidRPr="00B124A6" w:rsidRDefault="00067237" w:rsidP="00B124A6">
      <w:pPr>
        <w:pStyle w:val="ListParagraph"/>
        <w:spacing w:line="360" w:lineRule="auto"/>
        <w:ind w:left="1080"/>
        <w:jc w:val="both"/>
        <w:rPr>
          <w:rFonts w:cs="Arial"/>
          <w:sz w:val="24"/>
          <w:szCs w:val="24"/>
        </w:rPr>
      </w:pPr>
      <w:r w:rsidRPr="00B124A6">
        <w:rPr>
          <w:rFonts w:cs="Arial"/>
          <w:sz w:val="24"/>
          <w:szCs w:val="24"/>
        </w:rPr>
        <w:t xml:space="preserve">Because any </w:t>
      </w:r>
      <w:r w:rsidR="007F62B3" w:rsidRPr="00B124A6">
        <w:rPr>
          <w:rFonts w:cs="Arial"/>
          <w:sz w:val="24"/>
          <w:szCs w:val="24"/>
        </w:rPr>
        <w:t>AI system needs to be accepted in a human environment then explainab</w:t>
      </w:r>
      <w:r w:rsidR="00400DB4" w:rsidRPr="00B124A6">
        <w:rPr>
          <w:rFonts w:cs="Arial"/>
          <w:sz w:val="24"/>
          <w:szCs w:val="24"/>
        </w:rPr>
        <w:t>i</w:t>
      </w:r>
      <w:r w:rsidR="007F62B3" w:rsidRPr="00B124A6">
        <w:rPr>
          <w:rFonts w:cs="Arial"/>
          <w:sz w:val="24"/>
          <w:szCs w:val="24"/>
        </w:rPr>
        <w:t>lity will be required</w:t>
      </w:r>
      <w:r w:rsidR="00AC30AB" w:rsidRPr="00B124A6">
        <w:rPr>
          <w:rFonts w:cs="Arial"/>
          <w:sz w:val="24"/>
          <w:szCs w:val="24"/>
        </w:rPr>
        <w:t xml:space="preserve"> and this will help the human-in-the-loop to </w:t>
      </w:r>
      <w:r w:rsidR="00121DA5" w:rsidRPr="00B124A6">
        <w:rPr>
          <w:rFonts w:cs="Arial"/>
          <w:sz w:val="24"/>
          <w:szCs w:val="24"/>
        </w:rPr>
        <w:t xml:space="preserve">decide whether to accept a recommendation.  Including a feedback option at this point will </w:t>
      </w:r>
      <w:r w:rsidR="00357795" w:rsidRPr="00B124A6">
        <w:rPr>
          <w:rFonts w:cs="Arial"/>
          <w:sz w:val="24"/>
          <w:szCs w:val="24"/>
        </w:rPr>
        <w:t>facilitate</w:t>
      </w:r>
      <w:r w:rsidR="00121DA5" w:rsidRPr="00B124A6">
        <w:rPr>
          <w:rFonts w:cs="Arial"/>
          <w:sz w:val="24"/>
          <w:szCs w:val="24"/>
        </w:rPr>
        <w:t xml:space="preserve"> future training </w:t>
      </w:r>
      <w:r w:rsidR="006226C5" w:rsidRPr="00B124A6">
        <w:rPr>
          <w:rFonts w:cs="Arial"/>
          <w:sz w:val="24"/>
          <w:szCs w:val="24"/>
        </w:rPr>
        <w:t xml:space="preserve">by allowing </w:t>
      </w:r>
      <w:r w:rsidR="00867753" w:rsidRPr="00B124A6">
        <w:rPr>
          <w:rFonts w:cs="Arial"/>
          <w:sz w:val="24"/>
          <w:szCs w:val="24"/>
        </w:rPr>
        <w:t>batch learning</w:t>
      </w:r>
      <w:r w:rsidR="003E0F92" w:rsidRPr="00B124A6">
        <w:rPr>
          <w:rFonts w:cs="Arial"/>
          <w:sz w:val="24"/>
          <w:szCs w:val="24"/>
        </w:rPr>
        <w:t xml:space="preserve"> which would be important because it will allow the</w:t>
      </w:r>
      <w:r w:rsidR="002906C5" w:rsidRPr="00B124A6">
        <w:rPr>
          <w:rFonts w:cs="Arial"/>
          <w:sz w:val="24"/>
          <w:szCs w:val="24"/>
        </w:rPr>
        <w:t xml:space="preserve"> learning to adapt over time and there would always be a last working model to return to if </w:t>
      </w:r>
      <w:r w:rsidR="00177552" w:rsidRPr="00B124A6">
        <w:rPr>
          <w:rFonts w:cs="Arial"/>
          <w:sz w:val="24"/>
          <w:szCs w:val="24"/>
        </w:rPr>
        <w:t xml:space="preserve">the decisions began to deviate from the </w:t>
      </w:r>
      <w:r w:rsidR="008E22AF" w:rsidRPr="00B124A6">
        <w:rPr>
          <w:rFonts w:cs="Arial"/>
          <w:sz w:val="24"/>
          <w:szCs w:val="24"/>
        </w:rPr>
        <w:t>origi</w:t>
      </w:r>
      <w:r w:rsidR="009D7AB6" w:rsidRPr="00B124A6">
        <w:rPr>
          <w:rFonts w:cs="Arial"/>
          <w:sz w:val="24"/>
          <w:szCs w:val="24"/>
        </w:rPr>
        <w:t>nal ethical guidelines.</w:t>
      </w:r>
    </w:p>
    <w:p w14:paraId="6D2F7E91" w14:textId="77777777" w:rsidR="003B5198" w:rsidRPr="00B124A6" w:rsidRDefault="003B5198" w:rsidP="00B124A6">
      <w:pPr>
        <w:pStyle w:val="ListParagraph"/>
        <w:spacing w:line="360" w:lineRule="auto"/>
        <w:ind w:left="1080"/>
        <w:jc w:val="both"/>
        <w:rPr>
          <w:rFonts w:cs="Arial"/>
          <w:sz w:val="24"/>
          <w:szCs w:val="24"/>
        </w:rPr>
      </w:pPr>
    </w:p>
    <w:p w14:paraId="3E4E7C83" w14:textId="305544CC" w:rsidR="00814724" w:rsidRPr="00B124A6" w:rsidRDefault="00EF3343" w:rsidP="00B124A6">
      <w:pPr>
        <w:pStyle w:val="ListParagraph"/>
        <w:spacing w:line="360" w:lineRule="auto"/>
        <w:ind w:left="1080"/>
        <w:jc w:val="both"/>
        <w:rPr>
          <w:rFonts w:cs="Arial"/>
          <w:sz w:val="24"/>
          <w:szCs w:val="24"/>
        </w:rPr>
      </w:pPr>
      <w:r w:rsidRPr="00B124A6">
        <w:rPr>
          <w:rFonts w:cs="Arial"/>
          <w:sz w:val="24"/>
          <w:szCs w:val="24"/>
        </w:rPr>
        <w:t>Building th</w:t>
      </w:r>
      <w:r w:rsidR="003B5198" w:rsidRPr="00B124A6">
        <w:rPr>
          <w:rFonts w:cs="Arial"/>
          <w:sz w:val="24"/>
          <w:szCs w:val="24"/>
        </w:rPr>
        <w:t>e</w:t>
      </w:r>
      <w:r w:rsidRPr="00B124A6">
        <w:rPr>
          <w:rFonts w:cs="Arial"/>
          <w:sz w:val="24"/>
          <w:szCs w:val="24"/>
        </w:rPr>
        <w:t xml:space="preserve"> model would require several</w:t>
      </w:r>
      <w:r w:rsidR="003B5198" w:rsidRPr="00B124A6">
        <w:rPr>
          <w:rFonts w:cs="Arial"/>
          <w:sz w:val="24"/>
          <w:szCs w:val="24"/>
        </w:rPr>
        <w:t xml:space="preserve"> </w:t>
      </w:r>
      <w:r w:rsidR="00FA3F69" w:rsidRPr="00B124A6">
        <w:rPr>
          <w:rFonts w:cs="Arial"/>
          <w:sz w:val="24"/>
          <w:szCs w:val="24"/>
        </w:rPr>
        <w:t>stages</w:t>
      </w:r>
      <w:r w:rsidR="00D74054" w:rsidRPr="00B124A6">
        <w:rPr>
          <w:rFonts w:cs="Arial"/>
          <w:sz w:val="24"/>
          <w:szCs w:val="24"/>
        </w:rPr>
        <w:t xml:space="preserve">.  </w:t>
      </w:r>
      <w:r w:rsidR="00ED7231" w:rsidRPr="00B124A6">
        <w:rPr>
          <w:rFonts w:cs="Arial"/>
          <w:sz w:val="24"/>
          <w:szCs w:val="24"/>
        </w:rPr>
        <w:t>The</w:t>
      </w:r>
      <w:r w:rsidR="00390026" w:rsidRPr="00B124A6">
        <w:rPr>
          <w:rFonts w:cs="Arial"/>
          <w:sz w:val="24"/>
          <w:szCs w:val="24"/>
        </w:rPr>
        <w:t xml:space="preserve"> data collection has already been </w:t>
      </w:r>
      <w:r w:rsidR="00CF41A3" w:rsidRPr="00B124A6">
        <w:rPr>
          <w:rFonts w:cs="Arial"/>
          <w:sz w:val="24"/>
          <w:szCs w:val="24"/>
        </w:rPr>
        <w:t>done by using</w:t>
      </w:r>
      <w:r w:rsidR="00ED7231" w:rsidRPr="00B124A6">
        <w:rPr>
          <w:rFonts w:cs="Arial"/>
          <w:sz w:val="24"/>
          <w:szCs w:val="24"/>
        </w:rPr>
        <w:t xml:space="preserve"> “Moral Machine” survey</w:t>
      </w:r>
      <w:r w:rsidR="00547D35" w:rsidRPr="00B124A6">
        <w:rPr>
          <w:rFonts w:cs="Arial"/>
          <w:sz w:val="24"/>
          <w:szCs w:val="24"/>
        </w:rPr>
        <w:t xml:space="preserve">.  This dataset </w:t>
      </w:r>
      <w:r w:rsidR="00F33931" w:rsidRPr="00B124A6">
        <w:rPr>
          <w:rFonts w:cs="Arial"/>
          <w:sz w:val="24"/>
          <w:szCs w:val="24"/>
        </w:rPr>
        <w:t xml:space="preserve">has been generated from the results of an online survey </w:t>
      </w:r>
      <w:r w:rsidR="0064537E" w:rsidRPr="00B124A6">
        <w:rPr>
          <w:rFonts w:cs="Arial"/>
          <w:sz w:val="24"/>
          <w:szCs w:val="24"/>
        </w:rPr>
        <w:t xml:space="preserve">by MIT which involved asking </w:t>
      </w:r>
      <w:r w:rsidR="001F5249" w:rsidRPr="00B124A6">
        <w:rPr>
          <w:rFonts w:cs="Arial"/>
          <w:sz w:val="24"/>
          <w:szCs w:val="24"/>
        </w:rPr>
        <w:t xml:space="preserve">millions of </w:t>
      </w:r>
      <w:r w:rsidR="00B74496" w:rsidRPr="00B124A6">
        <w:rPr>
          <w:rFonts w:cs="Arial"/>
          <w:sz w:val="24"/>
          <w:szCs w:val="24"/>
        </w:rPr>
        <w:t xml:space="preserve">participants </w:t>
      </w:r>
      <w:r w:rsidR="001F5249" w:rsidRPr="00B124A6">
        <w:rPr>
          <w:rFonts w:cs="Arial"/>
          <w:sz w:val="24"/>
          <w:szCs w:val="24"/>
        </w:rPr>
        <w:t xml:space="preserve">in over </w:t>
      </w:r>
      <w:r w:rsidR="00536581" w:rsidRPr="00B124A6">
        <w:rPr>
          <w:rFonts w:cs="Arial"/>
          <w:sz w:val="24"/>
          <w:szCs w:val="24"/>
        </w:rPr>
        <w:t>two hundred</w:t>
      </w:r>
      <w:r w:rsidR="001F5249" w:rsidRPr="00B124A6">
        <w:rPr>
          <w:rFonts w:cs="Arial"/>
          <w:sz w:val="24"/>
          <w:szCs w:val="24"/>
        </w:rPr>
        <w:t xml:space="preserve"> countries</w:t>
      </w:r>
      <w:r w:rsidR="00A774EE" w:rsidRPr="00B124A6">
        <w:rPr>
          <w:rFonts w:cs="Arial"/>
          <w:sz w:val="24"/>
          <w:szCs w:val="24"/>
        </w:rPr>
        <w:t xml:space="preserve"> </w:t>
      </w:r>
      <w:r w:rsidR="00B74496" w:rsidRPr="00B124A6">
        <w:rPr>
          <w:rFonts w:cs="Arial"/>
          <w:sz w:val="24"/>
          <w:szCs w:val="24"/>
        </w:rPr>
        <w:t xml:space="preserve">a series of moral dilemmas about what actions an autonomous vehicle </w:t>
      </w:r>
      <w:r w:rsidR="00E21A55" w:rsidRPr="00B124A6">
        <w:rPr>
          <w:rFonts w:cs="Arial"/>
          <w:sz w:val="24"/>
          <w:szCs w:val="24"/>
        </w:rPr>
        <w:t xml:space="preserve">should take </w:t>
      </w:r>
      <w:r w:rsidR="009C6D6D" w:rsidRPr="00B124A6">
        <w:rPr>
          <w:rFonts w:cs="Arial"/>
          <w:sz w:val="24"/>
          <w:szCs w:val="24"/>
        </w:rPr>
        <w:t xml:space="preserve">when </w:t>
      </w:r>
      <w:r w:rsidR="00066BCF" w:rsidRPr="00B124A6">
        <w:rPr>
          <w:rFonts w:cs="Arial"/>
          <w:sz w:val="24"/>
          <w:szCs w:val="24"/>
        </w:rPr>
        <w:t>a</w:t>
      </w:r>
      <w:r w:rsidR="009C6D6D" w:rsidRPr="00B124A6">
        <w:rPr>
          <w:rFonts w:cs="Arial"/>
          <w:sz w:val="24"/>
          <w:szCs w:val="24"/>
        </w:rPr>
        <w:t xml:space="preserve"> crash was unavoidable.</w:t>
      </w:r>
      <w:r w:rsidR="009C07EF" w:rsidRPr="00B124A6">
        <w:rPr>
          <w:rFonts w:cs="Arial"/>
          <w:sz w:val="24"/>
          <w:szCs w:val="24"/>
        </w:rPr>
        <w:t xml:space="preserve">  Parti</w:t>
      </w:r>
      <w:r w:rsidR="006C21A5" w:rsidRPr="00B124A6">
        <w:rPr>
          <w:rFonts w:cs="Arial"/>
          <w:sz w:val="24"/>
          <w:szCs w:val="24"/>
        </w:rPr>
        <w:t>ci</w:t>
      </w:r>
      <w:r w:rsidR="009C07EF" w:rsidRPr="00B124A6">
        <w:rPr>
          <w:rFonts w:cs="Arial"/>
          <w:sz w:val="24"/>
          <w:szCs w:val="24"/>
        </w:rPr>
        <w:t xml:space="preserve">pants were also asked to justify their </w:t>
      </w:r>
      <w:r w:rsidR="0058359F" w:rsidRPr="00B124A6">
        <w:rPr>
          <w:rFonts w:cs="Arial"/>
          <w:sz w:val="24"/>
          <w:szCs w:val="24"/>
        </w:rPr>
        <w:t>decisions.  The</w:t>
      </w:r>
      <w:r w:rsidR="000672D2" w:rsidRPr="00B124A6">
        <w:rPr>
          <w:rFonts w:cs="Arial"/>
          <w:sz w:val="24"/>
          <w:szCs w:val="24"/>
        </w:rPr>
        <w:t xml:space="preserve">re were x million responses </w:t>
      </w:r>
      <w:r w:rsidR="00765BE7" w:rsidRPr="00B124A6">
        <w:rPr>
          <w:rFonts w:cs="Arial"/>
          <w:sz w:val="24"/>
          <w:szCs w:val="24"/>
        </w:rPr>
        <w:t xml:space="preserve">from across the world </w:t>
      </w:r>
      <w:r w:rsidR="00CF41A3" w:rsidRPr="00B124A6">
        <w:rPr>
          <w:rFonts w:cs="Arial"/>
          <w:sz w:val="24"/>
          <w:szCs w:val="24"/>
        </w:rPr>
        <w:t xml:space="preserve">which </w:t>
      </w:r>
      <w:r w:rsidR="00B35EDE" w:rsidRPr="00B124A6">
        <w:rPr>
          <w:rFonts w:cs="Arial"/>
          <w:sz w:val="24"/>
          <w:szCs w:val="24"/>
        </w:rPr>
        <w:t>is</w:t>
      </w:r>
      <w:r w:rsidR="00CF41A3" w:rsidRPr="00B124A6">
        <w:rPr>
          <w:rFonts w:cs="Arial"/>
          <w:sz w:val="24"/>
          <w:szCs w:val="24"/>
        </w:rPr>
        <w:t xml:space="preserve"> a </w:t>
      </w:r>
      <w:r w:rsidR="00CF41A3" w:rsidRPr="00B124A6">
        <w:rPr>
          <w:rFonts w:cs="Arial"/>
          <w:sz w:val="24"/>
          <w:szCs w:val="24"/>
        </w:rPr>
        <w:lastRenderedPageBreak/>
        <w:t xml:space="preserve">scale that could not be replicated in the short time frame available for this project.  </w:t>
      </w:r>
      <w:r w:rsidR="00A36817" w:rsidRPr="00B124A6">
        <w:rPr>
          <w:rFonts w:cs="Arial"/>
          <w:sz w:val="24"/>
          <w:szCs w:val="24"/>
        </w:rPr>
        <w:t xml:space="preserve">One aspect that will need considering early on is the possible cultural influences on people’s responses so for this prototype it might be necessary to limit the </w:t>
      </w:r>
      <w:r w:rsidR="004D65CC" w:rsidRPr="00B124A6">
        <w:rPr>
          <w:rFonts w:cs="Arial"/>
          <w:sz w:val="24"/>
          <w:szCs w:val="24"/>
        </w:rPr>
        <w:t>data used to that of the UK or what is considered to be the Western World to prevent contradictions.</w:t>
      </w:r>
    </w:p>
    <w:p w14:paraId="2A544D41" w14:textId="77777777" w:rsidR="00814724" w:rsidRPr="00B124A6" w:rsidRDefault="00814724" w:rsidP="00B124A6">
      <w:pPr>
        <w:pStyle w:val="ListParagraph"/>
        <w:spacing w:line="360" w:lineRule="auto"/>
        <w:ind w:left="1080"/>
        <w:jc w:val="both"/>
        <w:rPr>
          <w:rFonts w:cs="Arial"/>
          <w:sz w:val="24"/>
          <w:szCs w:val="24"/>
        </w:rPr>
      </w:pPr>
    </w:p>
    <w:p w14:paraId="587D80F0" w14:textId="4A62573A" w:rsidR="00BD52A7" w:rsidRPr="00B124A6" w:rsidRDefault="00390026" w:rsidP="00B124A6">
      <w:pPr>
        <w:pStyle w:val="ListParagraph"/>
        <w:spacing w:line="360" w:lineRule="auto"/>
        <w:ind w:left="1080"/>
        <w:jc w:val="both"/>
        <w:rPr>
          <w:rFonts w:cs="Arial"/>
          <w:sz w:val="24"/>
          <w:szCs w:val="24"/>
        </w:rPr>
      </w:pPr>
      <w:r w:rsidRPr="00B124A6">
        <w:rPr>
          <w:rFonts w:cs="Arial"/>
          <w:sz w:val="24"/>
          <w:szCs w:val="24"/>
        </w:rPr>
        <w:t>E</w:t>
      </w:r>
      <w:r w:rsidR="00493742" w:rsidRPr="00B124A6">
        <w:rPr>
          <w:rFonts w:cs="Arial"/>
          <w:sz w:val="24"/>
          <w:szCs w:val="24"/>
        </w:rPr>
        <w:t xml:space="preserve">xploratory data analysis will be necessary to reveal any patterns </w:t>
      </w:r>
      <w:r w:rsidR="008D24A2" w:rsidRPr="00B124A6">
        <w:rPr>
          <w:rFonts w:cs="Arial"/>
          <w:sz w:val="24"/>
          <w:szCs w:val="24"/>
        </w:rPr>
        <w:t>and find obvious anomalies</w:t>
      </w:r>
      <w:r w:rsidRPr="00B124A6">
        <w:rPr>
          <w:rFonts w:cs="Arial"/>
          <w:sz w:val="24"/>
          <w:szCs w:val="24"/>
        </w:rPr>
        <w:t xml:space="preserve">.  </w:t>
      </w:r>
      <w:r w:rsidR="00F2370F" w:rsidRPr="00B124A6">
        <w:rPr>
          <w:rFonts w:cs="Arial"/>
          <w:sz w:val="24"/>
          <w:szCs w:val="24"/>
        </w:rPr>
        <w:t>Relevant features will need to be extracted</w:t>
      </w:r>
      <w:r w:rsidR="002C4667" w:rsidRPr="00B124A6">
        <w:rPr>
          <w:rFonts w:cs="Arial"/>
          <w:sz w:val="24"/>
          <w:szCs w:val="24"/>
        </w:rPr>
        <w:t xml:space="preserve"> and</w:t>
      </w:r>
      <w:r w:rsidR="00891D6A" w:rsidRPr="00B124A6">
        <w:rPr>
          <w:rFonts w:cs="Arial"/>
          <w:sz w:val="24"/>
          <w:szCs w:val="24"/>
        </w:rPr>
        <w:t xml:space="preserve"> f</w:t>
      </w:r>
      <w:r w:rsidR="00497181" w:rsidRPr="00B124A6">
        <w:rPr>
          <w:rFonts w:cs="Arial"/>
          <w:sz w:val="24"/>
          <w:szCs w:val="24"/>
        </w:rPr>
        <w:t>eature</w:t>
      </w:r>
      <w:r w:rsidR="004B652F" w:rsidRPr="00B124A6">
        <w:rPr>
          <w:rFonts w:cs="Arial"/>
          <w:sz w:val="24"/>
          <w:szCs w:val="24"/>
        </w:rPr>
        <w:t xml:space="preserve"> engineering</w:t>
      </w:r>
      <w:r w:rsidR="005B6209" w:rsidRPr="00B124A6">
        <w:rPr>
          <w:rFonts w:cs="Arial"/>
          <w:sz w:val="24"/>
          <w:szCs w:val="24"/>
        </w:rPr>
        <w:t xml:space="preserve"> (creating new features by combining existing ones</w:t>
      </w:r>
      <w:r w:rsidR="0091113D" w:rsidRPr="00B124A6">
        <w:rPr>
          <w:rFonts w:cs="Arial"/>
          <w:sz w:val="24"/>
          <w:szCs w:val="24"/>
        </w:rPr>
        <w:t xml:space="preserve">) </w:t>
      </w:r>
      <w:r w:rsidR="002C4667" w:rsidRPr="00B124A6">
        <w:rPr>
          <w:rFonts w:cs="Arial"/>
          <w:sz w:val="24"/>
          <w:szCs w:val="24"/>
        </w:rPr>
        <w:t>might</w:t>
      </w:r>
      <w:r w:rsidR="004B652F" w:rsidRPr="00B124A6">
        <w:rPr>
          <w:rFonts w:cs="Arial"/>
          <w:sz w:val="24"/>
          <w:szCs w:val="24"/>
        </w:rPr>
        <w:t xml:space="preserve"> be required </w:t>
      </w:r>
      <w:r w:rsidR="00814724" w:rsidRPr="00B124A6">
        <w:rPr>
          <w:rFonts w:cs="Arial"/>
          <w:sz w:val="24"/>
          <w:szCs w:val="24"/>
        </w:rPr>
        <w:t xml:space="preserve">to </w:t>
      </w:r>
      <w:r w:rsidR="002C4667" w:rsidRPr="00B124A6">
        <w:rPr>
          <w:rFonts w:cs="Arial"/>
          <w:sz w:val="24"/>
          <w:szCs w:val="24"/>
        </w:rPr>
        <w:t>create</w:t>
      </w:r>
      <w:r w:rsidR="00FE1510" w:rsidRPr="00B124A6">
        <w:rPr>
          <w:rFonts w:cs="Arial"/>
          <w:sz w:val="24"/>
          <w:szCs w:val="24"/>
        </w:rPr>
        <w:t xml:space="preserve"> a </w:t>
      </w:r>
      <w:r w:rsidR="002C4667" w:rsidRPr="00B124A6">
        <w:rPr>
          <w:rFonts w:cs="Arial"/>
          <w:sz w:val="24"/>
          <w:szCs w:val="24"/>
        </w:rPr>
        <w:t xml:space="preserve">final dataset that is </w:t>
      </w:r>
      <w:r w:rsidR="00510D3A" w:rsidRPr="00B124A6">
        <w:rPr>
          <w:rFonts w:cs="Arial"/>
          <w:sz w:val="24"/>
          <w:szCs w:val="24"/>
        </w:rPr>
        <w:t xml:space="preserve">relevant and </w:t>
      </w:r>
      <w:r w:rsidR="00FE1510" w:rsidRPr="00B124A6">
        <w:rPr>
          <w:rFonts w:cs="Arial"/>
          <w:sz w:val="24"/>
          <w:szCs w:val="24"/>
        </w:rPr>
        <w:t xml:space="preserve">usable </w:t>
      </w:r>
      <w:r w:rsidR="00510D3A" w:rsidRPr="00B124A6">
        <w:rPr>
          <w:rFonts w:cs="Arial"/>
          <w:sz w:val="24"/>
          <w:szCs w:val="24"/>
        </w:rPr>
        <w:t>for this project</w:t>
      </w:r>
      <w:r w:rsidR="00FE1510" w:rsidRPr="00B124A6">
        <w:rPr>
          <w:rFonts w:cs="Arial"/>
          <w:sz w:val="24"/>
          <w:szCs w:val="24"/>
        </w:rPr>
        <w:t>.</w:t>
      </w:r>
      <w:r w:rsidR="007F213F" w:rsidRPr="00B124A6">
        <w:rPr>
          <w:rFonts w:cs="Arial"/>
          <w:sz w:val="24"/>
          <w:szCs w:val="24"/>
        </w:rPr>
        <w:t xml:space="preserve">  </w:t>
      </w:r>
    </w:p>
    <w:p w14:paraId="6FEAA1AE" w14:textId="77777777" w:rsidR="00DB6CAE" w:rsidRPr="00B124A6" w:rsidRDefault="00DB6CAE" w:rsidP="00B124A6">
      <w:pPr>
        <w:pStyle w:val="ListParagraph"/>
        <w:spacing w:line="360" w:lineRule="auto"/>
        <w:ind w:left="1080"/>
        <w:jc w:val="both"/>
        <w:rPr>
          <w:rFonts w:cs="Arial"/>
          <w:sz w:val="24"/>
          <w:szCs w:val="24"/>
        </w:rPr>
      </w:pPr>
    </w:p>
    <w:p w14:paraId="5CD66B58" w14:textId="5830CB98" w:rsidR="00BD52A7" w:rsidRPr="00B124A6" w:rsidRDefault="002C5245" w:rsidP="00B124A6">
      <w:pPr>
        <w:pStyle w:val="ListParagraph"/>
        <w:spacing w:line="360" w:lineRule="auto"/>
        <w:ind w:left="1080"/>
        <w:jc w:val="both"/>
        <w:rPr>
          <w:rFonts w:cs="Arial"/>
          <w:sz w:val="24"/>
          <w:szCs w:val="24"/>
        </w:rPr>
      </w:pPr>
      <w:r w:rsidRPr="00B124A6">
        <w:rPr>
          <w:rFonts w:cs="Arial"/>
          <w:sz w:val="24"/>
          <w:szCs w:val="24"/>
        </w:rPr>
        <w:t xml:space="preserve">The </w:t>
      </w:r>
      <w:r w:rsidR="00A559E8" w:rsidRPr="00B124A6">
        <w:rPr>
          <w:rFonts w:cs="Arial"/>
          <w:sz w:val="24"/>
          <w:szCs w:val="24"/>
        </w:rPr>
        <w:t xml:space="preserve">proposed solution will be a hybrid model that combines </w:t>
      </w:r>
      <w:r w:rsidR="00F32F9B" w:rsidRPr="00B124A6">
        <w:rPr>
          <w:rFonts w:cs="Arial"/>
          <w:sz w:val="24"/>
          <w:szCs w:val="24"/>
        </w:rPr>
        <w:t xml:space="preserve">a rule-based system and </w:t>
      </w:r>
      <w:r w:rsidR="00D34509" w:rsidRPr="00B124A6">
        <w:rPr>
          <w:rFonts w:cs="Arial"/>
          <w:sz w:val="24"/>
          <w:szCs w:val="24"/>
        </w:rPr>
        <w:t xml:space="preserve">machine learning and to analyse the </w:t>
      </w:r>
      <w:r w:rsidR="004602F2" w:rsidRPr="00B124A6">
        <w:rPr>
          <w:rFonts w:cs="Arial"/>
          <w:sz w:val="24"/>
          <w:szCs w:val="24"/>
        </w:rPr>
        <w:t>dataset</w:t>
      </w:r>
      <w:r w:rsidR="00D34509" w:rsidRPr="00B124A6">
        <w:rPr>
          <w:rFonts w:cs="Arial"/>
          <w:sz w:val="24"/>
          <w:szCs w:val="24"/>
        </w:rPr>
        <w:t>.</w:t>
      </w:r>
      <w:r w:rsidR="000A0AFF" w:rsidRPr="00B124A6">
        <w:rPr>
          <w:rFonts w:cs="Arial"/>
          <w:sz w:val="24"/>
          <w:szCs w:val="24"/>
        </w:rPr>
        <w:t xml:space="preserve">  </w:t>
      </w:r>
      <w:r w:rsidR="00A27459" w:rsidRPr="00B124A6">
        <w:rPr>
          <w:rFonts w:cs="Arial"/>
          <w:sz w:val="24"/>
          <w:szCs w:val="24"/>
        </w:rPr>
        <w:t>The rule-based part will encode</w:t>
      </w:r>
      <w:r w:rsidR="00854748" w:rsidRPr="00B124A6">
        <w:rPr>
          <w:rFonts w:cs="Arial"/>
          <w:sz w:val="24"/>
          <w:szCs w:val="24"/>
        </w:rPr>
        <w:t xml:space="preserve"> the ethics</w:t>
      </w:r>
      <w:r w:rsidR="00521635" w:rsidRPr="00B124A6">
        <w:rPr>
          <w:rFonts w:cs="Arial"/>
          <w:sz w:val="24"/>
          <w:szCs w:val="24"/>
        </w:rPr>
        <w:t xml:space="preserve"> </w:t>
      </w:r>
      <w:r w:rsidR="000124E4" w:rsidRPr="00B124A6">
        <w:rPr>
          <w:rFonts w:cs="Arial"/>
          <w:sz w:val="24"/>
          <w:szCs w:val="24"/>
        </w:rPr>
        <w:t xml:space="preserve">with the intention of providing explainability, transparency, and that it is adhering to the agreed ethical standards in the decision-making process.  </w:t>
      </w:r>
      <w:r w:rsidR="003B6470" w:rsidRPr="00B124A6">
        <w:rPr>
          <w:rFonts w:cs="Arial"/>
          <w:sz w:val="24"/>
          <w:szCs w:val="24"/>
        </w:rPr>
        <w:t>The machine learning part</w:t>
      </w:r>
      <w:r w:rsidR="00CA17A4" w:rsidRPr="00B124A6">
        <w:rPr>
          <w:rFonts w:cs="Arial"/>
          <w:sz w:val="24"/>
          <w:szCs w:val="24"/>
        </w:rPr>
        <w:t xml:space="preserve"> will use</w:t>
      </w:r>
      <w:r w:rsidR="007B4278" w:rsidRPr="00B124A6">
        <w:rPr>
          <w:rFonts w:cs="Arial"/>
          <w:sz w:val="24"/>
          <w:szCs w:val="24"/>
        </w:rPr>
        <w:t xml:space="preserve"> </w:t>
      </w:r>
      <w:r w:rsidR="004E094B" w:rsidRPr="00B124A6">
        <w:rPr>
          <w:rFonts w:cs="Arial"/>
          <w:sz w:val="24"/>
          <w:szCs w:val="24"/>
        </w:rPr>
        <w:t>supervised learning</w:t>
      </w:r>
      <w:r w:rsidR="00D3722D" w:rsidRPr="00B124A6">
        <w:rPr>
          <w:rFonts w:cs="Arial"/>
          <w:sz w:val="24"/>
          <w:szCs w:val="24"/>
        </w:rPr>
        <w:t xml:space="preserve"> (since we know what the desired answer is)</w:t>
      </w:r>
      <w:r w:rsidR="004E094B" w:rsidRPr="00B124A6">
        <w:rPr>
          <w:rFonts w:cs="Arial"/>
          <w:sz w:val="24"/>
          <w:szCs w:val="24"/>
        </w:rPr>
        <w:t xml:space="preserve"> to train a model on the data</w:t>
      </w:r>
      <w:r w:rsidR="00B179D6" w:rsidRPr="00B124A6">
        <w:rPr>
          <w:rFonts w:cs="Arial"/>
          <w:sz w:val="24"/>
          <w:szCs w:val="24"/>
        </w:rPr>
        <w:t xml:space="preserve"> by finding relationships between</w:t>
      </w:r>
      <w:r w:rsidR="00146782" w:rsidRPr="00B124A6">
        <w:rPr>
          <w:rFonts w:cs="Arial"/>
          <w:sz w:val="24"/>
          <w:szCs w:val="24"/>
        </w:rPr>
        <w:t xml:space="preserve"> features</w:t>
      </w:r>
      <w:r w:rsidR="007015A0" w:rsidRPr="00B124A6">
        <w:rPr>
          <w:rFonts w:cs="Arial"/>
          <w:sz w:val="24"/>
          <w:szCs w:val="24"/>
        </w:rPr>
        <w:t>.</w:t>
      </w:r>
    </w:p>
    <w:p w14:paraId="6D6BD99C" w14:textId="77777777" w:rsidR="00034C00" w:rsidRPr="00B124A6" w:rsidRDefault="00034C00" w:rsidP="00B124A6">
      <w:pPr>
        <w:pStyle w:val="ListParagraph"/>
        <w:spacing w:line="360" w:lineRule="auto"/>
        <w:ind w:left="1080"/>
        <w:jc w:val="both"/>
        <w:rPr>
          <w:rFonts w:cs="Arial"/>
          <w:sz w:val="24"/>
          <w:szCs w:val="24"/>
        </w:rPr>
      </w:pPr>
    </w:p>
    <w:p w14:paraId="581EE1BC" w14:textId="684F2F14" w:rsidR="00F722C1" w:rsidRPr="00B124A6" w:rsidRDefault="00F722C1" w:rsidP="00B124A6">
      <w:pPr>
        <w:pStyle w:val="ListParagraph"/>
        <w:spacing w:line="360" w:lineRule="auto"/>
        <w:ind w:left="1080"/>
        <w:jc w:val="both"/>
        <w:rPr>
          <w:rFonts w:cs="Arial"/>
          <w:sz w:val="24"/>
          <w:szCs w:val="24"/>
        </w:rPr>
      </w:pPr>
      <w:r w:rsidRPr="00B124A6">
        <w:rPr>
          <w:rFonts w:cs="Arial"/>
          <w:sz w:val="24"/>
          <w:szCs w:val="24"/>
        </w:rPr>
        <w:t xml:space="preserve">The model </w:t>
      </w:r>
      <w:r w:rsidR="0028753C" w:rsidRPr="00B124A6">
        <w:rPr>
          <w:rFonts w:cs="Arial"/>
          <w:sz w:val="24"/>
          <w:szCs w:val="24"/>
        </w:rPr>
        <w:t xml:space="preserve">will then take as an input an artificially generated (so </w:t>
      </w:r>
      <w:r w:rsidR="00290C81" w:rsidRPr="00B124A6">
        <w:rPr>
          <w:rFonts w:cs="Arial"/>
          <w:sz w:val="24"/>
          <w:szCs w:val="24"/>
        </w:rPr>
        <w:t>fictional</w:t>
      </w:r>
      <w:r w:rsidR="0028753C" w:rsidRPr="00B124A6">
        <w:rPr>
          <w:rFonts w:cs="Arial"/>
          <w:sz w:val="24"/>
          <w:szCs w:val="24"/>
        </w:rPr>
        <w:t xml:space="preserve">) </w:t>
      </w:r>
      <w:r w:rsidR="00AE74D8" w:rsidRPr="00B124A6">
        <w:rPr>
          <w:rFonts w:cs="Arial"/>
          <w:sz w:val="24"/>
          <w:szCs w:val="24"/>
        </w:rPr>
        <w:t>patient case and will outpu</w:t>
      </w:r>
      <w:r w:rsidR="007D3596" w:rsidRPr="00B124A6">
        <w:rPr>
          <w:rFonts w:cs="Arial"/>
          <w:sz w:val="24"/>
          <w:szCs w:val="24"/>
        </w:rPr>
        <w:t>t</w:t>
      </w:r>
      <w:r w:rsidR="00290C81" w:rsidRPr="00B124A6">
        <w:rPr>
          <w:rFonts w:cs="Arial"/>
          <w:sz w:val="24"/>
          <w:szCs w:val="24"/>
        </w:rPr>
        <w:t xml:space="preserve"> whether </w:t>
      </w:r>
      <w:r w:rsidR="00B15B41" w:rsidRPr="00B124A6">
        <w:rPr>
          <w:rFonts w:cs="Arial"/>
          <w:sz w:val="24"/>
          <w:szCs w:val="24"/>
        </w:rPr>
        <w:t>to continue care or not.</w:t>
      </w:r>
      <w:r w:rsidR="00712E49" w:rsidRPr="00B124A6">
        <w:rPr>
          <w:rFonts w:cs="Arial"/>
          <w:sz w:val="24"/>
          <w:szCs w:val="24"/>
        </w:rPr>
        <w:t xml:space="preserve">  This decision will be supported by</w:t>
      </w:r>
      <w:r w:rsidR="00542B34" w:rsidRPr="00B124A6">
        <w:rPr>
          <w:rFonts w:cs="Arial"/>
          <w:sz w:val="24"/>
          <w:szCs w:val="24"/>
        </w:rPr>
        <w:t xml:space="preserve"> a percentage value showing to what degree each aspect of </w:t>
      </w:r>
      <w:r w:rsidR="00396537" w:rsidRPr="00B124A6">
        <w:rPr>
          <w:rFonts w:cs="Arial"/>
          <w:sz w:val="24"/>
          <w:szCs w:val="24"/>
        </w:rPr>
        <w:t>the list of ethics contributed to the decision which will give explainability</w:t>
      </w:r>
      <w:r w:rsidR="001850DE" w:rsidRPr="00B124A6">
        <w:rPr>
          <w:rFonts w:cs="Arial"/>
          <w:sz w:val="24"/>
          <w:szCs w:val="24"/>
        </w:rPr>
        <w:t xml:space="preserve"> that </w:t>
      </w:r>
      <w:r w:rsidR="00095569" w:rsidRPr="00B124A6">
        <w:rPr>
          <w:rFonts w:cs="Arial"/>
          <w:sz w:val="24"/>
          <w:szCs w:val="24"/>
        </w:rPr>
        <w:t>would be required to create trust in the solution.</w:t>
      </w:r>
      <w:r w:rsidR="005E1B1B" w:rsidRPr="00B124A6">
        <w:rPr>
          <w:rFonts w:cs="Arial"/>
          <w:sz w:val="24"/>
          <w:szCs w:val="24"/>
        </w:rPr>
        <w:t xml:space="preserve">  It would also allow subsequent adjustments to be made to the rules-based part if the priority of ethics was out of line with expectations.</w:t>
      </w:r>
    </w:p>
    <w:p w14:paraId="550B18BF" w14:textId="77777777" w:rsidR="002E2298" w:rsidRPr="00B124A6" w:rsidRDefault="002E2298" w:rsidP="00B124A6">
      <w:pPr>
        <w:pStyle w:val="ListParagraph"/>
        <w:spacing w:line="360" w:lineRule="auto"/>
        <w:ind w:left="1080"/>
        <w:jc w:val="both"/>
        <w:rPr>
          <w:rFonts w:cs="Arial"/>
          <w:sz w:val="24"/>
          <w:szCs w:val="24"/>
        </w:rPr>
      </w:pPr>
    </w:p>
    <w:p w14:paraId="361A6298" w14:textId="1AAAF7ED" w:rsidR="00814724" w:rsidRPr="00B124A6" w:rsidRDefault="00046BA8" w:rsidP="00B124A6">
      <w:pPr>
        <w:pStyle w:val="ListParagraph"/>
        <w:spacing w:line="360" w:lineRule="auto"/>
        <w:ind w:left="1080"/>
        <w:jc w:val="both"/>
        <w:rPr>
          <w:rFonts w:cs="Arial"/>
          <w:sz w:val="24"/>
          <w:szCs w:val="24"/>
        </w:rPr>
      </w:pPr>
      <w:r w:rsidRPr="00B124A6">
        <w:rPr>
          <w:rFonts w:cs="Arial"/>
          <w:sz w:val="24"/>
          <w:szCs w:val="24"/>
        </w:rPr>
        <w:t xml:space="preserve">The final stage would be to assess </w:t>
      </w:r>
      <w:r w:rsidR="00822F2F" w:rsidRPr="00B124A6">
        <w:rPr>
          <w:rFonts w:cs="Arial"/>
          <w:sz w:val="24"/>
          <w:szCs w:val="24"/>
        </w:rPr>
        <w:t xml:space="preserve">how well </w:t>
      </w:r>
      <w:r w:rsidRPr="00B124A6">
        <w:rPr>
          <w:rFonts w:cs="Arial"/>
          <w:sz w:val="24"/>
          <w:szCs w:val="24"/>
        </w:rPr>
        <w:t>the model</w:t>
      </w:r>
      <w:r w:rsidR="00822F2F" w:rsidRPr="00B124A6">
        <w:rPr>
          <w:rFonts w:cs="Arial"/>
          <w:sz w:val="24"/>
          <w:szCs w:val="24"/>
        </w:rPr>
        <w:t xml:space="preserve"> tracks against expected answers.  </w:t>
      </w:r>
      <w:r w:rsidR="003D02E7" w:rsidRPr="00B124A6">
        <w:rPr>
          <w:rFonts w:cs="Arial"/>
          <w:sz w:val="24"/>
          <w:szCs w:val="24"/>
        </w:rPr>
        <w:t>The model’s performance</w:t>
      </w:r>
      <w:r w:rsidR="0086413E" w:rsidRPr="00B124A6">
        <w:rPr>
          <w:rFonts w:cs="Arial"/>
          <w:sz w:val="24"/>
          <w:szCs w:val="24"/>
        </w:rPr>
        <w:t xml:space="preserve"> would be evaluated against the original survey to ensure that it aligns </w:t>
      </w:r>
      <w:r w:rsidR="00E07F4F" w:rsidRPr="00B124A6">
        <w:rPr>
          <w:rFonts w:cs="Arial"/>
          <w:sz w:val="24"/>
          <w:szCs w:val="24"/>
        </w:rPr>
        <w:t>with societal preferences.</w:t>
      </w:r>
      <w:r w:rsidR="00D33E68" w:rsidRPr="00B124A6">
        <w:rPr>
          <w:rFonts w:cs="Arial"/>
          <w:sz w:val="24"/>
          <w:szCs w:val="24"/>
        </w:rPr>
        <w:t xml:space="preserve">  </w:t>
      </w:r>
      <w:r w:rsidR="00494C23" w:rsidRPr="00B124A6">
        <w:rPr>
          <w:rFonts w:cs="Arial"/>
          <w:sz w:val="24"/>
          <w:szCs w:val="24"/>
        </w:rPr>
        <w:t>The model could then be iterated on to see if it can be further improved.</w:t>
      </w:r>
    </w:p>
    <w:p w14:paraId="65F04728" w14:textId="77777777" w:rsidR="00B85C78" w:rsidRPr="00B124A6" w:rsidRDefault="00B85C78" w:rsidP="00B124A6">
      <w:pPr>
        <w:pStyle w:val="ListParagraph"/>
        <w:spacing w:line="360" w:lineRule="auto"/>
        <w:ind w:left="1080"/>
        <w:jc w:val="both"/>
        <w:rPr>
          <w:rFonts w:cs="Arial"/>
          <w:sz w:val="24"/>
          <w:szCs w:val="24"/>
        </w:rPr>
      </w:pPr>
    </w:p>
    <w:p w14:paraId="158761A8" w14:textId="77777777" w:rsidR="00E07F4F" w:rsidRPr="00B124A6" w:rsidRDefault="00E07F4F" w:rsidP="00B124A6">
      <w:pPr>
        <w:pStyle w:val="ListParagraph"/>
        <w:spacing w:line="360" w:lineRule="auto"/>
        <w:ind w:left="1080"/>
        <w:jc w:val="both"/>
        <w:rPr>
          <w:rFonts w:cs="Arial"/>
          <w:sz w:val="24"/>
          <w:szCs w:val="24"/>
        </w:rPr>
      </w:pPr>
    </w:p>
    <w:p w14:paraId="09F37D09" w14:textId="77777777" w:rsidR="005E732E" w:rsidRPr="00B124A6" w:rsidRDefault="005E732E" w:rsidP="00B124A6">
      <w:pPr>
        <w:ind w:left="0"/>
        <w:rPr>
          <w:rFonts w:eastAsia="Times New Roman"/>
          <w:b/>
          <w:bCs/>
          <w:kern w:val="0"/>
          <w:sz w:val="24"/>
          <w:szCs w:val="24"/>
          <w14:ligatures w14:val="none"/>
        </w:rPr>
      </w:pPr>
      <w:r w:rsidRPr="00B124A6">
        <w:rPr>
          <w:sz w:val="24"/>
          <w:szCs w:val="24"/>
        </w:rPr>
        <w:br w:type="page"/>
      </w:r>
    </w:p>
    <w:p w14:paraId="27B95D32" w14:textId="6B99E502" w:rsidR="004B665A" w:rsidRPr="00B124A6" w:rsidRDefault="00A42A56" w:rsidP="00B124A6">
      <w:pPr>
        <w:pStyle w:val="Heading1"/>
        <w:numPr>
          <w:ilvl w:val="0"/>
          <w:numId w:val="8"/>
        </w:numPr>
        <w:rPr>
          <w:sz w:val="24"/>
          <w:szCs w:val="24"/>
        </w:rPr>
      </w:pPr>
      <w:bookmarkStart w:id="9" w:name="_Toc161403472"/>
      <w:r w:rsidRPr="00B124A6">
        <w:rPr>
          <w:sz w:val="24"/>
          <w:szCs w:val="24"/>
        </w:rPr>
        <w:lastRenderedPageBreak/>
        <w:t>R</w:t>
      </w:r>
      <w:r w:rsidR="004F125B" w:rsidRPr="00B124A6">
        <w:rPr>
          <w:sz w:val="24"/>
          <w:szCs w:val="24"/>
        </w:rPr>
        <w:t>eferences</w:t>
      </w:r>
      <w:bookmarkEnd w:id="9"/>
    </w:p>
    <w:p w14:paraId="7C8E915D" w14:textId="046B8F81" w:rsidR="00751DC5" w:rsidRPr="00926B3A" w:rsidRDefault="00751DC5" w:rsidP="00B124A6">
      <w:pPr>
        <w:rPr>
          <w:rStyle w:val="Hyperlink"/>
          <w:sz w:val="24"/>
          <w:szCs w:val="24"/>
        </w:rPr>
      </w:pPr>
      <w:r w:rsidRPr="00B124A6">
        <w:rPr>
          <w:sz w:val="24"/>
          <w:szCs w:val="24"/>
        </w:rPr>
        <w:t xml:space="preserve">Andrade, G. (2019). Medical ethics and the trolley problem. </w:t>
      </w:r>
      <w:r w:rsidRPr="00B124A6">
        <w:rPr>
          <w:rStyle w:val="Emphasis"/>
          <w:color w:val="374151"/>
          <w:sz w:val="24"/>
          <w:szCs w:val="24"/>
          <w:bdr w:val="single" w:sz="2" w:space="0" w:color="D9D9E3" w:frame="1"/>
        </w:rPr>
        <w:t>Journal of Medical Ethics and History of Medicine</w:t>
      </w:r>
      <w:r w:rsidRPr="00B124A6">
        <w:rPr>
          <w:sz w:val="24"/>
          <w:szCs w:val="24"/>
        </w:rPr>
        <w:t xml:space="preserve">, 12, 3. </w:t>
      </w:r>
      <w:hyperlink r:id="rId10" w:history="1">
        <w:r w:rsidRPr="00B124A6">
          <w:rPr>
            <w:rStyle w:val="Hyperlink"/>
            <w:sz w:val="24"/>
            <w:szCs w:val="24"/>
          </w:rPr>
          <w:t>https://www.ncbi.nlm.nih.gov/pmc/articles/PMC6642460/</w:t>
        </w:r>
      </w:hyperlink>
    </w:p>
    <w:p w14:paraId="038CAC4D" w14:textId="755BF8D6" w:rsidR="003C40D4" w:rsidRPr="00B124A6" w:rsidRDefault="001A75F4" w:rsidP="00B124A6">
      <w:pPr>
        <w:rPr>
          <w:rStyle w:val="Hyperlink"/>
          <w:color w:val="auto"/>
          <w:sz w:val="24"/>
          <w:szCs w:val="24"/>
          <w:u w:val="none"/>
        </w:rPr>
      </w:pPr>
      <w:r w:rsidRPr="00B124A6">
        <w:rPr>
          <w:rStyle w:val="Hyperlink"/>
          <w:color w:val="auto"/>
          <w:sz w:val="24"/>
          <w:szCs w:val="24"/>
          <w:u w:val="none"/>
        </w:rPr>
        <w:t>Asimov, I. (1942). Runaround. Astounding Science Fiction, 29(1), 94-103.</w:t>
      </w:r>
      <w:r w:rsidR="00BE517D" w:rsidRPr="00B124A6">
        <w:rPr>
          <w:rStyle w:val="Hyperlink"/>
          <w:color w:val="auto"/>
          <w:sz w:val="24"/>
          <w:szCs w:val="24"/>
          <w:u w:val="none"/>
        </w:rPr>
        <w:t xml:space="preserve"> Street &amp; Smith, New York</w:t>
      </w:r>
    </w:p>
    <w:p w14:paraId="62E110ED" w14:textId="77777777" w:rsidR="00751DC5" w:rsidRPr="00B124A6" w:rsidRDefault="00751DC5" w:rsidP="00B124A6">
      <w:pPr>
        <w:rPr>
          <w:sz w:val="24"/>
          <w:szCs w:val="24"/>
        </w:rPr>
      </w:pPr>
      <w:proofErr w:type="spellStart"/>
      <w:r w:rsidRPr="00A16123">
        <w:rPr>
          <w:sz w:val="24"/>
          <w:szCs w:val="24"/>
          <w:lang w:val="fr-FR"/>
        </w:rPr>
        <w:t>Awad</w:t>
      </w:r>
      <w:proofErr w:type="spellEnd"/>
      <w:r w:rsidRPr="00A16123">
        <w:rPr>
          <w:sz w:val="24"/>
          <w:szCs w:val="24"/>
          <w:lang w:val="fr-FR"/>
        </w:rPr>
        <w:t xml:space="preserve">, E., </w:t>
      </w:r>
      <w:proofErr w:type="spellStart"/>
      <w:r w:rsidRPr="00A16123">
        <w:rPr>
          <w:sz w:val="24"/>
          <w:szCs w:val="24"/>
          <w:lang w:val="fr-FR"/>
        </w:rPr>
        <w:t>Dsouza</w:t>
      </w:r>
      <w:proofErr w:type="spellEnd"/>
      <w:r w:rsidRPr="00A16123">
        <w:rPr>
          <w:sz w:val="24"/>
          <w:szCs w:val="24"/>
          <w:lang w:val="fr-FR"/>
        </w:rPr>
        <w:t xml:space="preserve">, S., Kim, R., et al. </w:t>
      </w:r>
      <w:r w:rsidRPr="00B124A6">
        <w:rPr>
          <w:sz w:val="24"/>
          <w:szCs w:val="24"/>
        </w:rPr>
        <w:t xml:space="preserve">(2018). The Moral Machine experiment. </w:t>
      </w:r>
      <w:r w:rsidRPr="00B124A6">
        <w:rPr>
          <w:rStyle w:val="Emphasis"/>
          <w:color w:val="374151"/>
          <w:sz w:val="24"/>
          <w:szCs w:val="24"/>
          <w:bdr w:val="single" w:sz="2" w:space="0" w:color="D9D9E3" w:frame="1"/>
        </w:rPr>
        <w:t>Nature</w:t>
      </w:r>
      <w:r w:rsidRPr="00B124A6">
        <w:rPr>
          <w:sz w:val="24"/>
          <w:szCs w:val="24"/>
        </w:rPr>
        <w:t xml:space="preserve">, 563, 59–64. </w:t>
      </w:r>
      <w:hyperlink r:id="rId11" w:tgtFrame="_new" w:history="1">
        <w:r w:rsidRPr="00B124A6">
          <w:rPr>
            <w:rStyle w:val="Hyperlink"/>
            <w:sz w:val="24"/>
            <w:szCs w:val="24"/>
            <w:bdr w:val="single" w:sz="2" w:space="0" w:color="D9D9E3" w:frame="1"/>
          </w:rPr>
          <w:t>https://doi.org/10.1038/s41586-018-0637-6</w:t>
        </w:r>
      </w:hyperlink>
    </w:p>
    <w:p w14:paraId="623406CB" w14:textId="53C0D1E7" w:rsidR="001A26E1" w:rsidRPr="00B124A6" w:rsidRDefault="001A26E1" w:rsidP="00B124A6">
      <w:pPr>
        <w:rPr>
          <w:sz w:val="24"/>
          <w:szCs w:val="24"/>
        </w:rPr>
      </w:pPr>
      <w:r w:rsidRPr="00B124A6">
        <w:rPr>
          <w:sz w:val="24"/>
          <w:szCs w:val="24"/>
        </w:rPr>
        <w:t xml:space="preserve">Beauchamp, T.L., and Childress, J.F., </w:t>
      </w:r>
      <w:r w:rsidR="007F0FFF" w:rsidRPr="00B124A6">
        <w:rPr>
          <w:sz w:val="24"/>
          <w:szCs w:val="24"/>
        </w:rPr>
        <w:t>(</w:t>
      </w:r>
      <w:r w:rsidRPr="00B124A6">
        <w:rPr>
          <w:sz w:val="24"/>
          <w:szCs w:val="24"/>
        </w:rPr>
        <w:t>1979</w:t>
      </w:r>
      <w:r w:rsidR="007F0FFF" w:rsidRPr="00B124A6">
        <w:rPr>
          <w:sz w:val="24"/>
          <w:szCs w:val="24"/>
        </w:rPr>
        <w:t>)</w:t>
      </w:r>
      <w:r w:rsidRPr="00B124A6">
        <w:rPr>
          <w:sz w:val="24"/>
          <w:szCs w:val="24"/>
        </w:rPr>
        <w:t>. Principles of Biomedical Ethics, Oxford</w:t>
      </w:r>
      <w:r w:rsidR="001E0959" w:rsidRPr="00B124A6">
        <w:rPr>
          <w:sz w:val="24"/>
          <w:szCs w:val="24"/>
        </w:rPr>
        <w:t xml:space="preserve"> University Press</w:t>
      </w:r>
      <w:r w:rsidRPr="00B124A6">
        <w:rPr>
          <w:sz w:val="24"/>
          <w:szCs w:val="24"/>
        </w:rPr>
        <w:t>.</w:t>
      </w:r>
    </w:p>
    <w:p w14:paraId="0EF076A8" w14:textId="6C721CD4" w:rsidR="00114984" w:rsidRPr="00B124A6" w:rsidRDefault="00114984" w:rsidP="00B124A6">
      <w:pPr>
        <w:rPr>
          <w:sz w:val="24"/>
          <w:szCs w:val="24"/>
        </w:rPr>
      </w:pPr>
      <w:proofErr w:type="spellStart"/>
      <w:r w:rsidRPr="00A16123">
        <w:rPr>
          <w:sz w:val="24"/>
          <w:szCs w:val="24"/>
          <w:lang w:val="it-IT"/>
        </w:rPr>
        <w:t>Cristescu</w:t>
      </w:r>
      <w:proofErr w:type="spellEnd"/>
      <w:r w:rsidRPr="00A16123">
        <w:rPr>
          <w:sz w:val="24"/>
          <w:szCs w:val="24"/>
          <w:lang w:val="it-IT"/>
        </w:rPr>
        <w:t xml:space="preserve">, G., </w:t>
      </w:r>
      <w:proofErr w:type="spellStart"/>
      <w:r w:rsidRPr="00A16123">
        <w:rPr>
          <w:sz w:val="24"/>
          <w:szCs w:val="24"/>
          <w:lang w:val="it-IT"/>
        </w:rPr>
        <w:t>Neamţiu</w:t>
      </w:r>
      <w:proofErr w:type="spellEnd"/>
      <w:r w:rsidRPr="00A16123">
        <w:rPr>
          <w:sz w:val="24"/>
          <w:szCs w:val="24"/>
          <w:lang w:val="it-IT"/>
        </w:rPr>
        <w:t xml:space="preserve">, L. and </w:t>
      </w:r>
      <w:proofErr w:type="spellStart"/>
      <w:r w:rsidRPr="00A16123">
        <w:rPr>
          <w:sz w:val="24"/>
          <w:szCs w:val="24"/>
          <w:lang w:val="it-IT"/>
        </w:rPr>
        <w:t>Szentesi</w:t>
      </w:r>
      <w:proofErr w:type="spellEnd"/>
      <w:r w:rsidRPr="00A16123">
        <w:rPr>
          <w:sz w:val="24"/>
          <w:szCs w:val="24"/>
          <w:lang w:val="it-IT"/>
        </w:rPr>
        <w:t xml:space="preserve">, S.G., 2008. </w:t>
      </w:r>
      <w:r w:rsidR="008125DE" w:rsidRPr="00B124A6">
        <w:rPr>
          <w:sz w:val="24"/>
          <w:szCs w:val="24"/>
        </w:rPr>
        <w:t>Multiple Criteria Optimization Models for Solving Contemporary Ethical Issues in Decision Making</w:t>
      </w:r>
      <w:r w:rsidRPr="00B124A6">
        <w:rPr>
          <w:sz w:val="24"/>
          <w:szCs w:val="24"/>
        </w:rPr>
        <w:t xml:space="preserve">. </w:t>
      </w:r>
      <w:r w:rsidRPr="00B124A6">
        <w:rPr>
          <w:i/>
          <w:iCs/>
          <w:sz w:val="24"/>
          <w:szCs w:val="24"/>
        </w:rPr>
        <w:t>HCP-2008</w:t>
      </w:r>
      <w:r w:rsidRPr="00B124A6">
        <w:rPr>
          <w:sz w:val="24"/>
          <w:szCs w:val="24"/>
        </w:rPr>
        <w:t>, p.121.</w:t>
      </w:r>
    </w:p>
    <w:p w14:paraId="71422BC7" w14:textId="58BB5140" w:rsidR="001548DD" w:rsidRPr="00B124A6" w:rsidRDefault="001548DD" w:rsidP="00B124A6">
      <w:pPr>
        <w:rPr>
          <w:sz w:val="24"/>
          <w:szCs w:val="24"/>
        </w:rPr>
      </w:pPr>
      <w:r w:rsidRPr="00B124A6">
        <w:rPr>
          <w:sz w:val="24"/>
          <w:szCs w:val="24"/>
        </w:rPr>
        <w:t>Foot, P., (1967). The problem of abortion and the doctrine of double effect (Vol. 5, pp. 5-15). Oxford University Press.</w:t>
      </w:r>
    </w:p>
    <w:p w14:paraId="258A7DA2" w14:textId="1A2B742E" w:rsidR="003B5463" w:rsidRPr="00B124A6" w:rsidRDefault="00C2158A" w:rsidP="00B124A6">
      <w:pPr>
        <w:rPr>
          <w:sz w:val="24"/>
          <w:szCs w:val="24"/>
        </w:rPr>
      </w:pPr>
      <w:r w:rsidRPr="00A16123">
        <w:rPr>
          <w:sz w:val="24"/>
          <w:szCs w:val="24"/>
          <w:lang w:val="en-US"/>
        </w:rPr>
        <w:t xml:space="preserve">Greene, D., Hoffmann, A.L., and Stark, L. (2019). </w:t>
      </w:r>
      <w:r w:rsidRPr="00B124A6">
        <w:rPr>
          <w:sz w:val="24"/>
          <w:szCs w:val="24"/>
        </w:rPr>
        <w:t xml:space="preserve">Better, Nicer, Clearer, Fairer: A Critical Assessment of the Movement for Ethical Artificial Intelligence and Machine Learning. </w:t>
      </w:r>
      <w:r w:rsidRPr="00B124A6">
        <w:rPr>
          <w:i/>
          <w:iCs/>
          <w:sz w:val="24"/>
          <w:szCs w:val="24"/>
        </w:rPr>
        <w:t>In Proceedings of the 52nd Hawaii International Conference on System Sciences</w:t>
      </w:r>
      <w:r w:rsidRPr="00B124A6">
        <w:rPr>
          <w:sz w:val="24"/>
          <w:szCs w:val="24"/>
        </w:rPr>
        <w:t>.</w:t>
      </w:r>
      <w:r w:rsidR="003B5463" w:rsidRPr="00B124A6">
        <w:rPr>
          <w:sz w:val="24"/>
          <w:szCs w:val="24"/>
        </w:rPr>
        <w:t xml:space="preserve"> Available at: </w:t>
      </w:r>
      <w:hyperlink r:id="rId12" w:history="1">
        <w:r w:rsidR="003B5463" w:rsidRPr="00B124A6">
          <w:rPr>
            <w:rStyle w:val="Hyperlink"/>
            <w:sz w:val="24"/>
            <w:szCs w:val="24"/>
          </w:rPr>
          <w:t>https://aisel.aisnet.org/hicss-52/dsm/critical_and_ethical_studies/2/</w:t>
        </w:r>
      </w:hyperlink>
      <w:r w:rsidR="003B5463" w:rsidRPr="00B124A6">
        <w:rPr>
          <w:sz w:val="24"/>
          <w:szCs w:val="24"/>
        </w:rPr>
        <w:t xml:space="preserve"> </w:t>
      </w:r>
    </w:p>
    <w:p w14:paraId="5A4C7EBD" w14:textId="5BDC36DA" w:rsidR="007D70A9" w:rsidRPr="00B124A6" w:rsidRDefault="007D70A9" w:rsidP="00B124A6">
      <w:pPr>
        <w:rPr>
          <w:sz w:val="24"/>
          <w:szCs w:val="24"/>
        </w:rPr>
      </w:pPr>
      <w:r w:rsidRPr="00B124A6">
        <w:rPr>
          <w:sz w:val="24"/>
          <w:szCs w:val="24"/>
          <w:lang w:val="nl-NL"/>
        </w:rPr>
        <w:t xml:space="preserve">Huang, C., Zhang, Z., Mao, B., &amp; Yao, X., (2023). </w:t>
      </w:r>
      <w:r w:rsidRPr="00B124A6">
        <w:rPr>
          <w:sz w:val="24"/>
          <w:szCs w:val="24"/>
        </w:rPr>
        <w:t xml:space="preserve">An Overview of Artificial Intelligence Ethics, </w:t>
      </w:r>
      <w:r w:rsidRPr="00B124A6">
        <w:rPr>
          <w:i/>
          <w:iCs/>
          <w:sz w:val="24"/>
          <w:szCs w:val="24"/>
        </w:rPr>
        <w:t>Transactions on Artificial Intelligence</w:t>
      </w:r>
      <w:r w:rsidRPr="00B124A6">
        <w:rPr>
          <w:sz w:val="24"/>
          <w:szCs w:val="24"/>
        </w:rPr>
        <w:t>, vol. 4, no. 4, pp. 799-819, doi: 10.1109/TAI.2022.3194503</w:t>
      </w:r>
    </w:p>
    <w:p w14:paraId="4FF8FAB8" w14:textId="29A8954E" w:rsidR="0047279E" w:rsidRPr="00B124A6" w:rsidRDefault="0047279E" w:rsidP="00B124A6">
      <w:pPr>
        <w:rPr>
          <w:sz w:val="24"/>
          <w:szCs w:val="24"/>
        </w:rPr>
      </w:pPr>
      <w:r w:rsidRPr="00B124A6">
        <w:rPr>
          <w:sz w:val="24"/>
          <w:szCs w:val="24"/>
        </w:rPr>
        <w:t xml:space="preserve">Kelleher, J.P. (2014). Beneficence, Justice, and Health Care. </w:t>
      </w:r>
      <w:r w:rsidRPr="00B124A6">
        <w:rPr>
          <w:i/>
          <w:iCs/>
          <w:sz w:val="24"/>
          <w:szCs w:val="24"/>
        </w:rPr>
        <w:t>Kennedy Institute of Ethics Journal 24(1)</w:t>
      </w:r>
      <w:r w:rsidRPr="00B124A6">
        <w:rPr>
          <w:sz w:val="24"/>
          <w:szCs w:val="24"/>
        </w:rPr>
        <w:t xml:space="preserve">, 27-49. </w:t>
      </w:r>
      <w:hyperlink r:id="rId13" w:history="1">
        <w:r w:rsidR="002C2F21" w:rsidRPr="00B124A6">
          <w:rPr>
            <w:rStyle w:val="Hyperlink"/>
            <w:sz w:val="24"/>
            <w:szCs w:val="24"/>
          </w:rPr>
          <w:t>https://doi.org/10.1353/ken.2014.0004</w:t>
        </w:r>
      </w:hyperlink>
      <w:r w:rsidRPr="00B124A6">
        <w:rPr>
          <w:sz w:val="24"/>
          <w:szCs w:val="24"/>
        </w:rPr>
        <w:t>.</w:t>
      </w:r>
    </w:p>
    <w:p w14:paraId="1927C6EB" w14:textId="7CA30C1A" w:rsidR="002C2F21" w:rsidRPr="00B124A6" w:rsidRDefault="002C2F21" w:rsidP="00B124A6">
      <w:pPr>
        <w:rPr>
          <w:sz w:val="24"/>
          <w:szCs w:val="24"/>
        </w:rPr>
      </w:pPr>
      <w:r w:rsidRPr="00B124A6">
        <w:rPr>
          <w:sz w:val="24"/>
          <w:szCs w:val="24"/>
        </w:rPr>
        <w:t>Héder, M.</w:t>
      </w:r>
      <w:r w:rsidR="00C63695" w:rsidRPr="00B124A6">
        <w:rPr>
          <w:sz w:val="24"/>
          <w:szCs w:val="24"/>
        </w:rPr>
        <w:t>, (2020),</w:t>
      </w:r>
      <w:r w:rsidRPr="00B124A6">
        <w:rPr>
          <w:sz w:val="24"/>
          <w:szCs w:val="24"/>
        </w:rPr>
        <w:t xml:space="preserve"> A criticism of AI ethics guidelines</w:t>
      </w:r>
      <w:r w:rsidR="00C63695" w:rsidRPr="00B124A6">
        <w:rPr>
          <w:sz w:val="24"/>
          <w:szCs w:val="24"/>
        </w:rPr>
        <w:t xml:space="preserve">, </w:t>
      </w:r>
      <w:r w:rsidRPr="00B124A6">
        <w:rPr>
          <w:i/>
          <w:iCs/>
          <w:sz w:val="24"/>
          <w:szCs w:val="24"/>
        </w:rPr>
        <w:t>Információs Társadalom</w:t>
      </w:r>
      <w:r w:rsidRPr="00B124A6">
        <w:rPr>
          <w:sz w:val="24"/>
          <w:szCs w:val="24"/>
        </w:rPr>
        <w:t>, no. 4: 57–73.</w:t>
      </w:r>
      <w:r w:rsidR="00C63695" w:rsidRPr="00B124A6">
        <w:rPr>
          <w:sz w:val="24"/>
          <w:szCs w:val="24"/>
        </w:rPr>
        <w:t xml:space="preserve"> </w:t>
      </w:r>
      <w:hyperlink r:id="rId14" w:history="1">
        <w:r w:rsidR="00C63695" w:rsidRPr="00B124A6">
          <w:rPr>
            <w:rStyle w:val="Hyperlink"/>
            <w:sz w:val="24"/>
            <w:szCs w:val="24"/>
          </w:rPr>
          <w:t>https://dx.doi.org/10.22503/inftars.XX.2020.4.5</w:t>
        </w:r>
      </w:hyperlink>
      <w:r w:rsidR="00C63695" w:rsidRPr="00B124A6">
        <w:rPr>
          <w:sz w:val="24"/>
          <w:szCs w:val="24"/>
        </w:rPr>
        <w:t xml:space="preserve"> </w:t>
      </w:r>
    </w:p>
    <w:p w14:paraId="384D83A8" w14:textId="3B255716" w:rsidR="00803FBA" w:rsidRPr="00B124A6" w:rsidRDefault="00803FBA" w:rsidP="00B124A6">
      <w:pPr>
        <w:rPr>
          <w:sz w:val="24"/>
          <w:szCs w:val="24"/>
        </w:rPr>
      </w:pPr>
      <w:r w:rsidRPr="00B124A6">
        <w:rPr>
          <w:sz w:val="24"/>
          <w:szCs w:val="24"/>
        </w:rPr>
        <w:lastRenderedPageBreak/>
        <w:t xml:space="preserve">Iacobucci, G. (2020). Covid-19: Government to issue new guidance on DNAR orders after legal challenge. </w:t>
      </w:r>
      <w:r w:rsidRPr="00B124A6">
        <w:rPr>
          <w:i/>
          <w:iCs/>
          <w:sz w:val="24"/>
          <w:szCs w:val="24"/>
        </w:rPr>
        <w:t>BMJ</w:t>
      </w:r>
      <w:r w:rsidRPr="00B124A6">
        <w:rPr>
          <w:sz w:val="24"/>
          <w:szCs w:val="24"/>
        </w:rPr>
        <w:t xml:space="preserve">, 370, m2848. </w:t>
      </w:r>
      <w:hyperlink r:id="rId15" w:history="1">
        <w:r w:rsidRPr="00B124A6">
          <w:rPr>
            <w:rStyle w:val="Hyperlink"/>
            <w:sz w:val="24"/>
            <w:szCs w:val="24"/>
          </w:rPr>
          <w:t>https://doi.org/10.1136/bmj.m2848</w:t>
        </w:r>
      </w:hyperlink>
      <w:r w:rsidRPr="00B124A6">
        <w:rPr>
          <w:sz w:val="24"/>
          <w:szCs w:val="24"/>
        </w:rPr>
        <w:t xml:space="preserve"> </w:t>
      </w:r>
    </w:p>
    <w:p w14:paraId="27003F66" w14:textId="771EBDCC" w:rsidR="00B33B2B" w:rsidRPr="00B124A6" w:rsidRDefault="00B33B2B" w:rsidP="00B124A6">
      <w:pPr>
        <w:rPr>
          <w:sz w:val="24"/>
          <w:szCs w:val="24"/>
        </w:rPr>
      </w:pPr>
      <w:r w:rsidRPr="00B124A6">
        <w:rPr>
          <w:sz w:val="24"/>
          <w:szCs w:val="24"/>
        </w:rPr>
        <w:t xml:space="preserve">Kormelink, J., (2019). Responsible Innovation -Ethics, Safety and Technology (open Textbook). </w:t>
      </w:r>
      <w:hyperlink r:id="rId16" w:history="1">
        <w:r w:rsidRPr="00B124A6">
          <w:rPr>
            <w:rStyle w:val="Hyperlink"/>
            <w:sz w:val="24"/>
            <w:szCs w:val="24"/>
          </w:rPr>
          <w:t>https://doi.org/10.5074/t.2019.006</w:t>
        </w:r>
      </w:hyperlink>
      <w:r w:rsidRPr="00B124A6">
        <w:rPr>
          <w:sz w:val="24"/>
          <w:szCs w:val="24"/>
        </w:rPr>
        <w:t xml:space="preserve"> </w:t>
      </w:r>
    </w:p>
    <w:p w14:paraId="23C54B28" w14:textId="14432AEF" w:rsidR="00751DC5" w:rsidRPr="00B124A6" w:rsidRDefault="00751DC5" w:rsidP="00B124A6">
      <w:pPr>
        <w:rPr>
          <w:sz w:val="24"/>
          <w:szCs w:val="24"/>
        </w:rPr>
      </w:pPr>
      <w:r w:rsidRPr="00B124A6">
        <w:rPr>
          <w:sz w:val="24"/>
          <w:szCs w:val="24"/>
        </w:rPr>
        <w:t xml:space="preserve">Krügel, S., &amp; Uhl, M. (2024). The risk ethics of autonomous vehicles: an empirical approach. </w:t>
      </w:r>
      <w:r w:rsidRPr="00B124A6">
        <w:rPr>
          <w:rStyle w:val="Emphasis"/>
          <w:color w:val="374151"/>
          <w:sz w:val="24"/>
          <w:szCs w:val="24"/>
          <w:bdr w:val="single" w:sz="2" w:space="0" w:color="D9D9E3" w:frame="1"/>
        </w:rPr>
        <w:t>Scientific Reports</w:t>
      </w:r>
      <w:r w:rsidRPr="00B124A6">
        <w:rPr>
          <w:sz w:val="24"/>
          <w:szCs w:val="24"/>
        </w:rPr>
        <w:t xml:space="preserve">, 14, 960. </w:t>
      </w:r>
      <w:hyperlink r:id="rId17" w:tgtFrame="_new" w:history="1">
        <w:r w:rsidRPr="00B124A6">
          <w:rPr>
            <w:rStyle w:val="Hyperlink"/>
            <w:sz w:val="24"/>
            <w:szCs w:val="24"/>
            <w:bdr w:val="single" w:sz="2" w:space="0" w:color="D9D9E3" w:frame="1"/>
          </w:rPr>
          <w:t>https://doi.org/10.1038/s41598-024-51313-2</w:t>
        </w:r>
      </w:hyperlink>
    </w:p>
    <w:p w14:paraId="01229FCB" w14:textId="4E6851D5" w:rsidR="0020017D" w:rsidRPr="00A16123" w:rsidRDefault="0020017D" w:rsidP="00B124A6">
      <w:pPr>
        <w:rPr>
          <w:sz w:val="24"/>
          <w:szCs w:val="24"/>
          <w:lang w:val="en-US"/>
        </w:rPr>
      </w:pPr>
      <w:r w:rsidRPr="00B124A6">
        <w:rPr>
          <w:sz w:val="24"/>
          <w:szCs w:val="24"/>
          <w:lang w:val="en-US"/>
        </w:rPr>
        <w:t xml:space="preserve">Landau, R. and Osmo, R. (2003), Professional and personal hierarchies of ethical principles. </w:t>
      </w:r>
      <w:r w:rsidRPr="00A16123">
        <w:rPr>
          <w:i/>
          <w:iCs/>
          <w:sz w:val="24"/>
          <w:szCs w:val="24"/>
          <w:lang w:val="en-US"/>
        </w:rPr>
        <w:t>International Journal of Social Welfare</w:t>
      </w:r>
      <w:r w:rsidRPr="00A16123">
        <w:rPr>
          <w:sz w:val="24"/>
          <w:szCs w:val="24"/>
          <w:lang w:val="en-US"/>
        </w:rPr>
        <w:t xml:space="preserve">, 12: 42-49. </w:t>
      </w:r>
      <w:hyperlink r:id="rId18" w:history="1">
        <w:r w:rsidRPr="00A16123">
          <w:rPr>
            <w:rStyle w:val="Hyperlink"/>
            <w:sz w:val="24"/>
            <w:szCs w:val="24"/>
            <w:lang w:val="en-US"/>
          </w:rPr>
          <w:t>https://doi.org/10.1111/1468-2397.00007</w:t>
        </w:r>
      </w:hyperlink>
      <w:r w:rsidRPr="00A16123">
        <w:rPr>
          <w:sz w:val="24"/>
          <w:szCs w:val="24"/>
          <w:lang w:val="en-US"/>
        </w:rPr>
        <w:t xml:space="preserve"> </w:t>
      </w:r>
    </w:p>
    <w:p w14:paraId="1873D1AD" w14:textId="4D6A4695" w:rsidR="00751DC5" w:rsidRPr="00B124A6" w:rsidRDefault="00751DC5" w:rsidP="00B124A6">
      <w:pPr>
        <w:rPr>
          <w:rStyle w:val="Hyperlink"/>
          <w:sz w:val="24"/>
          <w:szCs w:val="24"/>
        </w:rPr>
      </w:pPr>
      <w:r w:rsidRPr="00A16123">
        <w:rPr>
          <w:sz w:val="24"/>
          <w:szCs w:val="24"/>
          <w:lang w:val="en-US"/>
        </w:rPr>
        <w:t xml:space="preserve">Lobo, S. M., De Simoni, F. H. B., Jakob, S. M., Estella, A., Vadi, S., </w:t>
      </w:r>
      <w:proofErr w:type="spellStart"/>
      <w:r w:rsidRPr="00A16123">
        <w:rPr>
          <w:sz w:val="24"/>
          <w:szCs w:val="24"/>
          <w:lang w:val="en-US"/>
        </w:rPr>
        <w:t>Bluethgen</w:t>
      </w:r>
      <w:proofErr w:type="spellEnd"/>
      <w:r w:rsidRPr="00A16123">
        <w:rPr>
          <w:sz w:val="24"/>
          <w:szCs w:val="24"/>
          <w:lang w:val="en-US"/>
        </w:rPr>
        <w:t xml:space="preserve">, A., ... </w:t>
      </w:r>
      <w:r w:rsidRPr="00B124A6">
        <w:rPr>
          <w:sz w:val="24"/>
          <w:szCs w:val="24"/>
        </w:rPr>
        <w:t xml:space="preserve">Vincent, J. L.; ICON Investigators. (2017). Decision-Making on Withholding or Withdrawing Life Support in the ICU: A Worldwide Perspective. </w:t>
      </w:r>
      <w:r w:rsidRPr="00B124A6">
        <w:rPr>
          <w:rStyle w:val="Emphasis"/>
          <w:color w:val="374151"/>
          <w:sz w:val="24"/>
          <w:szCs w:val="24"/>
          <w:bdr w:val="single" w:sz="2" w:space="0" w:color="D9D9E3" w:frame="1"/>
        </w:rPr>
        <w:t>Chest</w:t>
      </w:r>
      <w:r w:rsidRPr="00B124A6">
        <w:rPr>
          <w:sz w:val="24"/>
          <w:szCs w:val="24"/>
        </w:rPr>
        <w:t xml:space="preserve">, 152(2), 321-329. </w:t>
      </w:r>
      <w:hyperlink r:id="rId19" w:history="1">
        <w:r w:rsidRPr="00B124A6">
          <w:rPr>
            <w:rStyle w:val="Hyperlink"/>
            <w:sz w:val="24"/>
            <w:szCs w:val="24"/>
          </w:rPr>
          <w:t>https://doi.org/10.1016/j.chest.2017.04.176</w:t>
        </w:r>
      </w:hyperlink>
    </w:p>
    <w:p w14:paraId="3D535806" w14:textId="5F2EB412" w:rsidR="00715AC9" w:rsidRPr="00B124A6" w:rsidRDefault="00715AC9" w:rsidP="00B124A6">
      <w:pPr>
        <w:rPr>
          <w:sz w:val="24"/>
          <w:szCs w:val="24"/>
        </w:rPr>
      </w:pPr>
      <w:r w:rsidRPr="00B124A6">
        <w:rPr>
          <w:sz w:val="24"/>
          <w:szCs w:val="24"/>
        </w:rPr>
        <w:t xml:space="preserve">Mac Namee, B., Cunningham, P., Byrne, S., &amp; Corrigan, O. I. (2002). The problem of bias in training data in regression problems in medical decision support. </w:t>
      </w:r>
      <w:r w:rsidRPr="00B124A6">
        <w:rPr>
          <w:i/>
          <w:iCs/>
          <w:sz w:val="24"/>
          <w:szCs w:val="24"/>
        </w:rPr>
        <w:t>Artificial Intelligence in Medicine</w:t>
      </w:r>
      <w:r w:rsidRPr="00B124A6">
        <w:rPr>
          <w:sz w:val="24"/>
          <w:szCs w:val="24"/>
        </w:rPr>
        <w:t>, 24(1), 51-70. https://doi.org/10.1016/S0933-3657(01)00092-6.</w:t>
      </w:r>
    </w:p>
    <w:p w14:paraId="20E253C5" w14:textId="67FF2497" w:rsidR="00B26E91" w:rsidRPr="00B124A6" w:rsidRDefault="00B26E91" w:rsidP="00B124A6">
      <w:pPr>
        <w:rPr>
          <w:sz w:val="24"/>
          <w:szCs w:val="24"/>
        </w:rPr>
      </w:pPr>
      <w:r w:rsidRPr="00B124A6">
        <w:rPr>
          <w:sz w:val="24"/>
          <w:szCs w:val="24"/>
        </w:rPr>
        <w:t xml:space="preserve">National Commission for the Protection of Human Subjects of Biomedical and Behavioral Research. (1979). "The Belmont Report: Ethical Principles and Guidelines for the Protection of Human Subjects of Research." </w:t>
      </w:r>
      <w:r w:rsidRPr="00B124A6">
        <w:rPr>
          <w:i/>
          <w:iCs/>
          <w:sz w:val="24"/>
          <w:szCs w:val="24"/>
        </w:rPr>
        <w:t>U.S. Government Printing Office</w:t>
      </w:r>
      <w:r w:rsidRPr="00B124A6">
        <w:rPr>
          <w:sz w:val="24"/>
          <w:szCs w:val="24"/>
        </w:rPr>
        <w:t>.</w:t>
      </w:r>
    </w:p>
    <w:p w14:paraId="1AB8557F" w14:textId="75FF5389" w:rsidR="00D409D1" w:rsidRPr="00B124A6" w:rsidRDefault="00D409D1" w:rsidP="00B124A6">
      <w:pPr>
        <w:rPr>
          <w:sz w:val="24"/>
          <w:szCs w:val="24"/>
        </w:rPr>
      </w:pPr>
      <w:r w:rsidRPr="00A16123">
        <w:rPr>
          <w:sz w:val="24"/>
          <w:szCs w:val="24"/>
          <w:lang w:val="en-US"/>
        </w:rPr>
        <w:t xml:space="preserve">O'Sullivan S, </w:t>
      </w:r>
      <w:proofErr w:type="spellStart"/>
      <w:r w:rsidRPr="00A16123">
        <w:rPr>
          <w:sz w:val="24"/>
          <w:szCs w:val="24"/>
          <w:lang w:val="en-US"/>
        </w:rPr>
        <w:t>Nevejans</w:t>
      </w:r>
      <w:proofErr w:type="spellEnd"/>
      <w:r w:rsidRPr="00A16123">
        <w:rPr>
          <w:sz w:val="24"/>
          <w:szCs w:val="24"/>
          <w:lang w:val="en-US"/>
        </w:rPr>
        <w:t xml:space="preserve"> N, Allen C, et al. </w:t>
      </w:r>
      <w:r w:rsidRPr="00B124A6">
        <w:rPr>
          <w:sz w:val="24"/>
          <w:szCs w:val="24"/>
          <w:lang w:val="en-US"/>
        </w:rPr>
        <w:t xml:space="preserve">(2019). </w:t>
      </w:r>
      <w:r w:rsidRPr="00B124A6">
        <w:rPr>
          <w:sz w:val="24"/>
          <w:szCs w:val="24"/>
        </w:rPr>
        <w:t xml:space="preserve">Legal, regulatory, and ethical frameworks for development of standards in artificial intelligence (AI) and autonomous robotic surgery. </w:t>
      </w:r>
      <w:r w:rsidRPr="00B124A6">
        <w:rPr>
          <w:i/>
          <w:iCs/>
          <w:sz w:val="24"/>
          <w:szCs w:val="24"/>
        </w:rPr>
        <w:t>Int J Med Robotics Comput Assist Surg</w:t>
      </w:r>
      <w:r w:rsidRPr="00B124A6">
        <w:rPr>
          <w:sz w:val="24"/>
          <w:szCs w:val="24"/>
        </w:rPr>
        <w:t xml:space="preserve">; 15:e1968. </w:t>
      </w:r>
      <w:hyperlink r:id="rId20" w:history="1">
        <w:r w:rsidRPr="00B124A6">
          <w:rPr>
            <w:rStyle w:val="Hyperlink"/>
            <w:sz w:val="24"/>
            <w:szCs w:val="24"/>
          </w:rPr>
          <w:t>https://doi.org/10.1002/rcs.1968</w:t>
        </w:r>
      </w:hyperlink>
      <w:r w:rsidRPr="00B124A6">
        <w:rPr>
          <w:sz w:val="24"/>
          <w:szCs w:val="24"/>
        </w:rPr>
        <w:t xml:space="preserve"> </w:t>
      </w:r>
    </w:p>
    <w:p w14:paraId="0992A0BE" w14:textId="42786971" w:rsidR="00E07D07" w:rsidRPr="00B124A6" w:rsidRDefault="00E07D07" w:rsidP="00B124A6">
      <w:pPr>
        <w:rPr>
          <w:sz w:val="24"/>
          <w:szCs w:val="24"/>
        </w:rPr>
      </w:pPr>
      <w:r w:rsidRPr="00B124A6">
        <w:rPr>
          <w:sz w:val="24"/>
          <w:szCs w:val="24"/>
        </w:rPr>
        <w:t xml:space="preserve">Saloner, B. and Daniels, N., (2011). The ethics of the affordability of health insurance. </w:t>
      </w:r>
      <w:r w:rsidRPr="00B124A6">
        <w:rPr>
          <w:i/>
          <w:iCs/>
          <w:sz w:val="24"/>
          <w:szCs w:val="24"/>
        </w:rPr>
        <w:t>Journal of Health Politics, Policy and Law</w:t>
      </w:r>
      <w:r w:rsidRPr="00B124A6">
        <w:rPr>
          <w:sz w:val="24"/>
          <w:szCs w:val="24"/>
        </w:rPr>
        <w:t>, 36(5), pp.815-827.</w:t>
      </w:r>
    </w:p>
    <w:p w14:paraId="61BA33E4" w14:textId="24016CA7" w:rsidR="00751DC5" w:rsidRPr="00B124A6" w:rsidRDefault="00751DC5" w:rsidP="00B124A6">
      <w:pPr>
        <w:rPr>
          <w:rStyle w:val="Hyperlink"/>
          <w:sz w:val="24"/>
          <w:szCs w:val="24"/>
        </w:rPr>
      </w:pPr>
      <w:r w:rsidRPr="00B124A6">
        <w:rPr>
          <w:sz w:val="24"/>
          <w:szCs w:val="24"/>
        </w:rPr>
        <w:lastRenderedPageBreak/>
        <w:t xml:space="preserve">Steenson, M. W. (2021). AI, Ethics, and Design: Revisiting the Trolley Problem. In S. J. A. Ward (Ed.), </w:t>
      </w:r>
      <w:r w:rsidRPr="00B124A6">
        <w:rPr>
          <w:i/>
          <w:iCs/>
          <w:sz w:val="24"/>
          <w:szCs w:val="24"/>
        </w:rPr>
        <w:t>Handbook of Global Media Ethics</w:t>
      </w:r>
      <w:r w:rsidRPr="00B124A6">
        <w:rPr>
          <w:sz w:val="24"/>
          <w:szCs w:val="24"/>
        </w:rPr>
        <w:t xml:space="preserve">. Springer, Cham. </w:t>
      </w:r>
      <w:hyperlink r:id="rId21" w:history="1">
        <w:r w:rsidRPr="00B124A6">
          <w:rPr>
            <w:rStyle w:val="Hyperlink"/>
            <w:sz w:val="24"/>
            <w:szCs w:val="24"/>
          </w:rPr>
          <w:t>https://doi.org/10.1007/978-3-319-32103-5_26</w:t>
        </w:r>
      </w:hyperlink>
    </w:p>
    <w:p w14:paraId="59DA3117" w14:textId="545A684A" w:rsidR="00571CCD" w:rsidRPr="00B124A6" w:rsidRDefault="00571CCD" w:rsidP="00B124A6">
      <w:pPr>
        <w:rPr>
          <w:sz w:val="24"/>
          <w:szCs w:val="24"/>
        </w:rPr>
      </w:pPr>
      <w:r w:rsidRPr="00B124A6">
        <w:rPr>
          <w:sz w:val="24"/>
          <w:szCs w:val="24"/>
        </w:rPr>
        <w:t xml:space="preserve">Sultonov , S. . (2023). IMPORTANCE OF PYTHON PROGRAMMING LANGUAGE IN MACHINE LEARNING. </w:t>
      </w:r>
      <w:r w:rsidRPr="00B124A6">
        <w:rPr>
          <w:i/>
          <w:iCs/>
          <w:sz w:val="24"/>
          <w:szCs w:val="24"/>
        </w:rPr>
        <w:t>International Bulletin of Engineering and Technology</w:t>
      </w:r>
      <w:r w:rsidRPr="00B124A6">
        <w:rPr>
          <w:sz w:val="24"/>
          <w:szCs w:val="24"/>
        </w:rPr>
        <w:t>, 3(9), 28–30.</w:t>
      </w:r>
    </w:p>
    <w:p w14:paraId="3C84464E" w14:textId="58EF928E" w:rsidR="00C503E0" w:rsidRPr="00B124A6" w:rsidRDefault="00C503E0" w:rsidP="00B124A6">
      <w:pPr>
        <w:rPr>
          <w:sz w:val="24"/>
          <w:szCs w:val="24"/>
        </w:rPr>
      </w:pPr>
      <w:r w:rsidRPr="00B124A6">
        <w:rPr>
          <w:sz w:val="24"/>
          <w:szCs w:val="24"/>
        </w:rPr>
        <w:t>Svoboda T. (2015), Duties Regarding Nature: A Kantian Environmental Ethic. New York: Routledge. 24 pp.</w:t>
      </w:r>
    </w:p>
    <w:p w14:paraId="38255728" w14:textId="5422826C" w:rsidR="00DE77FA" w:rsidRPr="00B124A6" w:rsidRDefault="00751DC5" w:rsidP="00B124A6">
      <w:pPr>
        <w:rPr>
          <w:rStyle w:val="Hyperlink"/>
          <w:sz w:val="24"/>
          <w:szCs w:val="24"/>
          <w:bdr w:val="single" w:sz="2" w:space="0" w:color="D9D9E3" w:frame="1"/>
        </w:rPr>
      </w:pPr>
      <w:r w:rsidRPr="00B124A6">
        <w:rPr>
          <w:sz w:val="24"/>
          <w:szCs w:val="24"/>
        </w:rPr>
        <w:t xml:space="preserve">Sytnik-Czetwertyński, J. (2021). The Trolley Problem in Relation to Medical Ethics. Available at SSRN: </w:t>
      </w:r>
      <w:hyperlink r:id="rId22" w:tgtFrame="_new" w:history="1">
        <w:r w:rsidRPr="00B124A6">
          <w:rPr>
            <w:rStyle w:val="Hyperlink"/>
            <w:sz w:val="24"/>
            <w:szCs w:val="24"/>
            <w:bdr w:val="single" w:sz="2" w:space="0" w:color="D9D9E3" w:frame="1"/>
          </w:rPr>
          <w:t>http://dx.doi.org/10.2139/ssrn.3897017</w:t>
        </w:r>
      </w:hyperlink>
    </w:p>
    <w:p w14:paraId="4EE694D4" w14:textId="296DB826" w:rsidR="00DE77FA" w:rsidRPr="00B124A6" w:rsidRDefault="00DE77FA" w:rsidP="00B124A6">
      <w:pPr>
        <w:rPr>
          <w:rStyle w:val="Hyperlink"/>
          <w:color w:val="auto"/>
          <w:sz w:val="24"/>
          <w:szCs w:val="24"/>
          <w:u w:val="none"/>
        </w:rPr>
      </w:pPr>
      <w:r w:rsidRPr="00B124A6">
        <w:rPr>
          <w:rStyle w:val="Hyperlink"/>
          <w:color w:val="auto"/>
          <w:sz w:val="24"/>
          <w:szCs w:val="24"/>
          <w:u w:val="none"/>
        </w:rPr>
        <w:t>Tang</w:t>
      </w:r>
      <w:r w:rsidR="00373B1F" w:rsidRPr="00B124A6">
        <w:rPr>
          <w:rStyle w:val="Hyperlink"/>
          <w:color w:val="auto"/>
          <w:sz w:val="24"/>
          <w:szCs w:val="24"/>
          <w:u w:val="none"/>
        </w:rPr>
        <w:t>, H., (2018). The Trolley Problem for Medical Artificial Intelligence</w:t>
      </w:r>
      <w:r w:rsidR="00076D0D" w:rsidRPr="00B124A6">
        <w:rPr>
          <w:rStyle w:val="Hyperlink"/>
          <w:color w:val="auto"/>
          <w:sz w:val="24"/>
          <w:szCs w:val="24"/>
          <w:u w:val="none"/>
        </w:rPr>
        <w:t xml:space="preserve">, Available at: </w:t>
      </w:r>
      <w:hyperlink r:id="rId23" w:history="1">
        <w:r w:rsidR="00D73EF7" w:rsidRPr="00B124A6">
          <w:rPr>
            <w:rStyle w:val="Hyperlink"/>
            <w:sz w:val="24"/>
            <w:szCs w:val="24"/>
          </w:rPr>
          <w:t>https://ai-med.io/ai-in-medicine/trolley-problem-artificial-intelligence/</w:t>
        </w:r>
      </w:hyperlink>
      <w:r w:rsidR="00D73EF7" w:rsidRPr="00B124A6">
        <w:rPr>
          <w:rStyle w:val="Hyperlink"/>
          <w:color w:val="auto"/>
          <w:sz w:val="24"/>
          <w:szCs w:val="24"/>
          <w:u w:val="none"/>
        </w:rPr>
        <w:t xml:space="preserve"> (Accessed 29/02/2024)</w:t>
      </w:r>
    </w:p>
    <w:p w14:paraId="46E47951" w14:textId="4AF25D00" w:rsidR="00D105F3" w:rsidRPr="00B124A6" w:rsidRDefault="00D105F3" w:rsidP="00B124A6">
      <w:pPr>
        <w:rPr>
          <w:rStyle w:val="Hyperlink"/>
          <w:color w:val="auto"/>
          <w:sz w:val="24"/>
          <w:szCs w:val="24"/>
          <w:u w:val="none"/>
        </w:rPr>
      </w:pPr>
      <w:r w:rsidRPr="00B124A6">
        <w:rPr>
          <w:rStyle w:val="Hyperlink"/>
          <w:color w:val="auto"/>
          <w:sz w:val="24"/>
          <w:szCs w:val="24"/>
          <w:u w:val="none"/>
        </w:rPr>
        <w:t xml:space="preserve">Thomson, J. J. (1985). The Trolley Problem. </w:t>
      </w:r>
      <w:r w:rsidRPr="00B124A6">
        <w:rPr>
          <w:rStyle w:val="Hyperlink"/>
          <w:i/>
          <w:iCs/>
          <w:color w:val="auto"/>
          <w:sz w:val="24"/>
          <w:szCs w:val="24"/>
          <w:u w:val="none"/>
        </w:rPr>
        <w:t>The Yale Law Journal</w:t>
      </w:r>
      <w:r w:rsidRPr="00B124A6">
        <w:rPr>
          <w:rStyle w:val="Hyperlink"/>
          <w:color w:val="auto"/>
          <w:sz w:val="24"/>
          <w:szCs w:val="24"/>
          <w:u w:val="none"/>
        </w:rPr>
        <w:t xml:space="preserve">, 94(6), 1395–1415. </w:t>
      </w:r>
      <w:hyperlink r:id="rId24" w:history="1">
        <w:r w:rsidR="005A157B" w:rsidRPr="00B124A6">
          <w:rPr>
            <w:rStyle w:val="Hyperlink"/>
            <w:sz w:val="24"/>
            <w:szCs w:val="24"/>
          </w:rPr>
          <w:t>https://doi.org/10.2307/796133</w:t>
        </w:r>
      </w:hyperlink>
    </w:p>
    <w:p w14:paraId="6A2B43A4" w14:textId="00100289" w:rsidR="00FF58DE" w:rsidRPr="00B124A6" w:rsidRDefault="00FF58DE" w:rsidP="00B124A6">
      <w:pPr>
        <w:rPr>
          <w:rStyle w:val="Hyperlink"/>
          <w:color w:val="auto"/>
          <w:sz w:val="24"/>
          <w:szCs w:val="24"/>
          <w:u w:val="none"/>
        </w:rPr>
      </w:pPr>
      <w:r w:rsidRPr="00B124A6">
        <w:rPr>
          <w:rStyle w:val="Hyperlink"/>
          <w:color w:val="auto"/>
          <w:sz w:val="24"/>
          <w:szCs w:val="24"/>
          <w:u w:val="none"/>
        </w:rPr>
        <w:t>UNESCO. 2022. Recommendation on the Ethics of Artificial Intelligence. SHS/BIO/PI/2021/1. Available here</w:t>
      </w:r>
      <w:r w:rsidR="00EF6FBA" w:rsidRPr="00B124A6">
        <w:rPr>
          <w:rStyle w:val="Hyperlink"/>
          <w:color w:val="auto"/>
          <w:sz w:val="24"/>
          <w:szCs w:val="24"/>
          <w:u w:val="none"/>
        </w:rPr>
        <w:t xml:space="preserve">: </w:t>
      </w:r>
      <w:hyperlink r:id="rId25" w:history="1">
        <w:r w:rsidR="00EF6FBA" w:rsidRPr="00B124A6">
          <w:rPr>
            <w:rStyle w:val="Hyperlink"/>
            <w:sz w:val="24"/>
            <w:szCs w:val="24"/>
          </w:rPr>
          <w:t>https://unesdoc.unesco.org/ark:/48223/pf0000381137</w:t>
        </w:r>
      </w:hyperlink>
    </w:p>
    <w:p w14:paraId="74AA48AA" w14:textId="1320BE25" w:rsidR="005A157B" w:rsidRPr="00B124A6" w:rsidRDefault="005A157B" w:rsidP="00B124A6">
      <w:pPr>
        <w:rPr>
          <w:rStyle w:val="Hyperlink"/>
          <w:color w:val="auto"/>
          <w:sz w:val="24"/>
          <w:szCs w:val="24"/>
          <w:u w:val="none"/>
        </w:rPr>
      </w:pPr>
      <w:r w:rsidRPr="00B124A6">
        <w:rPr>
          <w:rStyle w:val="Hyperlink"/>
          <w:color w:val="auto"/>
          <w:sz w:val="24"/>
          <w:szCs w:val="24"/>
          <w:u w:val="none"/>
        </w:rPr>
        <w:t>Varelius, J., (200</w:t>
      </w:r>
      <w:r w:rsidR="00D0319C" w:rsidRPr="00B124A6">
        <w:rPr>
          <w:rStyle w:val="Hyperlink"/>
          <w:color w:val="auto"/>
          <w:sz w:val="24"/>
          <w:szCs w:val="24"/>
          <w:u w:val="none"/>
        </w:rPr>
        <w:t>6)</w:t>
      </w:r>
      <w:r w:rsidRPr="00B124A6">
        <w:rPr>
          <w:rStyle w:val="Hyperlink"/>
          <w:color w:val="auto"/>
          <w:sz w:val="24"/>
          <w:szCs w:val="24"/>
          <w:u w:val="none"/>
        </w:rPr>
        <w:t xml:space="preserve"> The value of autonomy in medical ethics. </w:t>
      </w:r>
      <w:r w:rsidRPr="00B124A6">
        <w:rPr>
          <w:rStyle w:val="Hyperlink"/>
          <w:i/>
          <w:iCs/>
          <w:color w:val="auto"/>
          <w:sz w:val="24"/>
          <w:szCs w:val="24"/>
          <w:u w:val="none"/>
        </w:rPr>
        <w:t>Med Health Care Philos</w:t>
      </w:r>
      <w:r w:rsidRPr="00B124A6">
        <w:rPr>
          <w:rStyle w:val="Hyperlink"/>
          <w:color w:val="auto"/>
          <w:sz w:val="24"/>
          <w:szCs w:val="24"/>
          <w:u w:val="none"/>
        </w:rPr>
        <w:t xml:space="preserve"> 9, 377–388. </w:t>
      </w:r>
      <w:hyperlink r:id="rId26" w:history="1">
        <w:r w:rsidR="00681604" w:rsidRPr="00B124A6">
          <w:rPr>
            <w:rStyle w:val="Hyperlink"/>
            <w:sz w:val="24"/>
            <w:szCs w:val="24"/>
          </w:rPr>
          <w:t>https://doi.org/10.1007/s11019-006-9000-z</w:t>
        </w:r>
      </w:hyperlink>
    </w:p>
    <w:p w14:paraId="6F88520F" w14:textId="7EEB6A49" w:rsidR="00681604" w:rsidRPr="00B124A6" w:rsidRDefault="00681604" w:rsidP="00B124A6">
      <w:pPr>
        <w:rPr>
          <w:rStyle w:val="Hyperlink"/>
          <w:color w:val="auto"/>
          <w:sz w:val="24"/>
          <w:szCs w:val="24"/>
          <w:u w:val="none"/>
        </w:rPr>
      </w:pPr>
      <w:r w:rsidRPr="00B124A6">
        <w:rPr>
          <w:rStyle w:val="Hyperlink"/>
          <w:color w:val="auto"/>
          <w:sz w:val="24"/>
          <w:szCs w:val="24"/>
          <w:u w:val="none"/>
        </w:rPr>
        <w:t>Wiener, N. (2019). Cybernetics or Control and Communication in the Animal and the Machine. The MIT Press. https://doi.org/10.7551/mitpress/11810.001.0001</w:t>
      </w:r>
    </w:p>
    <w:p w14:paraId="55E2EE65" w14:textId="316BEF02" w:rsidR="0009125E" w:rsidRPr="00B124A6" w:rsidRDefault="0009125E" w:rsidP="00B124A6">
      <w:pPr>
        <w:rPr>
          <w:sz w:val="24"/>
          <w:szCs w:val="24"/>
        </w:rPr>
      </w:pPr>
      <w:r w:rsidRPr="00B124A6">
        <w:rPr>
          <w:rStyle w:val="authorname"/>
          <w:color w:val="333333"/>
          <w:sz w:val="24"/>
          <w:szCs w:val="24"/>
          <w:shd w:val="clear" w:color="auto" w:fill="FFFFFF"/>
        </w:rPr>
        <w:t>Yokoi</w:t>
      </w:r>
      <w:r w:rsidRPr="00B124A6">
        <w:rPr>
          <w:rStyle w:val="separator"/>
          <w:color w:val="333333"/>
          <w:sz w:val="24"/>
          <w:szCs w:val="24"/>
          <w:shd w:val="clear" w:color="auto" w:fill="FFFFFF"/>
        </w:rPr>
        <w:t>,</w:t>
      </w:r>
      <w:r w:rsidR="003233AC" w:rsidRPr="00B124A6">
        <w:rPr>
          <w:rStyle w:val="separator"/>
          <w:color w:val="333333"/>
          <w:sz w:val="24"/>
          <w:szCs w:val="24"/>
          <w:shd w:val="clear" w:color="auto" w:fill="FFFFFF"/>
        </w:rPr>
        <w:t xml:space="preserve"> R.,</w:t>
      </w:r>
      <w:r w:rsidRPr="00B124A6">
        <w:rPr>
          <w:rStyle w:val="separator"/>
          <w:color w:val="333333"/>
          <w:sz w:val="24"/>
          <w:szCs w:val="24"/>
          <w:shd w:val="clear" w:color="auto" w:fill="FFFFFF"/>
        </w:rPr>
        <w:t> </w:t>
      </w:r>
      <w:r w:rsidR="003233AC" w:rsidRPr="00B124A6">
        <w:rPr>
          <w:rStyle w:val="authorname"/>
          <w:color w:val="333333"/>
          <w:sz w:val="24"/>
          <w:szCs w:val="24"/>
          <w:shd w:val="clear" w:color="auto" w:fill="FFFFFF"/>
        </w:rPr>
        <w:t xml:space="preserve"> </w:t>
      </w:r>
      <w:r w:rsidRPr="00B124A6">
        <w:rPr>
          <w:rStyle w:val="authorname"/>
          <w:color w:val="333333"/>
          <w:sz w:val="24"/>
          <w:szCs w:val="24"/>
          <w:shd w:val="clear" w:color="auto" w:fill="FFFFFF"/>
        </w:rPr>
        <w:t>Eguchi</w:t>
      </w:r>
      <w:r w:rsidRPr="00B124A6">
        <w:rPr>
          <w:rStyle w:val="separator"/>
          <w:color w:val="333333"/>
          <w:sz w:val="24"/>
          <w:szCs w:val="24"/>
          <w:shd w:val="clear" w:color="auto" w:fill="FFFFFF"/>
        </w:rPr>
        <w:t>, </w:t>
      </w:r>
      <w:r w:rsidR="003233AC" w:rsidRPr="00B124A6">
        <w:rPr>
          <w:rStyle w:val="separator"/>
          <w:color w:val="333333"/>
          <w:sz w:val="24"/>
          <w:szCs w:val="24"/>
          <w:shd w:val="clear" w:color="auto" w:fill="FFFFFF"/>
        </w:rPr>
        <w:t xml:space="preserve">Y., </w:t>
      </w:r>
      <w:r w:rsidRPr="00B124A6">
        <w:rPr>
          <w:rStyle w:val="authorname"/>
          <w:color w:val="333333"/>
          <w:sz w:val="24"/>
          <w:szCs w:val="24"/>
          <w:shd w:val="clear" w:color="auto" w:fill="FFFFFF"/>
        </w:rPr>
        <w:t>Fujita</w:t>
      </w:r>
      <w:r w:rsidR="003233AC" w:rsidRPr="00B124A6">
        <w:rPr>
          <w:rStyle w:val="authorname"/>
          <w:color w:val="333333"/>
          <w:sz w:val="24"/>
          <w:szCs w:val="24"/>
          <w:shd w:val="clear" w:color="auto" w:fill="FFFFFF"/>
        </w:rPr>
        <w:t>, T.,</w:t>
      </w:r>
      <w:r w:rsidRPr="00B124A6">
        <w:rPr>
          <w:rStyle w:val="separator"/>
          <w:color w:val="333333"/>
          <w:sz w:val="24"/>
          <w:szCs w:val="24"/>
          <w:shd w:val="clear" w:color="auto" w:fill="FFFFFF"/>
        </w:rPr>
        <w:t> &amp; </w:t>
      </w:r>
      <w:r w:rsidRPr="00B124A6">
        <w:rPr>
          <w:rStyle w:val="authorname"/>
          <w:color w:val="333333"/>
          <w:sz w:val="24"/>
          <w:szCs w:val="24"/>
          <w:shd w:val="clear" w:color="auto" w:fill="FFFFFF"/>
        </w:rPr>
        <w:t>Nakayachi</w:t>
      </w:r>
      <w:r w:rsidR="003233AC" w:rsidRPr="00B124A6">
        <w:rPr>
          <w:rStyle w:val="authorname"/>
          <w:color w:val="333333"/>
          <w:sz w:val="24"/>
          <w:szCs w:val="24"/>
          <w:shd w:val="clear" w:color="auto" w:fill="FFFFFF"/>
        </w:rPr>
        <w:t>, K.,</w:t>
      </w:r>
      <w:r w:rsidRPr="00B124A6">
        <w:rPr>
          <w:sz w:val="24"/>
          <w:szCs w:val="24"/>
          <w:shd w:val="clear" w:color="auto" w:fill="FFFFFF"/>
        </w:rPr>
        <w:t> </w:t>
      </w:r>
      <w:r w:rsidRPr="00B124A6">
        <w:rPr>
          <w:rStyle w:val="Date1"/>
          <w:color w:val="333333"/>
          <w:sz w:val="24"/>
          <w:szCs w:val="24"/>
          <w:shd w:val="clear" w:color="auto" w:fill="FFFFFF"/>
        </w:rPr>
        <w:t>(2021)</w:t>
      </w:r>
      <w:r w:rsidRPr="00B124A6">
        <w:rPr>
          <w:sz w:val="24"/>
          <w:szCs w:val="24"/>
          <w:shd w:val="clear" w:color="auto" w:fill="FFFFFF"/>
        </w:rPr>
        <w:t> </w:t>
      </w:r>
      <w:r w:rsidRPr="00B124A6">
        <w:rPr>
          <w:rStyle w:val="arttitle"/>
          <w:color w:val="333333"/>
          <w:sz w:val="24"/>
          <w:szCs w:val="24"/>
          <w:shd w:val="clear" w:color="auto" w:fill="FFFFFF"/>
        </w:rPr>
        <w:t>Artificial Intelligence Is Trusted Less than a Doctor in Medical Treatment Decisions: Influence of Perceived Care and Value Similarity,</w:t>
      </w:r>
      <w:r w:rsidRPr="00B124A6">
        <w:rPr>
          <w:sz w:val="24"/>
          <w:szCs w:val="24"/>
          <w:shd w:val="clear" w:color="auto" w:fill="FFFFFF"/>
        </w:rPr>
        <w:t> </w:t>
      </w:r>
      <w:r w:rsidRPr="00B124A6">
        <w:rPr>
          <w:rStyle w:val="serialtitle"/>
          <w:i/>
          <w:iCs/>
          <w:color w:val="333333"/>
          <w:sz w:val="24"/>
          <w:szCs w:val="24"/>
          <w:shd w:val="clear" w:color="auto" w:fill="FFFFFF"/>
        </w:rPr>
        <w:t>International Journal of Human–Computer Interaction</w:t>
      </w:r>
      <w:r w:rsidRPr="00B124A6">
        <w:rPr>
          <w:rStyle w:val="serialtitle"/>
          <w:color w:val="333333"/>
          <w:sz w:val="24"/>
          <w:szCs w:val="24"/>
          <w:shd w:val="clear" w:color="auto" w:fill="FFFFFF"/>
        </w:rPr>
        <w:t>,</w:t>
      </w:r>
      <w:r w:rsidRPr="00B124A6">
        <w:rPr>
          <w:sz w:val="24"/>
          <w:szCs w:val="24"/>
          <w:shd w:val="clear" w:color="auto" w:fill="FFFFFF"/>
        </w:rPr>
        <w:t> </w:t>
      </w:r>
      <w:r w:rsidRPr="00B124A6">
        <w:rPr>
          <w:rStyle w:val="volumeissue"/>
          <w:color w:val="333333"/>
          <w:sz w:val="24"/>
          <w:szCs w:val="24"/>
          <w:shd w:val="clear" w:color="auto" w:fill="FFFFFF"/>
        </w:rPr>
        <w:t>37:10,</w:t>
      </w:r>
      <w:r w:rsidRPr="00B124A6">
        <w:rPr>
          <w:sz w:val="24"/>
          <w:szCs w:val="24"/>
          <w:shd w:val="clear" w:color="auto" w:fill="FFFFFF"/>
        </w:rPr>
        <w:t> </w:t>
      </w:r>
      <w:r w:rsidRPr="00B124A6">
        <w:rPr>
          <w:rStyle w:val="pagerange"/>
          <w:color w:val="333333"/>
          <w:sz w:val="24"/>
          <w:szCs w:val="24"/>
          <w:shd w:val="clear" w:color="auto" w:fill="FFFFFF"/>
        </w:rPr>
        <w:t>981-990,</w:t>
      </w:r>
      <w:r w:rsidRPr="00B124A6">
        <w:rPr>
          <w:sz w:val="24"/>
          <w:szCs w:val="24"/>
          <w:shd w:val="clear" w:color="auto" w:fill="FFFFFF"/>
        </w:rPr>
        <w:t> </w:t>
      </w:r>
      <w:r w:rsidRPr="00B124A6">
        <w:rPr>
          <w:rStyle w:val="doilink"/>
          <w:color w:val="333333"/>
          <w:sz w:val="24"/>
          <w:szCs w:val="24"/>
          <w:shd w:val="clear" w:color="auto" w:fill="FFFFFF"/>
        </w:rPr>
        <w:t>DOI: </w:t>
      </w:r>
      <w:hyperlink r:id="rId27" w:history="1">
        <w:r w:rsidRPr="00B124A6">
          <w:rPr>
            <w:rStyle w:val="Hyperlink"/>
            <w:color w:val="333333"/>
            <w:sz w:val="24"/>
            <w:szCs w:val="24"/>
            <w:shd w:val="clear" w:color="auto" w:fill="FFFFFF"/>
          </w:rPr>
          <w:t>10.1080/10447318.2020.1861763</w:t>
        </w:r>
      </w:hyperlink>
    </w:p>
    <w:sectPr w:rsidR="0009125E" w:rsidRPr="00B124A6">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B0BF8" w14:textId="77777777" w:rsidR="0030572F" w:rsidRDefault="0030572F" w:rsidP="00412E26">
      <w:r>
        <w:separator/>
      </w:r>
    </w:p>
  </w:endnote>
  <w:endnote w:type="continuationSeparator" w:id="0">
    <w:p w14:paraId="5501E450" w14:textId="77777777" w:rsidR="0030572F" w:rsidRDefault="0030572F" w:rsidP="00412E26">
      <w:r>
        <w:continuationSeparator/>
      </w:r>
    </w:p>
  </w:endnote>
  <w:endnote w:type="continuationNotice" w:id="1">
    <w:p w14:paraId="6236982F" w14:textId="77777777" w:rsidR="0030572F" w:rsidRDefault="00305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3142262"/>
      <w:docPartObj>
        <w:docPartGallery w:val="Page Numbers (Bottom of Page)"/>
        <w:docPartUnique/>
      </w:docPartObj>
    </w:sdtPr>
    <w:sdtEndPr>
      <w:rPr>
        <w:noProof/>
      </w:rPr>
    </w:sdtEndPr>
    <w:sdtContent>
      <w:p w14:paraId="412BF399" w14:textId="08EAAB0D" w:rsidR="00665CC8" w:rsidRDefault="00665CC8" w:rsidP="003B6C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3BA6C3" w14:textId="77777777" w:rsidR="00404C0F" w:rsidRDefault="00404C0F" w:rsidP="0041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38D63" w14:textId="77777777" w:rsidR="0030572F" w:rsidRDefault="0030572F" w:rsidP="00412E26">
      <w:r>
        <w:separator/>
      </w:r>
    </w:p>
  </w:footnote>
  <w:footnote w:type="continuationSeparator" w:id="0">
    <w:p w14:paraId="65387832" w14:textId="77777777" w:rsidR="0030572F" w:rsidRDefault="0030572F" w:rsidP="00412E26">
      <w:r>
        <w:continuationSeparator/>
      </w:r>
    </w:p>
  </w:footnote>
  <w:footnote w:type="continuationNotice" w:id="1">
    <w:p w14:paraId="2AAB2E4D" w14:textId="77777777" w:rsidR="0030572F" w:rsidRDefault="003057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33417" w14:textId="5D63D06B" w:rsidR="00404C0F" w:rsidRPr="00A7044D" w:rsidRDefault="00404C0F" w:rsidP="003B6CE1">
    <w:pPr>
      <w:pStyle w:val="Header"/>
      <w:jc w:val="right"/>
    </w:pPr>
    <w:r w:rsidRPr="00A7044D">
      <w:t>S4010338</w:t>
    </w:r>
  </w:p>
  <w:p w14:paraId="01116915" w14:textId="77777777" w:rsidR="00404C0F" w:rsidRDefault="00404C0F" w:rsidP="0041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1282B"/>
    <w:multiLevelType w:val="hybridMultilevel"/>
    <w:tmpl w:val="C6DC7D8E"/>
    <w:lvl w:ilvl="0" w:tplc="24BA77AA">
      <w:start w:val="1"/>
      <w:numFmt w:val="lowerLetter"/>
      <w:pStyle w:val="Heading2"/>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CC60535"/>
    <w:multiLevelType w:val="hybridMultilevel"/>
    <w:tmpl w:val="95B0E9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214006"/>
    <w:multiLevelType w:val="hybridMultilevel"/>
    <w:tmpl w:val="6B2856A0"/>
    <w:lvl w:ilvl="0" w:tplc="EE108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1643EC"/>
    <w:multiLevelType w:val="hybridMultilevel"/>
    <w:tmpl w:val="66265DB6"/>
    <w:lvl w:ilvl="0" w:tplc="253CE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E7C52"/>
    <w:multiLevelType w:val="hybridMultilevel"/>
    <w:tmpl w:val="6F14B6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483B71"/>
    <w:multiLevelType w:val="hybridMultilevel"/>
    <w:tmpl w:val="8E92F806"/>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6F420D20"/>
    <w:multiLevelType w:val="multilevel"/>
    <w:tmpl w:val="48929216"/>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FFF6975"/>
    <w:multiLevelType w:val="hybridMultilevel"/>
    <w:tmpl w:val="00CE4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617436">
    <w:abstractNumId w:val="7"/>
  </w:num>
  <w:num w:numId="2" w16cid:durableId="1644433314">
    <w:abstractNumId w:val="1"/>
  </w:num>
  <w:num w:numId="3" w16cid:durableId="632440784">
    <w:abstractNumId w:val="5"/>
  </w:num>
  <w:num w:numId="4" w16cid:durableId="565264628">
    <w:abstractNumId w:val="0"/>
  </w:num>
  <w:num w:numId="5" w16cid:durableId="1163006836">
    <w:abstractNumId w:val="2"/>
  </w:num>
  <w:num w:numId="6" w16cid:durableId="661665261">
    <w:abstractNumId w:val="3"/>
  </w:num>
  <w:num w:numId="7" w16cid:durableId="640959239">
    <w:abstractNumId w:val="4"/>
  </w:num>
  <w:num w:numId="8" w16cid:durableId="81493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D0"/>
    <w:rsid w:val="000000B9"/>
    <w:rsid w:val="00002F6F"/>
    <w:rsid w:val="000124E4"/>
    <w:rsid w:val="000158EF"/>
    <w:rsid w:val="00017B5B"/>
    <w:rsid w:val="00023C69"/>
    <w:rsid w:val="0002415B"/>
    <w:rsid w:val="00034C00"/>
    <w:rsid w:val="000376F4"/>
    <w:rsid w:val="00037D8C"/>
    <w:rsid w:val="0004017D"/>
    <w:rsid w:val="000423D2"/>
    <w:rsid w:val="00046BA8"/>
    <w:rsid w:val="00066BCF"/>
    <w:rsid w:val="00067237"/>
    <w:rsid w:val="000672D2"/>
    <w:rsid w:val="00072F10"/>
    <w:rsid w:val="000752A9"/>
    <w:rsid w:val="00075FC8"/>
    <w:rsid w:val="00076D0D"/>
    <w:rsid w:val="0008572A"/>
    <w:rsid w:val="0009125E"/>
    <w:rsid w:val="00093604"/>
    <w:rsid w:val="000936B8"/>
    <w:rsid w:val="00095569"/>
    <w:rsid w:val="000958DF"/>
    <w:rsid w:val="000A02DD"/>
    <w:rsid w:val="000A0831"/>
    <w:rsid w:val="000A0AFF"/>
    <w:rsid w:val="000A42AA"/>
    <w:rsid w:val="000A4E81"/>
    <w:rsid w:val="000A4FC5"/>
    <w:rsid w:val="000A5D58"/>
    <w:rsid w:val="000B08CB"/>
    <w:rsid w:val="000B197D"/>
    <w:rsid w:val="000B282F"/>
    <w:rsid w:val="000C030B"/>
    <w:rsid w:val="000C0669"/>
    <w:rsid w:val="000C10D4"/>
    <w:rsid w:val="000C2FDB"/>
    <w:rsid w:val="000C5530"/>
    <w:rsid w:val="000D132E"/>
    <w:rsid w:val="000D1D57"/>
    <w:rsid w:val="000E2C0C"/>
    <w:rsid w:val="000E4C6E"/>
    <w:rsid w:val="000E4D38"/>
    <w:rsid w:val="000E6219"/>
    <w:rsid w:val="000E7424"/>
    <w:rsid w:val="000F304B"/>
    <w:rsid w:val="000F3456"/>
    <w:rsid w:val="001043F7"/>
    <w:rsid w:val="00112595"/>
    <w:rsid w:val="00114850"/>
    <w:rsid w:val="00114984"/>
    <w:rsid w:val="00121DA5"/>
    <w:rsid w:val="0012395F"/>
    <w:rsid w:val="001304B7"/>
    <w:rsid w:val="001339BD"/>
    <w:rsid w:val="00134D2B"/>
    <w:rsid w:val="00134EE9"/>
    <w:rsid w:val="00144C92"/>
    <w:rsid w:val="00145963"/>
    <w:rsid w:val="00146782"/>
    <w:rsid w:val="00147243"/>
    <w:rsid w:val="00151466"/>
    <w:rsid w:val="00152C45"/>
    <w:rsid w:val="0015352E"/>
    <w:rsid w:val="001548DD"/>
    <w:rsid w:val="00156680"/>
    <w:rsid w:val="00156844"/>
    <w:rsid w:val="00161AC7"/>
    <w:rsid w:val="00166BB2"/>
    <w:rsid w:val="00167F62"/>
    <w:rsid w:val="00171187"/>
    <w:rsid w:val="00174A60"/>
    <w:rsid w:val="00176477"/>
    <w:rsid w:val="00177552"/>
    <w:rsid w:val="001775A8"/>
    <w:rsid w:val="00180A54"/>
    <w:rsid w:val="00181073"/>
    <w:rsid w:val="001850DE"/>
    <w:rsid w:val="00187EE9"/>
    <w:rsid w:val="00196EF3"/>
    <w:rsid w:val="00197094"/>
    <w:rsid w:val="001A10E1"/>
    <w:rsid w:val="001A1227"/>
    <w:rsid w:val="001A26E1"/>
    <w:rsid w:val="001A2A8A"/>
    <w:rsid w:val="001A6931"/>
    <w:rsid w:val="001A6EA9"/>
    <w:rsid w:val="001A75F4"/>
    <w:rsid w:val="001B0A02"/>
    <w:rsid w:val="001B675B"/>
    <w:rsid w:val="001B70BA"/>
    <w:rsid w:val="001C4194"/>
    <w:rsid w:val="001D1A6B"/>
    <w:rsid w:val="001D225A"/>
    <w:rsid w:val="001D3942"/>
    <w:rsid w:val="001D3C73"/>
    <w:rsid w:val="001D3F40"/>
    <w:rsid w:val="001E065F"/>
    <w:rsid w:val="001E0959"/>
    <w:rsid w:val="001E5CA2"/>
    <w:rsid w:val="001E5FA6"/>
    <w:rsid w:val="001F25E4"/>
    <w:rsid w:val="001F3256"/>
    <w:rsid w:val="001F4095"/>
    <w:rsid w:val="001F4885"/>
    <w:rsid w:val="001F5249"/>
    <w:rsid w:val="001F557C"/>
    <w:rsid w:val="001F57DE"/>
    <w:rsid w:val="001F5F48"/>
    <w:rsid w:val="0020017D"/>
    <w:rsid w:val="002001EF"/>
    <w:rsid w:val="00203E78"/>
    <w:rsid w:val="002047C8"/>
    <w:rsid w:val="00205BB0"/>
    <w:rsid w:val="00214919"/>
    <w:rsid w:val="0021767C"/>
    <w:rsid w:val="00223888"/>
    <w:rsid w:val="00224F12"/>
    <w:rsid w:val="00247B3F"/>
    <w:rsid w:val="00252CD4"/>
    <w:rsid w:val="00254E83"/>
    <w:rsid w:val="00255183"/>
    <w:rsid w:val="00255A5B"/>
    <w:rsid w:val="00257BAC"/>
    <w:rsid w:val="00264FC5"/>
    <w:rsid w:val="00266693"/>
    <w:rsid w:val="002762D7"/>
    <w:rsid w:val="00276933"/>
    <w:rsid w:val="002822F6"/>
    <w:rsid w:val="00283F18"/>
    <w:rsid w:val="0028753C"/>
    <w:rsid w:val="002906C5"/>
    <w:rsid w:val="00290C81"/>
    <w:rsid w:val="00295284"/>
    <w:rsid w:val="002A66C0"/>
    <w:rsid w:val="002A6BCA"/>
    <w:rsid w:val="002B16CB"/>
    <w:rsid w:val="002B2558"/>
    <w:rsid w:val="002C2F21"/>
    <w:rsid w:val="002C4667"/>
    <w:rsid w:val="002C5245"/>
    <w:rsid w:val="002D1B37"/>
    <w:rsid w:val="002D2517"/>
    <w:rsid w:val="002D289F"/>
    <w:rsid w:val="002D7D8B"/>
    <w:rsid w:val="002E2221"/>
    <w:rsid w:val="002E2298"/>
    <w:rsid w:val="002E4498"/>
    <w:rsid w:val="002E6CE8"/>
    <w:rsid w:val="002E7E32"/>
    <w:rsid w:val="002F5B8F"/>
    <w:rsid w:val="00301838"/>
    <w:rsid w:val="0030207C"/>
    <w:rsid w:val="0030526C"/>
    <w:rsid w:val="0030572F"/>
    <w:rsid w:val="003063B9"/>
    <w:rsid w:val="003063FF"/>
    <w:rsid w:val="00307823"/>
    <w:rsid w:val="00311D43"/>
    <w:rsid w:val="00316E91"/>
    <w:rsid w:val="00321330"/>
    <w:rsid w:val="003233AC"/>
    <w:rsid w:val="00323FEC"/>
    <w:rsid w:val="00331403"/>
    <w:rsid w:val="00331ED6"/>
    <w:rsid w:val="00332292"/>
    <w:rsid w:val="0033541E"/>
    <w:rsid w:val="00340F45"/>
    <w:rsid w:val="00346C4E"/>
    <w:rsid w:val="0035135A"/>
    <w:rsid w:val="00357795"/>
    <w:rsid w:val="0036185C"/>
    <w:rsid w:val="0036283B"/>
    <w:rsid w:val="00364C1C"/>
    <w:rsid w:val="0036714A"/>
    <w:rsid w:val="00371335"/>
    <w:rsid w:val="00373B1F"/>
    <w:rsid w:val="00374FE0"/>
    <w:rsid w:val="00386EEF"/>
    <w:rsid w:val="00390026"/>
    <w:rsid w:val="00390336"/>
    <w:rsid w:val="00393073"/>
    <w:rsid w:val="00396537"/>
    <w:rsid w:val="003A0851"/>
    <w:rsid w:val="003A0994"/>
    <w:rsid w:val="003B1BC4"/>
    <w:rsid w:val="003B5198"/>
    <w:rsid w:val="003B5463"/>
    <w:rsid w:val="003B6470"/>
    <w:rsid w:val="003B6CE1"/>
    <w:rsid w:val="003C40D4"/>
    <w:rsid w:val="003D02E7"/>
    <w:rsid w:val="003D518A"/>
    <w:rsid w:val="003D5A54"/>
    <w:rsid w:val="003E0F92"/>
    <w:rsid w:val="003F04B3"/>
    <w:rsid w:val="003F0CE5"/>
    <w:rsid w:val="003F6FF1"/>
    <w:rsid w:val="0040058D"/>
    <w:rsid w:val="00400DB4"/>
    <w:rsid w:val="00404C0F"/>
    <w:rsid w:val="00410173"/>
    <w:rsid w:val="004116E8"/>
    <w:rsid w:val="00412E26"/>
    <w:rsid w:val="00413372"/>
    <w:rsid w:val="00420913"/>
    <w:rsid w:val="00425A30"/>
    <w:rsid w:val="00440AEA"/>
    <w:rsid w:val="00445578"/>
    <w:rsid w:val="0044588E"/>
    <w:rsid w:val="0045180B"/>
    <w:rsid w:val="004546F8"/>
    <w:rsid w:val="004602F2"/>
    <w:rsid w:val="00460A66"/>
    <w:rsid w:val="004624CF"/>
    <w:rsid w:val="00465FDF"/>
    <w:rsid w:val="00466063"/>
    <w:rsid w:val="0047279E"/>
    <w:rsid w:val="00484293"/>
    <w:rsid w:val="0048675E"/>
    <w:rsid w:val="00490706"/>
    <w:rsid w:val="00492AD1"/>
    <w:rsid w:val="00493742"/>
    <w:rsid w:val="00494C23"/>
    <w:rsid w:val="00495C8E"/>
    <w:rsid w:val="0049612F"/>
    <w:rsid w:val="0049703E"/>
    <w:rsid w:val="00497181"/>
    <w:rsid w:val="004A070C"/>
    <w:rsid w:val="004A0F75"/>
    <w:rsid w:val="004A7240"/>
    <w:rsid w:val="004B1386"/>
    <w:rsid w:val="004B2010"/>
    <w:rsid w:val="004B331F"/>
    <w:rsid w:val="004B3B79"/>
    <w:rsid w:val="004B5157"/>
    <w:rsid w:val="004B652F"/>
    <w:rsid w:val="004B665A"/>
    <w:rsid w:val="004B6F61"/>
    <w:rsid w:val="004C02F3"/>
    <w:rsid w:val="004C0785"/>
    <w:rsid w:val="004C0FC4"/>
    <w:rsid w:val="004C155F"/>
    <w:rsid w:val="004C1E1E"/>
    <w:rsid w:val="004C3012"/>
    <w:rsid w:val="004C50FE"/>
    <w:rsid w:val="004C6EDB"/>
    <w:rsid w:val="004D14D7"/>
    <w:rsid w:val="004D1E8E"/>
    <w:rsid w:val="004D3C35"/>
    <w:rsid w:val="004D65CC"/>
    <w:rsid w:val="004E094B"/>
    <w:rsid w:val="004E37E3"/>
    <w:rsid w:val="004E38B7"/>
    <w:rsid w:val="004E4232"/>
    <w:rsid w:val="004E6FA9"/>
    <w:rsid w:val="004E7195"/>
    <w:rsid w:val="004F125B"/>
    <w:rsid w:val="004F18B3"/>
    <w:rsid w:val="004F1DEF"/>
    <w:rsid w:val="004F7213"/>
    <w:rsid w:val="0050590D"/>
    <w:rsid w:val="00510D3A"/>
    <w:rsid w:val="00514C4A"/>
    <w:rsid w:val="00515333"/>
    <w:rsid w:val="005166CD"/>
    <w:rsid w:val="00521635"/>
    <w:rsid w:val="0052426E"/>
    <w:rsid w:val="00526545"/>
    <w:rsid w:val="00531DC0"/>
    <w:rsid w:val="005354F2"/>
    <w:rsid w:val="00536581"/>
    <w:rsid w:val="00541A1E"/>
    <w:rsid w:val="00542B34"/>
    <w:rsid w:val="00547D35"/>
    <w:rsid w:val="00552878"/>
    <w:rsid w:val="00553F38"/>
    <w:rsid w:val="005548F6"/>
    <w:rsid w:val="00557ABA"/>
    <w:rsid w:val="005603F9"/>
    <w:rsid w:val="005605FC"/>
    <w:rsid w:val="00563682"/>
    <w:rsid w:val="00565044"/>
    <w:rsid w:val="0056554F"/>
    <w:rsid w:val="00566B16"/>
    <w:rsid w:val="0056716F"/>
    <w:rsid w:val="00571CCD"/>
    <w:rsid w:val="00577CD0"/>
    <w:rsid w:val="005811B6"/>
    <w:rsid w:val="0058359F"/>
    <w:rsid w:val="00584E6E"/>
    <w:rsid w:val="00591611"/>
    <w:rsid w:val="00592DBD"/>
    <w:rsid w:val="0059367D"/>
    <w:rsid w:val="00593B76"/>
    <w:rsid w:val="00593DC7"/>
    <w:rsid w:val="00596C6B"/>
    <w:rsid w:val="005A0099"/>
    <w:rsid w:val="005A157B"/>
    <w:rsid w:val="005A1A86"/>
    <w:rsid w:val="005A5064"/>
    <w:rsid w:val="005A6697"/>
    <w:rsid w:val="005A699E"/>
    <w:rsid w:val="005A7374"/>
    <w:rsid w:val="005B27B0"/>
    <w:rsid w:val="005B6209"/>
    <w:rsid w:val="005B7485"/>
    <w:rsid w:val="005D2E38"/>
    <w:rsid w:val="005D7D28"/>
    <w:rsid w:val="005E1B1B"/>
    <w:rsid w:val="005E732E"/>
    <w:rsid w:val="005F4413"/>
    <w:rsid w:val="005F57BC"/>
    <w:rsid w:val="005F7540"/>
    <w:rsid w:val="00600D23"/>
    <w:rsid w:val="00601954"/>
    <w:rsid w:val="006108EC"/>
    <w:rsid w:val="006154B3"/>
    <w:rsid w:val="006208E2"/>
    <w:rsid w:val="00621E9E"/>
    <w:rsid w:val="006226C5"/>
    <w:rsid w:val="00623FFD"/>
    <w:rsid w:val="00626971"/>
    <w:rsid w:val="006269CE"/>
    <w:rsid w:val="00632647"/>
    <w:rsid w:val="00632BFA"/>
    <w:rsid w:val="006347C0"/>
    <w:rsid w:val="00634C23"/>
    <w:rsid w:val="00635C88"/>
    <w:rsid w:val="0064537E"/>
    <w:rsid w:val="00654414"/>
    <w:rsid w:val="006629EB"/>
    <w:rsid w:val="00662F0C"/>
    <w:rsid w:val="00665155"/>
    <w:rsid w:val="00665CC8"/>
    <w:rsid w:val="00670595"/>
    <w:rsid w:val="006749BB"/>
    <w:rsid w:val="0067639A"/>
    <w:rsid w:val="00676432"/>
    <w:rsid w:val="00676F7B"/>
    <w:rsid w:val="00681604"/>
    <w:rsid w:val="00682648"/>
    <w:rsid w:val="006835FC"/>
    <w:rsid w:val="006838C1"/>
    <w:rsid w:val="00691DE1"/>
    <w:rsid w:val="00697F58"/>
    <w:rsid w:val="006A18A8"/>
    <w:rsid w:val="006A405E"/>
    <w:rsid w:val="006A7FDA"/>
    <w:rsid w:val="006B293D"/>
    <w:rsid w:val="006B6087"/>
    <w:rsid w:val="006B7EB3"/>
    <w:rsid w:val="006C21A5"/>
    <w:rsid w:val="006C35D1"/>
    <w:rsid w:val="006C5C91"/>
    <w:rsid w:val="006C6600"/>
    <w:rsid w:val="006D2165"/>
    <w:rsid w:val="006D59DA"/>
    <w:rsid w:val="006D70DC"/>
    <w:rsid w:val="006D7187"/>
    <w:rsid w:val="006D73D4"/>
    <w:rsid w:val="006E0545"/>
    <w:rsid w:val="006E33D5"/>
    <w:rsid w:val="006F5600"/>
    <w:rsid w:val="007015A0"/>
    <w:rsid w:val="007034C5"/>
    <w:rsid w:val="0070776A"/>
    <w:rsid w:val="00712E49"/>
    <w:rsid w:val="00715AC9"/>
    <w:rsid w:val="00721B9B"/>
    <w:rsid w:val="007231A9"/>
    <w:rsid w:val="00724DE5"/>
    <w:rsid w:val="0073064C"/>
    <w:rsid w:val="00732867"/>
    <w:rsid w:val="0073401F"/>
    <w:rsid w:val="00735E85"/>
    <w:rsid w:val="007360E5"/>
    <w:rsid w:val="00737410"/>
    <w:rsid w:val="00740365"/>
    <w:rsid w:val="007421B5"/>
    <w:rsid w:val="00743763"/>
    <w:rsid w:val="00745187"/>
    <w:rsid w:val="007502CD"/>
    <w:rsid w:val="00750D64"/>
    <w:rsid w:val="00751DC5"/>
    <w:rsid w:val="0075234C"/>
    <w:rsid w:val="007571F3"/>
    <w:rsid w:val="0076122F"/>
    <w:rsid w:val="00761A8E"/>
    <w:rsid w:val="00762A43"/>
    <w:rsid w:val="007630F3"/>
    <w:rsid w:val="0076316E"/>
    <w:rsid w:val="00763276"/>
    <w:rsid w:val="00765BE7"/>
    <w:rsid w:val="00771063"/>
    <w:rsid w:val="0077348C"/>
    <w:rsid w:val="00774AA7"/>
    <w:rsid w:val="00775606"/>
    <w:rsid w:val="0078160E"/>
    <w:rsid w:val="00784520"/>
    <w:rsid w:val="0079066C"/>
    <w:rsid w:val="0079115E"/>
    <w:rsid w:val="0079234F"/>
    <w:rsid w:val="007A1F11"/>
    <w:rsid w:val="007A2375"/>
    <w:rsid w:val="007B4278"/>
    <w:rsid w:val="007B4B0D"/>
    <w:rsid w:val="007B4D4E"/>
    <w:rsid w:val="007B60D8"/>
    <w:rsid w:val="007C188A"/>
    <w:rsid w:val="007D3596"/>
    <w:rsid w:val="007D70A9"/>
    <w:rsid w:val="007D7C56"/>
    <w:rsid w:val="007E2C3B"/>
    <w:rsid w:val="007E3B2E"/>
    <w:rsid w:val="007F0FFF"/>
    <w:rsid w:val="007F213F"/>
    <w:rsid w:val="007F2F31"/>
    <w:rsid w:val="007F401E"/>
    <w:rsid w:val="007F4B2A"/>
    <w:rsid w:val="007F62B3"/>
    <w:rsid w:val="0080373F"/>
    <w:rsid w:val="00803FBA"/>
    <w:rsid w:val="0080471B"/>
    <w:rsid w:val="0080639E"/>
    <w:rsid w:val="00810C34"/>
    <w:rsid w:val="008125DE"/>
    <w:rsid w:val="00814724"/>
    <w:rsid w:val="008207E9"/>
    <w:rsid w:val="00822F2F"/>
    <w:rsid w:val="00826CAF"/>
    <w:rsid w:val="00833E24"/>
    <w:rsid w:val="0083686D"/>
    <w:rsid w:val="0084159F"/>
    <w:rsid w:val="00854748"/>
    <w:rsid w:val="008549B5"/>
    <w:rsid w:val="00856C68"/>
    <w:rsid w:val="008570E8"/>
    <w:rsid w:val="0086413E"/>
    <w:rsid w:val="00866321"/>
    <w:rsid w:val="00867753"/>
    <w:rsid w:val="0087487A"/>
    <w:rsid w:val="00874FD0"/>
    <w:rsid w:val="00876A00"/>
    <w:rsid w:val="00876DA9"/>
    <w:rsid w:val="008775E7"/>
    <w:rsid w:val="00883EAF"/>
    <w:rsid w:val="00891D6A"/>
    <w:rsid w:val="008A0F5C"/>
    <w:rsid w:val="008B22FF"/>
    <w:rsid w:val="008B3240"/>
    <w:rsid w:val="008B3F72"/>
    <w:rsid w:val="008B4919"/>
    <w:rsid w:val="008B73D0"/>
    <w:rsid w:val="008B7C0F"/>
    <w:rsid w:val="008C37C3"/>
    <w:rsid w:val="008C4CD8"/>
    <w:rsid w:val="008C5EE5"/>
    <w:rsid w:val="008D22C7"/>
    <w:rsid w:val="008D24A2"/>
    <w:rsid w:val="008D3404"/>
    <w:rsid w:val="008E22AF"/>
    <w:rsid w:val="008E3CDD"/>
    <w:rsid w:val="008E5EE6"/>
    <w:rsid w:val="008F0019"/>
    <w:rsid w:val="008F0CCB"/>
    <w:rsid w:val="008F2706"/>
    <w:rsid w:val="008F3DBC"/>
    <w:rsid w:val="00901560"/>
    <w:rsid w:val="009062B0"/>
    <w:rsid w:val="0091113D"/>
    <w:rsid w:val="00915A9F"/>
    <w:rsid w:val="009255D3"/>
    <w:rsid w:val="00926B3A"/>
    <w:rsid w:val="00930398"/>
    <w:rsid w:val="009355BF"/>
    <w:rsid w:val="009375B0"/>
    <w:rsid w:val="009408DE"/>
    <w:rsid w:val="0094100F"/>
    <w:rsid w:val="00945EC5"/>
    <w:rsid w:val="00951E04"/>
    <w:rsid w:val="00952401"/>
    <w:rsid w:val="009550F9"/>
    <w:rsid w:val="00956B40"/>
    <w:rsid w:val="0096044E"/>
    <w:rsid w:val="009613CA"/>
    <w:rsid w:val="00963353"/>
    <w:rsid w:val="009738F9"/>
    <w:rsid w:val="00974088"/>
    <w:rsid w:val="0097725C"/>
    <w:rsid w:val="00992614"/>
    <w:rsid w:val="009958F9"/>
    <w:rsid w:val="009A1023"/>
    <w:rsid w:val="009A64B2"/>
    <w:rsid w:val="009A6B43"/>
    <w:rsid w:val="009B12C0"/>
    <w:rsid w:val="009B3E83"/>
    <w:rsid w:val="009C07EF"/>
    <w:rsid w:val="009C15BB"/>
    <w:rsid w:val="009C2009"/>
    <w:rsid w:val="009C2AE6"/>
    <w:rsid w:val="009C6D6D"/>
    <w:rsid w:val="009C7DE8"/>
    <w:rsid w:val="009D07E8"/>
    <w:rsid w:val="009D7AB6"/>
    <w:rsid w:val="009E0F99"/>
    <w:rsid w:val="009F44C7"/>
    <w:rsid w:val="009F53A6"/>
    <w:rsid w:val="009F6184"/>
    <w:rsid w:val="00A057D0"/>
    <w:rsid w:val="00A112D4"/>
    <w:rsid w:val="00A12E47"/>
    <w:rsid w:val="00A15939"/>
    <w:rsid w:val="00A16123"/>
    <w:rsid w:val="00A20631"/>
    <w:rsid w:val="00A21A66"/>
    <w:rsid w:val="00A24560"/>
    <w:rsid w:val="00A26C3C"/>
    <w:rsid w:val="00A27459"/>
    <w:rsid w:val="00A27E4D"/>
    <w:rsid w:val="00A308A9"/>
    <w:rsid w:val="00A31C8B"/>
    <w:rsid w:val="00A36817"/>
    <w:rsid w:val="00A42A56"/>
    <w:rsid w:val="00A5023D"/>
    <w:rsid w:val="00A559E8"/>
    <w:rsid w:val="00A7044D"/>
    <w:rsid w:val="00A70BF8"/>
    <w:rsid w:val="00A71596"/>
    <w:rsid w:val="00A742C7"/>
    <w:rsid w:val="00A774EE"/>
    <w:rsid w:val="00A77C93"/>
    <w:rsid w:val="00A82513"/>
    <w:rsid w:val="00A928EB"/>
    <w:rsid w:val="00A93F54"/>
    <w:rsid w:val="00A96507"/>
    <w:rsid w:val="00AA31EB"/>
    <w:rsid w:val="00AB032F"/>
    <w:rsid w:val="00AB5C57"/>
    <w:rsid w:val="00AC30AB"/>
    <w:rsid w:val="00AC310B"/>
    <w:rsid w:val="00AC7D7E"/>
    <w:rsid w:val="00AD0486"/>
    <w:rsid w:val="00AE74D8"/>
    <w:rsid w:val="00AF1F92"/>
    <w:rsid w:val="00AF4B2A"/>
    <w:rsid w:val="00AF50A7"/>
    <w:rsid w:val="00AF68B5"/>
    <w:rsid w:val="00AF7EED"/>
    <w:rsid w:val="00B02CB3"/>
    <w:rsid w:val="00B124A6"/>
    <w:rsid w:val="00B15B41"/>
    <w:rsid w:val="00B15BE0"/>
    <w:rsid w:val="00B179D6"/>
    <w:rsid w:val="00B2012F"/>
    <w:rsid w:val="00B21F8F"/>
    <w:rsid w:val="00B24389"/>
    <w:rsid w:val="00B26E91"/>
    <w:rsid w:val="00B3172E"/>
    <w:rsid w:val="00B32E6E"/>
    <w:rsid w:val="00B33986"/>
    <w:rsid w:val="00B33B2B"/>
    <w:rsid w:val="00B34225"/>
    <w:rsid w:val="00B35EDE"/>
    <w:rsid w:val="00B3681E"/>
    <w:rsid w:val="00B41076"/>
    <w:rsid w:val="00B43184"/>
    <w:rsid w:val="00B44124"/>
    <w:rsid w:val="00B473A3"/>
    <w:rsid w:val="00B47DD9"/>
    <w:rsid w:val="00B51249"/>
    <w:rsid w:val="00B6508E"/>
    <w:rsid w:val="00B702B7"/>
    <w:rsid w:val="00B731A3"/>
    <w:rsid w:val="00B74496"/>
    <w:rsid w:val="00B75B1E"/>
    <w:rsid w:val="00B82203"/>
    <w:rsid w:val="00B82718"/>
    <w:rsid w:val="00B8357D"/>
    <w:rsid w:val="00B85C78"/>
    <w:rsid w:val="00B85F7F"/>
    <w:rsid w:val="00B86586"/>
    <w:rsid w:val="00B90E14"/>
    <w:rsid w:val="00B91074"/>
    <w:rsid w:val="00B97974"/>
    <w:rsid w:val="00BA4D36"/>
    <w:rsid w:val="00BA4F3E"/>
    <w:rsid w:val="00BA5E26"/>
    <w:rsid w:val="00BB3E35"/>
    <w:rsid w:val="00BC1011"/>
    <w:rsid w:val="00BC10C7"/>
    <w:rsid w:val="00BD52A7"/>
    <w:rsid w:val="00BE4885"/>
    <w:rsid w:val="00BE517D"/>
    <w:rsid w:val="00BF4DB6"/>
    <w:rsid w:val="00C02911"/>
    <w:rsid w:val="00C06DF9"/>
    <w:rsid w:val="00C1089B"/>
    <w:rsid w:val="00C13EA1"/>
    <w:rsid w:val="00C168E8"/>
    <w:rsid w:val="00C17CCE"/>
    <w:rsid w:val="00C2158A"/>
    <w:rsid w:val="00C3563E"/>
    <w:rsid w:val="00C42BD0"/>
    <w:rsid w:val="00C503E0"/>
    <w:rsid w:val="00C53650"/>
    <w:rsid w:val="00C54642"/>
    <w:rsid w:val="00C60F0B"/>
    <w:rsid w:val="00C61080"/>
    <w:rsid w:val="00C63695"/>
    <w:rsid w:val="00C7411B"/>
    <w:rsid w:val="00C843E2"/>
    <w:rsid w:val="00C86469"/>
    <w:rsid w:val="00C9233B"/>
    <w:rsid w:val="00C92DAB"/>
    <w:rsid w:val="00C952A3"/>
    <w:rsid w:val="00C97989"/>
    <w:rsid w:val="00C97A68"/>
    <w:rsid w:val="00CA17A4"/>
    <w:rsid w:val="00CA2432"/>
    <w:rsid w:val="00CA5634"/>
    <w:rsid w:val="00CA6FB0"/>
    <w:rsid w:val="00CB394C"/>
    <w:rsid w:val="00CC2A45"/>
    <w:rsid w:val="00CD0131"/>
    <w:rsid w:val="00CD7306"/>
    <w:rsid w:val="00CE0612"/>
    <w:rsid w:val="00CE1FD0"/>
    <w:rsid w:val="00CE2605"/>
    <w:rsid w:val="00CE796C"/>
    <w:rsid w:val="00CF02DD"/>
    <w:rsid w:val="00CF1400"/>
    <w:rsid w:val="00CF41A3"/>
    <w:rsid w:val="00D001D1"/>
    <w:rsid w:val="00D0319C"/>
    <w:rsid w:val="00D053F5"/>
    <w:rsid w:val="00D105F3"/>
    <w:rsid w:val="00D10D50"/>
    <w:rsid w:val="00D17A03"/>
    <w:rsid w:val="00D21200"/>
    <w:rsid w:val="00D21954"/>
    <w:rsid w:val="00D238E5"/>
    <w:rsid w:val="00D26500"/>
    <w:rsid w:val="00D315C2"/>
    <w:rsid w:val="00D31A76"/>
    <w:rsid w:val="00D33E68"/>
    <w:rsid w:val="00D34101"/>
    <w:rsid w:val="00D34509"/>
    <w:rsid w:val="00D3722D"/>
    <w:rsid w:val="00D409D1"/>
    <w:rsid w:val="00D51E94"/>
    <w:rsid w:val="00D56A31"/>
    <w:rsid w:val="00D60770"/>
    <w:rsid w:val="00D60FF5"/>
    <w:rsid w:val="00D62C5C"/>
    <w:rsid w:val="00D734B8"/>
    <w:rsid w:val="00D738F7"/>
    <w:rsid w:val="00D73EF7"/>
    <w:rsid w:val="00D74054"/>
    <w:rsid w:val="00D95C7F"/>
    <w:rsid w:val="00DA1665"/>
    <w:rsid w:val="00DA3BC3"/>
    <w:rsid w:val="00DA441C"/>
    <w:rsid w:val="00DA528A"/>
    <w:rsid w:val="00DB1308"/>
    <w:rsid w:val="00DB2AE3"/>
    <w:rsid w:val="00DB5F81"/>
    <w:rsid w:val="00DB6CAE"/>
    <w:rsid w:val="00DB7694"/>
    <w:rsid w:val="00DD155A"/>
    <w:rsid w:val="00DD1959"/>
    <w:rsid w:val="00DD4624"/>
    <w:rsid w:val="00DD4D79"/>
    <w:rsid w:val="00DD5335"/>
    <w:rsid w:val="00DD6257"/>
    <w:rsid w:val="00DE0CA8"/>
    <w:rsid w:val="00DE2125"/>
    <w:rsid w:val="00DE2445"/>
    <w:rsid w:val="00DE77FA"/>
    <w:rsid w:val="00DE7E7E"/>
    <w:rsid w:val="00DF0823"/>
    <w:rsid w:val="00DF2B14"/>
    <w:rsid w:val="00DF3DCB"/>
    <w:rsid w:val="00E0142A"/>
    <w:rsid w:val="00E04D51"/>
    <w:rsid w:val="00E07D07"/>
    <w:rsid w:val="00E07F4F"/>
    <w:rsid w:val="00E10847"/>
    <w:rsid w:val="00E1159B"/>
    <w:rsid w:val="00E11749"/>
    <w:rsid w:val="00E21A55"/>
    <w:rsid w:val="00E21D76"/>
    <w:rsid w:val="00E265DA"/>
    <w:rsid w:val="00E26F5F"/>
    <w:rsid w:val="00E34954"/>
    <w:rsid w:val="00E52246"/>
    <w:rsid w:val="00E545F3"/>
    <w:rsid w:val="00E57BC4"/>
    <w:rsid w:val="00E606CD"/>
    <w:rsid w:val="00E61E74"/>
    <w:rsid w:val="00E62A66"/>
    <w:rsid w:val="00E6779A"/>
    <w:rsid w:val="00E714BB"/>
    <w:rsid w:val="00E74D95"/>
    <w:rsid w:val="00E77001"/>
    <w:rsid w:val="00E84337"/>
    <w:rsid w:val="00E90543"/>
    <w:rsid w:val="00E90907"/>
    <w:rsid w:val="00E91070"/>
    <w:rsid w:val="00E93138"/>
    <w:rsid w:val="00E93AFC"/>
    <w:rsid w:val="00E969EA"/>
    <w:rsid w:val="00EA4DD4"/>
    <w:rsid w:val="00ED156D"/>
    <w:rsid w:val="00ED49A6"/>
    <w:rsid w:val="00ED5C72"/>
    <w:rsid w:val="00ED7231"/>
    <w:rsid w:val="00EE38E4"/>
    <w:rsid w:val="00EE52EF"/>
    <w:rsid w:val="00EF19D9"/>
    <w:rsid w:val="00EF3343"/>
    <w:rsid w:val="00EF6FBA"/>
    <w:rsid w:val="00F014F6"/>
    <w:rsid w:val="00F03764"/>
    <w:rsid w:val="00F049AF"/>
    <w:rsid w:val="00F0673F"/>
    <w:rsid w:val="00F12482"/>
    <w:rsid w:val="00F1323F"/>
    <w:rsid w:val="00F146E0"/>
    <w:rsid w:val="00F157E0"/>
    <w:rsid w:val="00F227B8"/>
    <w:rsid w:val="00F2370F"/>
    <w:rsid w:val="00F24EBF"/>
    <w:rsid w:val="00F31122"/>
    <w:rsid w:val="00F32F9B"/>
    <w:rsid w:val="00F33931"/>
    <w:rsid w:val="00F36504"/>
    <w:rsid w:val="00F37A68"/>
    <w:rsid w:val="00F413C0"/>
    <w:rsid w:val="00F422EA"/>
    <w:rsid w:val="00F42BA6"/>
    <w:rsid w:val="00F53FA9"/>
    <w:rsid w:val="00F612F1"/>
    <w:rsid w:val="00F61566"/>
    <w:rsid w:val="00F659AA"/>
    <w:rsid w:val="00F722C1"/>
    <w:rsid w:val="00F73601"/>
    <w:rsid w:val="00F7474B"/>
    <w:rsid w:val="00F759A4"/>
    <w:rsid w:val="00F7710C"/>
    <w:rsid w:val="00F81E83"/>
    <w:rsid w:val="00F83579"/>
    <w:rsid w:val="00F86E5F"/>
    <w:rsid w:val="00F86EF1"/>
    <w:rsid w:val="00F932BE"/>
    <w:rsid w:val="00F9368D"/>
    <w:rsid w:val="00F94782"/>
    <w:rsid w:val="00FA0EE8"/>
    <w:rsid w:val="00FA3F69"/>
    <w:rsid w:val="00FA66BF"/>
    <w:rsid w:val="00FC1C51"/>
    <w:rsid w:val="00FC44A7"/>
    <w:rsid w:val="00FC60F0"/>
    <w:rsid w:val="00FD091B"/>
    <w:rsid w:val="00FD25EF"/>
    <w:rsid w:val="00FD2BDA"/>
    <w:rsid w:val="00FD7F2E"/>
    <w:rsid w:val="00FE020B"/>
    <w:rsid w:val="00FE1510"/>
    <w:rsid w:val="00FE1ED0"/>
    <w:rsid w:val="00FE5D7F"/>
    <w:rsid w:val="00FE6263"/>
    <w:rsid w:val="00FF1697"/>
    <w:rsid w:val="00FF2461"/>
    <w:rsid w:val="00FF41EF"/>
    <w:rsid w:val="00FF58DE"/>
    <w:rsid w:val="00FF6964"/>
    <w:rsid w:val="00FF7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FA44"/>
  <w15:chartTrackingRefBased/>
  <w15:docId w15:val="{34430DFA-0891-4CF0-9664-B8F44ECA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26"/>
    <w:pPr>
      <w:spacing w:line="360" w:lineRule="auto"/>
      <w:ind w:left="1080"/>
    </w:pPr>
    <w:rPr>
      <w:rFonts w:ascii="Arial" w:hAnsi="Arial" w:cs="Arial"/>
    </w:rPr>
  </w:style>
  <w:style w:type="paragraph" w:styleId="Heading1">
    <w:name w:val="heading 1"/>
    <w:basedOn w:val="ListParagraph"/>
    <w:next w:val="Normal"/>
    <w:link w:val="Heading1Char"/>
    <w:uiPriority w:val="9"/>
    <w:qFormat/>
    <w:rsid w:val="004B3B79"/>
    <w:pPr>
      <w:overflowPunct w:val="0"/>
      <w:autoSpaceDE w:val="0"/>
      <w:autoSpaceDN w:val="0"/>
      <w:adjustRightInd w:val="0"/>
      <w:spacing w:line="360" w:lineRule="auto"/>
      <w:ind w:left="1080"/>
      <w:jc w:val="both"/>
      <w:textAlignment w:val="baseline"/>
      <w:outlineLvl w:val="0"/>
    </w:pPr>
    <w:rPr>
      <w:rFonts w:cs="Arial"/>
      <w:b/>
      <w:bCs/>
      <w:sz w:val="22"/>
      <w:szCs w:val="22"/>
    </w:rPr>
  </w:style>
  <w:style w:type="paragraph" w:styleId="Heading2">
    <w:name w:val="heading 2"/>
    <w:basedOn w:val="ListParagraph"/>
    <w:next w:val="Normal"/>
    <w:link w:val="Heading2Char"/>
    <w:uiPriority w:val="9"/>
    <w:unhideWhenUsed/>
    <w:qFormat/>
    <w:rsid w:val="004B3B79"/>
    <w:pPr>
      <w:numPr>
        <w:numId w:val="4"/>
      </w:numPr>
      <w:overflowPunct w:val="0"/>
      <w:autoSpaceDE w:val="0"/>
      <w:autoSpaceDN w:val="0"/>
      <w:adjustRightInd w:val="0"/>
      <w:spacing w:line="360" w:lineRule="auto"/>
      <w:jc w:val="both"/>
      <w:textAlignment w:val="baseline"/>
      <w:outlineLvl w:val="1"/>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D0"/>
    <w:pPr>
      <w:spacing w:after="0" w:line="240" w:lineRule="auto"/>
      <w:ind w:left="720"/>
      <w:contextualSpacing/>
    </w:pPr>
    <w:rPr>
      <w:rFonts w:eastAsia="Times New Roman" w:cs="Times New Roman"/>
      <w:kern w:val="0"/>
      <w:sz w:val="20"/>
      <w:szCs w:val="20"/>
      <w14:ligatures w14:val="none"/>
    </w:rPr>
  </w:style>
  <w:style w:type="character" w:customStyle="1" w:styleId="authorname">
    <w:name w:val="authorname"/>
    <w:basedOn w:val="DefaultParagraphFont"/>
    <w:rsid w:val="00FE1ED0"/>
  </w:style>
  <w:style w:type="character" w:customStyle="1" w:styleId="separator">
    <w:name w:val="separator"/>
    <w:basedOn w:val="DefaultParagraphFont"/>
    <w:rsid w:val="00FE1ED0"/>
  </w:style>
  <w:style w:type="character" w:customStyle="1" w:styleId="Date1">
    <w:name w:val="Date1"/>
    <w:basedOn w:val="DefaultParagraphFont"/>
    <w:rsid w:val="00FE1ED0"/>
  </w:style>
  <w:style w:type="character" w:customStyle="1" w:styleId="arttitle">
    <w:name w:val="art_title"/>
    <w:basedOn w:val="DefaultParagraphFont"/>
    <w:rsid w:val="00FE1ED0"/>
  </w:style>
  <w:style w:type="character" w:customStyle="1" w:styleId="serialtitle">
    <w:name w:val="serial_title"/>
    <w:basedOn w:val="DefaultParagraphFont"/>
    <w:rsid w:val="00FE1ED0"/>
  </w:style>
  <w:style w:type="character" w:customStyle="1" w:styleId="volumeissue">
    <w:name w:val="volume_issue"/>
    <w:basedOn w:val="DefaultParagraphFont"/>
    <w:rsid w:val="00FE1ED0"/>
  </w:style>
  <w:style w:type="character" w:customStyle="1" w:styleId="pagerange">
    <w:name w:val="page_range"/>
    <w:basedOn w:val="DefaultParagraphFont"/>
    <w:rsid w:val="00FE1ED0"/>
  </w:style>
  <w:style w:type="character" w:customStyle="1" w:styleId="doilink">
    <w:name w:val="doi_link"/>
    <w:basedOn w:val="DefaultParagraphFont"/>
    <w:rsid w:val="00FE1ED0"/>
  </w:style>
  <w:style w:type="character" w:styleId="Hyperlink">
    <w:name w:val="Hyperlink"/>
    <w:basedOn w:val="DefaultParagraphFont"/>
    <w:uiPriority w:val="99"/>
    <w:unhideWhenUsed/>
    <w:rsid w:val="00FE1ED0"/>
    <w:rPr>
      <w:color w:val="0000FF"/>
      <w:u w:val="single"/>
    </w:rPr>
  </w:style>
  <w:style w:type="character" w:styleId="Emphasis">
    <w:name w:val="Emphasis"/>
    <w:basedOn w:val="DefaultParagraphFont"/>
    <w:uiPriority w:val="20"/>
    <w:qFormat/>
    <w:rsid w:val="00751DC5"/>
    <w:rPr>
      <w:i/>
      <w:iCs/>
    </w:rPr>
  </w:style>
  <w:style w:type="paragraph" w:styleId="Header">
    <w:name w:val="header"/>
    <w:basedOn w:val="Normal"/>
    <w:link w:val="HeaderChar"/>
    <w:uiPriority w:val="99"/>
    <w:unhideWhenUsed/>
    <w:rsid w:val="0040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C0F"/>
  </w:style>
  <w:style w:type="paragraph" w:styleId="Footer">
    <w:name w:val="footer"/>
    <w:basedOn w:val="Normal"/>
    <w:link w:val="FooterChar"/>
    <w:uiPriority w:val="99"/>
    <w:unhideWhenUsed/>
    <w:rsid w:val="0040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C0F"/>
  </w:style>
  <w:style w:type="character" w:customStyle="1" w:styleId="Heading1Char">
    <w:name w:val="Heading 1 Char"/>
    <w:basedOn w:val="DefaultParagraphFont"/>
    <w:link w:val="Heading1"/>
    <w:uiPriority w:val="9"/>
    <w:rsid w:val="004B3B79"/>
    <w:rPr>
      <w:rFonts w:ascii="Arial" w:eastAsia="Times New Roman" w:hAnsi="Arial" w:cs="Arial"/>
      <w:b/>
      <w:bCs/>
      <w:kern w:val="0"/>
      <w14:ligatures w14:val="none"/>
    </w:rPr>
  </w:style>
  <w:style w:type="paragraph" w:styleId="Title">
    <w:name w:val="Title"/>
    <w:basedOn w:val="Normal"/>
    <w:next w:val="Normal"/>
    <w:link w:val="TitleChar"/>
    <w:uiPriority w:val="10"/>
    <w:qFormat/>
    <w:rsid w:val="004B3B79"/>
    <w:pPr>
      <w:spacing w:after="0" w:line="240" w:lineRule="auto"/>
      <w:contextualSpacing/>
      <w:jc w:val="center"/>
    </w:pPr>
    <w:rPr>
      <w:rFonts w:eastAsiaTheme="majorEastAsia"/>
      <w:b/>
      <w:bCs/>
      <w:spacing w:val="-10"/>
      <w:kern w:val="28"/>
      <w:sz w:val="32"/>
      <w:szCs w:val="32"/>
    </w:rPr>
  </w:style>
  <w:style w:type="character" w:customStyle="1" w:styleId="TitleChar">
    <w:name w:val="Title Char"/>
    <w:basedOn w:val="DefaultParagraphFont"/>
    <w:link w:val="Title"/>
    <w:uiPriority w:val="10"/>
    <w:rsid w:val="004B3B79"/>
    <w:rPr>
      <w:rFonts w:ascii="Arial" w:eastAsiaTheme="majorEastAsia" w:hAnsi="Arial" w:cs="Arial"/>
      <w:b/>
      <w:bCs/>
      <w:spacing w:val="-10"/>
      <w:kern w:val="28"/>
      <w:sz w:val="32"/>
      <w:szCs w:val="32"/>
    </w:rPr>
  </w:style>
  <w:style w:type="character" w:customStyle="1" w:styleId="Heading2Char">
    <w:name w:val="Heading 2 Char"/>
    <w:basedOn w:val="DefaultParagraphFont"/>
    <w:link w:val="Heading2"/>
    <w:uiPriority w:val="9"/>
    <w:rsid w:val="004B3B79"/>
    <w:rPr>
      <w:rFonts w:ascii="Arial" w:eastAsia="Times New Roman" w:hAnsi="Arial" w:cs="Arial"/>
      <w:kern w:val="0"/>
      <w14:ligatures w14:val="none"/>
    </w:rPr>
  </w:style>
  <w:style w:type="character" w:styleId="FollowedHyperlink">
    <w:name w:val="FollowedHyperlink"/>
    <w:basedOn w:val="DefaultParagraphFont"/>
    <w:uiPriority w:val="99"/>
    <w:semiHidden/>
    <w:unhideWhenUsed/>
    <w:rsid w:val="001F4885"/>
    <w:rPr>
      <w:color w:val="954F72" w:themeColor="followedHyperlink"/>
      <w:u w:val="single"/>
    </w:rPr>
  </w:style>
  <w:style w:type="character" w:styleId="UnresolvedMention">
    <w:name w:val="Unresolved Mention"/>
    <w:basedOn w:val="DefaultParagraphFont"/>
    <w:uiPriority w:val="99"/>
    <w:semiHidden/>
    <w:unhideWhenUsed/>
    <w:rsid w:val="00B33B2B"/>
    <w:rPr>
      <w:color w:val="605E5C"/>
      <w:shd w:val="clear" w:color="auto" w:fill="E1DFDD"/>
    </w:rPr>
  </w:style>
  <w:style w:type="paragraph" w:styleId="TOCHeading">
    <w:name w:val="TOC Heading"/>
    <w:basedOn w:val="Heading1"/>
    <w:next w:val="Normal"/>
    <w:uiPriority w:val="39"/>
    <w:unhideWhenUsed/>
    <w:qFormat/>
    <w:rsid w:val="006269CE"/>
    <w:pPr>
      <w:keepNext/>
      <w:keepLines/>
      <w:overflowPunct/>
      <w:autoSpaceDE/>
      <w:autoSpaceDN/>
      <w:adjustRightInd/>
      <w:spacing w:before="240" w:line="259" w:lineRule="auto"/>
      <w:ind w:left="0"/>
      <w:contextualSpacing w:val="0"/>
      <w:jc w:val="left"/>
      <w:textAlignment w:val="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269CE"/>
    <w:pPr>
      <w:spacing w:after="100"/>
      <w:ind w:left="0"/>
    </w:pPr>
  </w:style>
  <w:style w:type="paragraph" w:styleId="TOC2">
    <w:name w:val="toc 2"/>
    <w:basedOn w:val="Normal"/>
    <w:next w:val="Normal"/>
    <w:autoRedefine/>
    <w:uiPriority w:val="39"/>
    <w:unhideWhenUsed/>
    <w:rsid w:val="006269CE"/>
    <w:pPr>
      <w:spacing w:after="100"/>
      <w:ind w:left="220"/>
    </w:pPr>
  </w:style>
  <w:style w:type="paragraph" w:styleId="TOC3">
    <w:name w:val="toc 3"/>
    <w:basedOn w:val="Normal"/>
    <w:next w:val="Normal"/>
    <w:autoRedefine/>
    <w:uiPriority w:val="39"/>
    <w:unhideWhenUsed/>
    <w:rsid w:val="006269CE"/>
    <w:pPr>
      <w:spacing w:after="100" w:line="259" w:lineRule="auto"/>
      <w:ind w:left="440"/>
    </w:pPr>
    <w:rPr>
      <w:rFonts w:asciiTheme="minorHAnsi" w:eastAsiaTheme="minorEastAsia" w:hAnsiTheme="minorHAns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4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53/ken.2014.0004" TargetMode="External"/><Relationship Id="rId18" Type="http://schemas.openxmlformats.org/officeDocument/2006/relationships/hyperlink" Target="https://doi.org/10.1111/1468-2397.00007" TargetMode="External"/><Relationship Id="rId26" Type="http://schemas.openxmlformats.org/officeDocument/2006/relationships/hyperlink" Target="https://doi.org/10.1007/s11019-006-9000-z" TargetMode="External"/><Relationship Id="rId3" Type="http://schemas.openxmlformats.org/officeDocument/2006/relationships/styles" Target="styles.xml"/><Relationship Id="rId21" Type="http://schemas.openxmlformats.org/officeDocument/2006/relationships/hyperlink" Target="https://doi.org/10.1007/978-3-319-32103-5_26" TargetMode="External"/><Relationship Id="rId7" Type="http://schemas.openxmlformats.org/officeDocument/2006/relationships/endnotes" Target="endnotes.xml"/><Relationship Id="rId12" Type="http://schemas.openxmlformats.org/officeDocument/2006/relationships/hyperlink" Target="https://aisel.aisnet.org/hicss-52/dsm/critical_and_ethical_studies/2/" TargetMode="External"/><Relationship Id="rId17" Type="http://schemas.openxmlformats.org/officeDocument/2006/relationships/hyperlink" Target="https://doi.org/10.1038/s41598-024-51313-2" TargetMode="External"/><Relationship Id="rId25" Type="http://schemas.openxmlformats.org/officeDocument/2006/relationships/hyperlink" Target="https://unesdoc.unesco.org/ark:/48223/pf0000381137" TargetMode="External"/><Relationship Id="rId2" Type="http://schemas.openxmlformats.org/officeDocument/2006/relationships/numbering" Target="numbering.xml"/><Relationship Id="rId16" Type="http://schemas.openxmlformats.org/officeDocument/2006/relationships/hyperlink" Target="https://doi.org/10.5074/t.2019.006" TargetMode="External"/><Relationship Id="rId20" Type="http://schemas.openxmlformats.org/officeDocument/2006/relationships/hyperlink" Target="https://doi.org/10.1002/rcs.196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86-018-0637-6" TargetMode="External"/><Relationship Id="rId24" Type="http://schemas.openxmlformats.org/officeDocument/2006/relationships/hyperlink" Target="https://doi.org/10.2307/796133" TargetMode="External"/><Relationship Id="rId5" Type="http://schemas.openxmlformats.org/officeDocument/2006/relationships/webSettings" Target="webSettings.xml"/><Relationship Id="rId15" Type="http://schemas.openxmlformats.org/officeDocument/2006/relationships/hyperlink" Target="https://doi.org/10.1136/bmj.m2848" TargetMode="External"/><Relationship Id="rId23" Type="http://schemas.openxmlformats.org/officeDocument/2006/relationships/hyperlink" Target="https://ai-med.io/ai-in-medicine/trolley-problem-artificial-intelligence/" TargetMode="External"/><Relationship Id="rId28" Type="http://schemas.openxmlformats.org/officeDocument/2006/relationships/header" Target="header1.xml"/><Relationship Id="rId10" Type="http://schemas.openxmlformats.org/officeDocument/2006/relationships/hyperlink" Target="https://www.ncbi.nlm.nih.gov/pmc/articles/PMC6642460/" TargetMode="External"/><Relationship Id="rId19" Type="http://schemas.openxmlformats.org/officeDocument/2006/relationships/hyperlink" Target="https://doi.org/10.1016/j.chest.2017.04.17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x.doi.org/10.22503/inftars.XX.2020.4.5" TargetMode="External"/><Relationship Id="rId22" Type="http://schemas.openxmlformats.org/officeDocument/2006/relationships/hyperlink" Target="http://dx.doi.org/10.2139/ssrn.3897017" TargetMode="External"/><Relationship Id="rId27" Type="http://schemas.openxmlformats.org/officeDocument/2006/relationships/hyperlink" Target="https://doi.org/10.1080/10447318.2020.18617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CFB8-C993-4327-9E5D-95BF0EB3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4040</Words>
  <Characters>23033</Characters>
  <Application>Microsoft Office Word</Application>
  <DocSecurity>0</DocSecurity>
  <Lines>191</Lines>
  <Paragraphs>54</Paragraphs>
  <ScaleCrop>false</ScaleCrop>
  <Company/>
  <LinksUpToDate>false</LinksUpToDate>
  <CharactersWithSpaces>27019</CharactersWithSpaces>
  <SharedDoc>false</SharedDoc>
  <HLinks>
    <vt:vector size="132" baseType="variant">
      <vt:variant>
        <vt:i4>327751</vt:i4>
      </vt:variant>
      <vt:variant>
        <vt:i4>99</vt:i4>
      </vt:variant>
      <vt:variant>
        <vt:i4>0</vt:i4>
      </vt:variant>
      <vt:variant>
        <vt:i4>5</vt:i4>
      </vt:variant>
      <vt:variant>
        <vt:lpwstr>https://doi.org/10.1080/10447318.2020.1861763</vt:lpwstr>
      </vt:variant>
      <vt:variant>
        <vt:lpwstr/>
      </vt:variant>
      <vt:variant>
        <vt:i4>589854</vt:i4>
      </vt:variant>
      <vt:variant>
        <vt:i4>96</vt:i4>
      </vt:variant>
      <vt:variant>
        <vt:i4>0</vt:i4>
      </vt:variant>
      <vt:variant>
        <vt:i4>5</vt:i4>
      </vt:variant>
      <vt:variant>
        <vt:lpwstr>https://doi.org/10.1007/s11019-006-9000-z</vt:lpwstr>
      </vt:variant>
      <vt:variant>
        <vt:lpwstr/>
      </vt:variant>
      <vt:variant>
        <vt:i4>2818156</vt:i4>
      </vt:variant>
      <vt:variant>
        <vt:i4>93</vt:i4>
      </vt:variant>
      <vt:variant>
        <vt:i4>0</vt:i4>
      </vt:variant>
      <vt:variant>
        <vt:i4>5</vt:i4>
      </vt:variant>
      <vt:variant>
        <vt:lpwstr>https://doi.org/10.2307/796133</vt:lpwstr>
      </vt:variant>
      <vt:variant>
        <vt:lpwstr/>
      </vt:variant>
      <vt:variant>
        <vt:i4>7536754</vt:i4>
      </vt:variant>
      <vt:variant>
        <vt:i4>90</vt:i4>
      </vt:variant>
      <vt:variant>
        <vt:i4>0</vt:i4>
      </vt:variant>
      <vt:variant>
        <vt:i4>5</vt:i4>
      </vt:variant>
      <vt:variant>
        <vt:lpwstr>http://dx.doi.org/10.2139/ssrn.3897017</vt:lpwstr>
      </vt:variant>
      <vt:variant>
        <vt:lpwstr/>
      </vt:variant>
      <vt:variant>
        <vt:i4>8257619</vt:i4>
      </vt:variant>
      <vt:variant>
        <vt:i4>87</vt:i4>
      </vt:variant>
      <vt:variant>
        <vt:i4>0</vt:i4>
      </vt:variant>
      <vt:variant>
        <vt:i4>5</vt:i4>
      </vt:variant>
      <vt:variant>
        <vt:lpwstr>https://doi.org/10.1007/978-3-319-32103-5_26</vt:lpwstr>
      </vt:variant>
      <vt:variant>
        <vt:lpwstr/>
      </vt:variant>
      <vt:variant>
        <vt:i4>2556012</vt:i4>
      </vt:variant>
      <vt:variant>
        <vt:i4>84</vt:i4>
      </vt:variant>
      <vt:variant>
        <vt:i4>0</vt:i4>
      </vt:variant>
      <vt:variant>
        <vt:i4>5</vt:i4>
      </vt:variant>
      <vt:variant>
        <vt:lpwstr>https://doi.org/10.1016/j.chest.2017.04.176</vt:lpwstr>
      </vt:variant>
      <vt:variant>
        <vt:lpwstr/>
      </vt:variant>
      <vt:variant>
        <vt:i4>2752566</vt:i4>
      </vt:variant>
      <vt:variant>
        <vt:i4>81</vt:i4>
      </vt:variant>
      <vt:variant>
        <vt:i4>0</vt:i4>
      </vt:variant>
      <vt:variant>
        <vt:i4>5</vt:i4>
      </vt:variant>
      <vt:variant>
        <vt:lpwstr>https://doi.org/10.1038/s41598-024-51313-2</vt:lpwstr>
      </vt:variant>
      <vt:variant>
        <vt:lpwstr/>
      </vt:variant>
      <vt:variant>
        <vt:i4>3211319</vt:i4>
      </vt:variant>
      <vt:variant>
        <vt:i4>78</vt:i4>
      </vt:variant>
      <vt:variant>
        <vt:i4>0</vt:i4>
      </vt:variant>
      <vt:variant>
        <vt:i4>5</vt:i4>
      </vt:variant>
      <vt:variant>
        <vt:lpwstr>https://doi.org/10.5074/t.2019.006</vt:lpwstr>
      </vt:variant>
      <vt:variant>
        <vt:lpwstr/>
      </vt:variant>
      <vt:variant>
        <vt:i4>5570560</vt:i4>
      </vt:variant>
      <vt:variant>
        <vt:i4>75</vt:i4>
      </vt:variant>
      <vt:variant>
        <vt:i4>0</vt:i4>
      </vt:variant>
      <vt:variant>
        <vt:i4>5</vt:i4>
      </vt:variant>
      <vt:variant>
        <vt:lpwstr>https://doi.org/10.1136/bmj.m2848</vt:lpwstr>
      </vt:variant>
      <vt:variant>
        <vt:lpwstr/>
      </vt:variant>
      <vt:variant>
        <vt:i4>65560</vt:i4>
      </vt:variant>
      <vt:variant>
        <vt:i4>72</vt:i4>
      </vt:variant>
      <vt:variant>
        <vt:i4>0</vt:i4>
      </vt:variant>
      <vt:variant>
        <vt:i4>5</vt:i4>
      </vt:variant>
      <vt:variant>
        <vt:lpwstr>https://doi.org/10.1038/s41586-018-0637-6</vt:lpwstr>
      </vt:variant>
      <vt:variant>
        <vt:lpwstr/>
      </vt:variant>
      <vt:variant>
        <vt:i4>1179712</vt:i4>
      </vt:variant>
      <vt:variant>
        <vt:i4>69</vt:i4>
      </vt:variant>
      <vt:variant>
        <vt:i4>0</vt:i4>
      </vt:variant>
      <vt:variant>
        <vt:i4>5</vt:i4>
      </vt:variant>
      <vt:variant>
        <vt:lpwstr>https://www.ncbi.nlm.nih.gov/pmc/articles/PMC6642460/</vt:lpwstr>
      </vt:variant>
      <vt:variant>
        <vt:lpwstr/>
      </vt:variant>
      <vt:variant>
        <vt:i4>1376308</vt:i4>
      </vt:variant>
      <vt:variant>
        <vt:i4>62</vt:i4>
      </vt:variant>
      <vt:variant>
        <vt:i4>0</vt:i4>
      </vt:variant>
      <vt:variant>
        <vt:i4>5</vt:i4>
      </vt:variant>
      <vt:variant>
        <vt:lpwstr/>
      </vt:variant>
      <vt:variant>
        <vt:lpwstr>_Toc161323645</vt:lpwstr>
      </vt:variant>
      <vt:variant>
        <vt:i4>1376308</vt:i4>
      </vt:variant>
      <vt:variant>
        <vt:i4>56</vt:i4>
      </vt:variant>
      <vt:variant>
        <vt:i4>0</vt:i4>
      </vt:variant>
      <vt:variant>
        <vt:i4>5</vt:i4>
      </vt:variant>
      <vt:variant>
        <vt:lpwstr/>
      </vt:variant>
      <vt:variant>
        <vt:lpwstr>_Toc161323644</vt:lpwstr>
      </vt:variant>
      <vt:variant>
        <vt:i4>1376308</vt:i4>
      </vt:variant>
      <vt:variant>
        <vt:i4>50</vt:i4>
      </vt:variant>
      <vt:variant>
        <vt:i4>0</vt:i4>
      </vt:variant>
      <vt:variant>
        <vt:i4>5</vt:i4>
      </vt:variant>
      <vt:variant>
        <vt:lpwstr/>
      </vt:variant>
      <vt:variant>
        <vt:lpwstr>_Toc161323643</vt:lpwstr>
      </vt:variant>
      <vt:variant>
        <vt:i4>1376308</vt:i4>
      </vt:variant>
      <vt:variant>
        <vt:i4>44</vt:i4>
      </vt:variant>
      <vt:variant>
        <vt:i4>0</vt:i4>
      </vt:variant>
      <vt:variant>
        <vt:i4>5</vt:i4>
      </vt:variant>
      <vt:variant>
        <vt:lpwstr/>
      </vt:variant>
      <vt:variant>
        <vt:lpwstr>_Toc161323642</vt:lpwstr>
      </vt:variant>
      <vt:variant>
        <vt:i4>1376308</vt:i4>
      </vt:variant>
      <vt:variant>
        <vt:i4>38</vt:i4>
      </vt:variant>
      <vt:variant>
        <vt:i4>0</vt:i4>
      </vt:variant>
      <vt:variant>
        <vt:i4>5</vt:i4>
      </vt:variant>
      <vt:variant>
        <vt:lpwstr/>
      </vt:variant>
      <vt:variant>
        <vt:lpwstr>_Toc161323641</vt:lpwstr>
      </vt:variant>
      <vt:variant>
        <vt:i4>1376308</vt:i4>
      </vt:variant>
      <vt:variant>
        <vt:i4>32</vt:i4>
      </vt:variant>
      <vt:variant>
        <vt:i4>0</vt:i4>
      </vt:variant>
      <vt:variant>
        <vt:i4>5</vt:i4>
      </vt:variant>
      <vt:variant>
        <vt:lpwstr/>
      </vt:variant>
      <vt:variant>
        <vt:lpwstr>_Toc161323640</vt:lpwstr>
      </vt:variant>
      <vt:variant>
        <vt:i4>1179700</vt:i4>
      </vt:variant>
      <vt:variant>
        <vt:i4>26</vt:i4>
      </vt:variant>
      <vt:variant>
        <vt:i4>0</vt:i4>
      </vt:variant>
      <vt:variant>
        <vt:i4>5</vt:i4>
      </vt:variant>
      <vt:variant>
        <vt:lpwstr/>
      </vt:variant>
      <vt:variant>
        <vt:lpwstr>_Toc161323639</vt:lpwstr>
      </vt:variant>
      <vt:variant>
        <vt:i4>1179700</vt:i4>
      </vt:variant>
      <vt:variant>
        <vt:i4>20</vt:i4>
      </vt:variant>
      <vt:variant>
        <vt:i4>0</vt:i4>
      </vt:variant>
      <vt:variant>
        <vt:i4>5</vt:i4>
      </vt:variant>
      <vt:variant>
        <vt:lpwstr/>
      </vt:variant>
      <vt:variant>
        <vt:lpwstr>_Toc161323638</vt:lpwstr>
      </vt:variant>
      <vt:variant>
        <vt:i4>1179700</vt:i4>
      </vt:variant>
      <vt:variant>
        <vt:i4>14</vt:i4>
      </vt:variant>
      <vt:variant>
        <vt:i4>0</vt:i4>
      </vt:variant>
      <vt:variant>
        <vt:i4>5</vt:i4>
      </vt:variant>
      <vt:variant>
        <vt:lpwstr/>
      </vt:variant>
      <vt:variant>
        <vt:lpwstr>_Toc161323637</vt:lpwstr>
      </vt:variant>
      <vt:variant>
        <vt:i4>1179700</vt:i4>
      </vt:variant>
      <vt:variant>
        <vt:i4>8</vt:i4>
      </vt:variant>
      <vt:variant>
        <vt:i4>0</vt:i4>
      </vt:variant>
      <vt:variant>
        <vt:i4>5</vt:i4>
      </vt:variant>
      <vt:variant>
        <vt:lpwstr/>
      </vt:variant>
      <vt:variant>
        <vt:lpwstr>_Toc161323636</vt:lpwstr>
      </vt:variant>
      <vt:variant>
        <vt:i4>1179700</vt:i4>
      </vt:variant>
      <vt:variant>
        <vt:i4>2</vt:i4>
      </vt:variant>
      <vt:variant>
        <vt:i4>0</vt:i4>
      </vt:variant>
      <vt:variant>
        <vt:i4>5</vt:i4>
      </vt:variant>
      <vt:variant>
        <vt:lpwstr/>
      </vt:variant>
      <vt:variant>
        <vt:lpwstr>_Toc161323635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Martin</dc:creator>
  <cp:keywords/>
  <dc:description/>
  <cp:lastModifiedBy>Cook, Martin</cp:lastModifiedBy>
  <cp:revision>623</cp:revision>
  <dcterms:created xsi:type="dcterms:W3CDTF">2024-02-04T12:27:00Z</dcterms:created>
  <dcterms:modified xsi:type="dcterms:W3CDTF">2024-05-15T17:31:00Z</dcterms:modified>
</cp:coreProperties>
</file>