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</w:t>
      </w:r>
      <w:proofErr w:type="spellStart"/>
      <w:r w:rsidRPr="00365463">
        <w:rPr>
          <w:rFonts w:eastAsia="Times New Roman" w:cstheme="minorHAnsi"/>
          <w:b/>
          <w:sz w:val="32"/>
        </w:rPr>
        <w:t>Technologiczno</w:t>
      </w:r>
      <w:proofErr w:type="spellEnd"/>
      <w:r w:rsidRPr="00365463">
        <w:rPr>
          <w:rFonts w:eastAsia="Times New Roman" w:cstheme="minorHAnsi"/>
          <w:b/>
          <w:sz w:val="32"/>
        </w:rPr>
        <w:t xml:space="preserve">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Michael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Szychulski</w:t>
      </w:r>
      <w:proofErr w:type="spellEnd"/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Michał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Sulecki</w:t>
      </w:r>
      <w:proofErr w:type="spellEnd"/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Nagwek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Akapitzlist"/>
        <w:numPr>
          <w:ilvl w:val="0"/>
          <w:numId w:val="1"/>
        </w:numPr>
      </w:pPr>
      <w:r>
        <w:t>Ogólny opis projektu</w:t>
      </w:r>
    </w:p>
    <w:p w14:paraId="6BABED7C" w14:textId="418DFB26" w:rsidR="00BB47FA" w:rsidRDefault="00BB47FA" w:rsidP="00BB47FA">
      <w:pPr>
        <w:pStyle w:val="Akapitzlist"/>
        <w:rPr>
          <w:b/>
          <w:bCs/>
          <w:color w:val="FF0000"/>
        </w:rPr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wydarzenie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</w:t>
      </w:r>
      <w:proofErr w:type="spellStart"/>
      <w:r>
        <w:t>tagów</w:t>
      </w:r>
      <w:proofErr w:type="spellEnd"/>
      <w:r>
        <w:t xml:space="preserve">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69020183" w14:textId="77777777" w:rsidR="00560D7D" w:rsidRDefault="00560D7D" w:rsidP="00BB47FA">
      <w:pPr>
        <w:pStyle w:val="Akapitzlist"/>
      </w:pPr>
    </w:p>
    <w:p w14:paraId="3954CC54" w14:textId="22572EAC" w:rsidR="003C4A71" w:rsidRDefault="003C4A71" w:rsidP="003C4A71">
      <w:pPr>
        <w:pStyle w:val="Akapitzlist"/>
        <w:numPr>
          <w:ilvl w:val="0"/>
          <w:numId w:val="1"/>
        </w:numPr>
      </w:pPr>
      <w:r>
        <w:t>Cel i przeznaczenie projektu</w:t>
      </w:r>
    </w:p>
    <w:p w14:paraId="05A62E2A" w14:textId="27A86A97" w:rsidR="003C4A71" w:rsidRDefault="003C4A71" w:rsidP="003C4A71">
      <w:pPr>
        <w:pStyle w:val="Akapitzlist"/>
      </w:pPr>
      <w:r>
        <w:t xml:space="preserve">Projekt ma umożliwić lepszą organizację wydarzeń zbiorowych w </w:t>
      </w:r>
      <w:r w:rsidR="00BA3641">
        <w:t>miastach</w:t>
      </w:r>
      <w:r>
        <w:t xml:space="preserve">. 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</w:t>
      </w:r>
      <w:r w:rsidR="00BA3641">
        <w:t>wydarzeń</w:t>
      </w:r>
      <w:r>
        <w:t>.</w:t>
      </w:r>
    </w:p>
    <w:p w14:paraId="79DCA7AF" w14:textId="77777777" w:rsidR="00560D7D" w:rsidRDefault="00560D7D" w:rsidP="003C4A71">
      <w:pPr>
        <w:pStyle w:val="Akapitzlist"/>
      </w:pPr>
    </w:p>
    <w:p w14:paraId="46280A8D" w14:textId="51494F65" w:rsidR="003C4A71" w:rsidRDefault="003C4A71" w:rsidP="003C4A71">
      <w:pPr>
        <w:pStyle w:val="Akapitzlist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Akapitzlist"/>
        <w:numPr>
          <w:ilvl w:val="1"/>
          <w:numId w:val="1"/>
        </w:numPr>
      </w:pPr>
      <w:r>
        <w:t>Wymagania funkcjonalne:</w:t>
      </w:r>
    </w:p>
    <w:p w14:paraId="6AF11A6D" w14:textId="5EB5DACD" w:rsidR="00630127" w:rsidRDefault="00630127" w:rsidP="00630127">
      <w:pPr>
        <w:pStyle w:val="Akapitzlist"/>
        <w:numPr>
          <w:ilvl w:val="2"/>
          <w:numId w:val="1"/>
        </w:numPr>
      </w:pPr>
      <w:r>
        <w:t>Rejestracja użytkownika</w:t>
      </w:r>
    </w:p>
    <w:p w14:paraId="0197CCB5" w14:textId="3AEE49AF" w:rsidR="00630127" w:rsidRDefault="00630127" w:rsidP="00630127">
      <w:pPr>
        <w:pStyle w:val="Akapitzlist"/>
        <w:numPr>
          <w:ilvl w:val="2"/>
          <w:numId w:val="1"/>
        </w:numPr>
      </w:pPr>
      <w:r>
        <w:t>Logowanie za pomocą loginu i hasła</w:t>
      </w:r>
    </w:p>
    <w:p w14:paraId="628DA167" w14:textId="77A2EE52" w:rsidR="00630127" w:rsidRDefault="00275BE7" w:rsidP="00630127">
      <w:pPr>
        <w:pStyle w:val="Akapitzlist"/>
        <w:numPr>
          <w:ilvl w:val="2"/>
          <w:numId w:val="1"/>
        </w:numPr>
      </w:pPr>
      <w:r>
        <w:t>Tworzenie wydarzeń</w:t>
      </w:r>
    </w:p>
    <w:p w14:paraId="409DABFC" w14:textId="57D021D6" w:rsidR="00275BE7" w:rsidRDefault="00275BE7" w:rsidP="00630127">
      <w:pPr>
        <w:pStyle w:val="Akapitzlist"/>
        <w:numPr>
          <w:ilvl w:val="2"/>
          <w:numId w:val="1"/>
        </w:numPr>
      </w:pPr>
      <w:r>
        <w:t>Ustanowienie szczegółów wydarzenia</w:t>
      </w:r>
    </w:p>
    <w:p w14:paraId="66AEFCE2" w14:textId="7C41694C" w:rsidR="00275BE7" w:rsidRDefault="00275BE7" w:rsidP="00630127">
      <w:pPr>
        <w:pStyle w:val="Akapitzlist"/>
        <w:numPr>
          <w:ilvl w:val="2"/>
          <w:numId w:val="1"/>
        </w:numPr>
      </w:pPr>
      <w:r>
        <w:t>Anulowanie wydarzeń</w:t>
      </w:r>
    </w:p>
    <w:p w14:paraId="7471915A" w14:textId="7A0F2314" w:rsidR="00275BE7" w:rsidRDefault="00275BE7" w:rsidP="00630127">
      <w:pPr>
        <w:pStyle w:val="Akapitzlist"/>
        <w:numPr>
          <w:ilvl w:val="2"/>
          <w:numId w:val="1"/>
        </w:numPr>
      </w:pPr>
      <w:r>
        <w:t>Dysponowanie zaproszeniami</w:t>
      </w:r>
    </w:p>
    <w:p w14:paraId="3904FE75" w14:textId="54A1C5D0" w:rsidR="00275BE7" w:rsidRDefault="00275BE7" w:rsidP="00630127">
      <w:pPr>
        <w:pStyle w:val="Akapitzlist"/>
        <w:numPr>
          <w:ilvl w:val="2"/>
          <w:numId w:val="1"/>
        </w:numPr>
      </w:pPr>
      <w:r>
        <w:t>Wyszukiwanie wydarzeń</w:t>
      </w:r>
    </w:p>
    <w:p w14:paraId="5D2EA503" w14:textId="1A705C03" w:rsidR="00275BE7" w:rsidRDefault="00275BE7" w:rsidP="00630127">
      <w:pPr>
        <w:pStyle w:val="Akapitzlist"/>
        <w:numPr>
          <w:ilvl w:val="2"/>
          <w:numId w:val="1"/>
        </w:numPr>
      </w:pPr>
      <w:r>
        <w:t>Akceptowanie i anulowanie otrzymanych zaproszeń</w:t>
      </w:r>
    </w:p>
    <w:p w14:paraId="442E2A33" w14:textId="1BA617D1" w:rsidR="00275BE7" w:rsidRDefault="00275BE7" w:rsidP="00275BE7">
      <w:pPr>
        <w:pStyle w:val="Akapitzlist"/>
        <w:numPr>
          <w:ilvl w:val="2"/>
          <w:numId w:val="1"/>
        </w:numPr>
      </w:pPr>
      <w:r>
        <w:t>Wysyłanie żądań o zaproszenia</w:t>
      </w:r>
    </w:p>
    <w:p w14:paraId="4DEC7D66" w14:textId="0E3E90FA" w:rsidR="00275BE7" w:rsidRDefault="00275BE7" w:rsidP="00275BE7">
      <w:pPr>
        <w:pStyle w:val="Akapitzlist"/>
        <w:numPr>
          <w:ilvl w:val="2"/>
          <w:numId w:val="1"/>
        </w:numPr>
      </w:pPr>
      <w:r>
        <w:t>Rezerwacja miejsca / określenie uczestnictwa</w:t>
      </w:r>
    </w:p>
    <w:p w14:paraId="114C744E" w14:textId="5715E7E5" w:rsidR="00275BE7" w:rsidRDefault="00275BE7" w:rsidP="00275BE7">
      <w:pPr>
        <w:pStyle w:val="Akapitzlist"/>
        <w:numPr>
          <w:ilvl w:val="2"/>
          <w:numId w:val="1"/>
        </w:numPr>
      </w:pPr>
      <w:r>
        <w:t>Komentowanie wydarzeń</w:t>
      </w:r>
    </w:p>
    <w:p w14:paraId="7E6E3067" w14:textId="2C83924D" w:rsidR="00275BE7" w:rsidRDefault="00275BE7" w:rsidP="00275BE7">
      <w:pPr>
        <w:pStyle w:val="Akapitzlist"/>
        <w:numPr>
          <w:ilvl w:val="2"/>
          <w:numId w:val="1"/>
        </w:numPr>
      </w:pPr>
      <w:r>
        <w:t>Przeglądanie listy gości</w:t>
      </w:r>
    </w:p>
    <w:p w14:paraId="4E9065F2" w14:textId="35E6A99B" w:rsidR="00275BE7" w:rsidRDefault="00275BE7" w:rsidP="00275BE7">
      <w:pPr>
        <w:pStyle w:val="Akapitzlist"/>
        <w:numPr>
          <w:ilvl w:val="2"/>
          <w:numId w:val="1"/>
        </w:numPr>
      </w:pPr>
      <w:r>
        <w:t>Przeglądanie komentarzy</w:t>
      </w:r>
    </w:p>
    <w:p w14:paraId="08A3FB51" w14:textId="4713DB98" w:rsidR="00560D7D" w:rsidRDefault="00275BE7" w:rsidP="00560D7D">
      <w:pPr>
        <w:pStyle w:val="Akapitzlist"/>
        <w:numPr>
          <w:ilvl w:val="2"/>
          <w:numId w:val="1"/>
        </w:numPr>
      </w:pPr>
      <w:r>
        <w:t>Rozsyłanie zaproszeń na podstawie listy poprzednio zorganizowanych wydarzeń</w:t>
      </w:r>
    </w:p>
    <w:p w14:paraId="69B5818F" w14:textId="68B6FC6C" w:rsidR="00560D7D" w:rsidRDefault="00BB47FA" w:rsidP="00560D7D">
      <w:pPr>
        <w:pStyle w:val="Akapitzlist"/>
        <w:numPr>
          <w:ilvl w:val="1"/>
          <w:numId w:val="1"/>
        </w:numPr>
      </w:pPr>
      <w:r>
        <w:t>Wymagania na bazę danych:</w:t>
      </w:r>
      <w:r w:rsidR="00560D7D">
        <w:br/>
        <w:t>Relacyjna baza danych oparta na SQL.</w:t>
      </w:r>
    </w:p>
    <w:p w14:paraId="58A4FD09" w14:textId="1193A894" w:rsidR="00560D7D" w:rsidRDefault="00BB47FA" w:rsidP="00560D7D">
      <w:pPr>
        <w:pStyle w:val="Akapitzlist"/>
        <w:numPr>
          <w:ilvl w:val="1"/>
          <w:numId w:val="1"/>
        </w:numPr>
      </w:pPr>
      <w:r>
        <w:t>Wymagania bezpieczeństwa:</w:t>
      </w:r>
      <w:r w:rsidR="00560D7D">
        <w:br/>
        <w:t xml:space="preserve">System uwierzytelniania bazujący na </w:t>
      </w:r>
      <w:proofErr w:type="spellStart"/>
      <w:r w:rsidR="00560D7D">
        <w:t>tokenie</w:t>
      </w:r>
      <w:proofErr w:type="spellEnd"/>
      <w:r w:rsidR="00560D7D">
        <w:t xml:space="preserve"> który dawany jest na określony czas z możliwością jego odświeżenia lub ponownego uwierzytelniania.</w:t>
      </w:r>
    </w:p>
    <w:p w14:paraId="60572476" w14:textId="2E8B2950" w:rsidR="00BB47FA" w:rsidRDefault="00BB47FA" w:rsidP="00BB47FA">
      <w:pPr>
        <w:pStyle w:val="Akapitzlist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proofErr w:type="spellStart"/>
      <w:r w:rsidR="00560D7D">
        <w:t>internetu</w:t>
      </w:r>
      <w:proofErr w:type="spellEnd"/>
      <w:r w:rsidR="00560D7D">
        <w:t xml:space="preserve"> na której postawiony będzie serwer umożliwiający klientom dostęp do aplikacji</w:t>
      </w:r>
    </w:p>
    <w:p w14:paraId="76BB76DF" w14:textId="2F60461D" w:rsidR="00560D7D" w:rsidRDefault="00BB47FA" w:rsidP="00560D7D">
      <w:pPr>
        <w:pStyle w:val="Akapitzlist"/>
        <w:numPr>
          <w:ilvl w:val="1"/>
          <w:numId w:val="1"/>
        </w:numPr>
      </w:pPr>
      <w:r>
        <w:lastRenderedPageBreak/>
        <w:t>Wymagania na testowanie:</w:t>
      </w:r>
      <w:r w:rsidR="00560D7D">
        <w:br/>
        <w:t>Testy jednostkowe określające poprawność działania systemu.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Akapitzlist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Akapitzlist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479DA4CC" w14:textId="0759D19B" w:rsidR="00A00C6B" w:rsidRDefault="00A00C6B" w:rsidP="008012EB">
      <w:pPr>
        <w:pStyle w:val="Akapitzlist"/>
        <w:numPr>
          <w:ilvl w:val="0"/>
          <w:numId w:val="2"/>
        </w:numPr>
      </w:pPr>
      <w:r>
        <w:t>Baza danych oparta na</w:t>
      </w:r>
      <w:r w:rsidR="00630127">
        <w:t xml:space="preserve"> </w:t>
      </w:r>
      <w:proofErr w:type="spellStart"/>
      <w:r w:rsidR="00630127">
        <w:t>mySQL</w:t>
      </w:r>
      <w:proofErr w:type="spellEnd"/>
    </w:p>
    <w:p w14:paraId="3C80FAC5" w14:textId="5F9A9046" w:rsidR="008012EB" w:rsidRDefault="008012EB" w:rsidP="008012EB">
      <w:pPr>
        <w:pStyle w:val="Akapitzlist"/>
        <w:numPr>
          <w:ilvl w:val="0"/>
          <w:numId w:val="2"/>
        </w:numPr>
      </w:pPr>
      <w:r>
        <w:t xml:space="preserve">Część serwerowa – </w:t>
      </w:r>
      <w:proofErr w:type="spellStart"/>
      <w:r>
        <w:t>backend</w:t>
      </w:r>
      <w:proofErr w:type="spellEnd"/>
      <w:r>
        <w:t xml:space="preserve"> – oparty zostanie na języku Java z wykorzystaniem </w:t>
      </w:r>
      <w:proofErr w:type="spellStart"/>
      <w:r>
        <w:t>frameworka</w:t>
      </w:r>
      <w:proofErr w:type="spellEnd"/>
      <w:r>
        <w:t xml:space="preserve"> Spring</w:t>
      </w:r>
    </w:p>
    <w:p w14:paraId="2DED9FB4" w14:textId="4A0B76BE" w:rsidR="008012EB" w:rsidRDefault="008012EB" w:rsidP="008012EB">
      <w:pPr>
        <w:pStyle w:val="Akapitzlist"/>
        <w:numPr>
          <w:ilvl w:val="0"/>
          <w:numId w:val="2"/>
        </w:numPr>
      </w:pPr>
      <w:r>
        <w:t xml:space="preserve">Część kliencka – </w:t>
      </w:r>
      <w:proofErr w:type="spellStart"/>
      <w:r>
        <w:t>frontend</w:t>
      </w:r>
      <w:proofErr w:type="spellEnd"/>
      <w:r>
        <w:t xml:space="preserve"> – napisana zostanie za pomocą JavaScript i JSX i wykorzystaniem </w:t>
      </w:r>
      <w:proofErr w:type="spellStart"/>
      <w:r>
        <w:t>frameworka</w:t>
      </w:r>
      <w:proofErr w:type="spellEnd"/>
      <w:r>
        <w:t xml:space="preserve"> React.js i wymaganych pomniejszych pakietów do stylizacji</w:t>
      </w:r>
    </w:p>
    <w:p w14:paraId="34D73CDA" w14:textId="0C95CC00" w:rsidR="008012EB" w:rsidRDefault="008012EB" w:rsidP="008012EB">
      <w:pPr>
        <w:pStyle w:val="Akapitzlist"/>
        <w:numPr>
          <w:ilvl w:val="0"/>
          <w:numId w:val="2"/>
        </w:numPr>
      </w:pPr>
      <w:r>
        <w:t xml:space="preserve">Zabezpieczenie aplikacji zostanie zintegrowane za pomocą </w:t>
      </w:r>
      <w:r w:rsidR="00630127">
        <w:t>Spring Security</w:t>
      </w:r>
      <w:r w:rsidR="00560D7D">
        <w:br/>
      </w:r>
    </w:p>
    <w:p w14:paraId="6410BC50" w14:textId="7E271606" w:rsidR="003C4A71" w:rsidRDefault="003C4A71" w:rsidP="003C4A71">
      <w:pPr>
        <w:pStyle w:val="Akapitzlist"/>
        <w:numPr>
          <w:ilvl w:val="0"/>
          <w:numId w:val="1"/>
        </w:numPr>
      </w:pPr>
      <w:r>
        <w:t>Link do repozytorium GitHub z zestawem oprogramowania:</w:t>
      </w:r>
    </w:p>
    <w:p w14:paraId="3C84E3EF" w14:textId="1684126F" w:rsidR="003C4A71" w:rsidRPr="003C4A71" w:rsidRDefault="00FB1E2C" w:rsidP="003C4A71">
      <w:pPr>
        <w:pStyle w:val="Akapitzlist"/>
      </w:pPr>
      <w:hyperlink r:id="rId6" w:history="1">
        <w:r w:rsidR="003C4A71" w:rsidRPr="00306F06">
          <w:rPr>
            <w:rStyle w:val="Hipercze"/>
          </w:rPr>
          <w:t>https://github.com/MCtyskie/pai_project</w:t>
        </w:r>
      </w:hyperlink>
      <w:r w:rsidR="003C4A71">
        <w:t xml:space="preserve"> </w:t>
      </w:r>
    </w:p>
    <w:sectPr w:rsidR="003C4A71" w:rsidRPr="003C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244886"/>
    <w:rsid w:val="002674D2"/>
    <w:rsid w:val="00275BE7"/>
    <w:rsid w:val="003179B4"/>
    <w:rsid w:val="00365463"/>
    <w:rsid w:val="003C4A71"/>
    <w:rsid w:val="00560D7D"/>
    <w:rsid w:val="005A4363"/>
    <w:rsid w:val="00630127"/>
    <w:rsid w:val="008012EB"/>
    <w:rsid w:val="008F615E"/>
    <w:rsid w:val="00A00C6B"/>
    <w:rsid w:val="00B060D7"/>
    <w:rsid w:val="00B31545"/>
    <w:rsid w:val="00BA3641"/>
    <w:rsid w:val="00BB47FA"/>
    <w:rsid w:val="00BD42A0"/>
    <w:rsid w:val="00C726E4"/>
    <w:rsid w:val="00CB5413"/>
    <w:rsid w:val="00F54E1D"/>
    <w:rsid w:val="00F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C4A7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4A7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C4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tyskie/pai_projec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micszy007@o365.student.utp.edu.pl</cp:lastModifiedBy>
  <cp:revision>14</cp:revision>
  <dcterms:created xsi:type="dcterms:W3CDTF">2021-03-01T09:51:00Z</dcterms:created>
  <dcterms:modified xsi:type="dcterms:W3CDTF">2021-03-14T12:13:00Z</dcterms:modified>
</cp:coreProperties>
</file>