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114300</wp:posOffset>
            </wp:positionV>
            <wp:extent cx="2395538" cy="871819"/>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5538" cy="871819"/>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34"/>
          <w:szCs w:val="34"/>
        </w:rPr>
      </w:pPr>
      <w:r w:rsidDel="00000000" w:rsidR="00000000" w:rsidRPr="00000000">
        <w:rPr>
          <w:rtl w:val="0"/>
        </w:rPr>
        <w:t xml:space="preserve">     </w:t>
      </w:r>
      <w:r w:rsidDel="00000000" w:rsidR="00000000" w:rsidRPr="00000000">
        <w:rPr>
          <w:rFonts w:ascii="Times New Roman" w:cs="Times New Roman" w:eastAsia="Times New Roman" w:hAnsi="Times New Roman"/>
          <w:sz w:val="34"/>
          <w:szCs w:val="34"/>
          <w:rtl w:val="0"/>
        </w:rPr>
        <w:t xml:space="preserve">SECV2223-06</w:t>
      </w:r>
    </w:p>
    <w:p w:rsidR="00000000" w:rsidDel="00000000" w:rsidP="00000000" w:rsidRDefault="00000000" w:rsidRPr="00000000" w14:paraId="00000003">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(WEB PROGRAMMING)</w:t>
      </w:r>
    </w:p>
    <w:p w:rsidR="00000000" w:rsidDel="00000000" w:rsidP="00000000" w:rsidRDefault="00000000" w:rsidRPr="00000000" w14:paraId="00000005">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Group 03 [ Aventures ] </w:t>
      </w:r>
    </w:p>
    <w:p w:rsidR="00000000" w:rsidDel="00000000" w:rsidP="00000000" w:rsidRDefault="00000000" w:rsidRPr="00000000" w14:paraId="00000007">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Lecturer: Dr. Sarina Suliaman</w:t>
      </w:r>
    </w:p>
    <w:p w:rsidR="00000000" w:rsidDel="00000000" w:rsidP="00000000" w:rsidRDefault="00000000" w:rsidRPr="00000000" w14:paraId="00000008">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Assignment 1 </w:t>
      </w:r>
    </w:p>
    <w:p w:rsidR="00000000" w:rsidDel="00000000" w:rsidP="00000000" w:rsidRDefault="00000000" w:rsidRPr="00000000" w14:paraId="0000000A">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5 hospital websites Performance Analysis Using</w:t>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Google lighthouse matrix</w:t>
      </w:r>
    </w:p>
    <w:p w:rsidR="00000000" w:rsidDel="00000000" w:rsidP="00000000" w:rsidRDefault="00000000" w:rsidRPr="00000000" w14:paraId="0000000D">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Ali Mohamed Fathy      A22EC0009</w:t>
      </w:r>
    </w:p>
    <w:p w:rsidR="00000000" w:rsidDel="00000000" w:rsidP="00000000" w:rsidRDefault="00000000" w:rsidRPr="00000000" w14:paraId="0000000F">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Jahid             A22EC9149   </w:t>
      </w:r>
    </w:p>
    <w:p w:rsidR="00000000" w:rsidDel="00000000" w:rsidP="00000000" w:rsidRDefault="00000000" w:rsidRPr="00000000" w14:paraId="00000010">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Omar Ibrahim   A22EC0024                           </w:t>
      </w:r>
      <w:r w:rsidDel="00000000" w:rsidR="00000000" w:rsidRPr="00000000">
        <w:drawing>
          <wp:anchor allowOverlap="1" behindDoc="1" distB="114300" distT="114300" distL="114300" distR="114300" hidden="0" layoutInCell="1" locked="0" relativeHeight="0" simplePos="0">
            <wp:simplePos x="0" y="0"/>
            <wp:positionH relativeFrom="column">
              <wp:posOffset>-942974</wp:posOffset>
            </wp:positionH>
            <wp:positionV relativeFrom="paragraph">
              <wp:posOffset>381000</wp:posOffset>
            </wp:positionV>
            <wp:extent cx="7839075" cy="3973116"/>
            <wp:effectExtent b="0" l="0" r="0" t="0"/>
            <wp:wrapNone/>
            <wp:docPr id="5"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7839075" cy="3973116"/>
                    </a:xfrm>
                    <a:prstGeom prst="rect"/>
                    <a:ln/>
                  </pic:spPr>
                </pic:pic>
              </a:graphicData>
            </a:graphic>
          </wp:anchor>
        </w:drawing>
      </w:r>
    </w:p>
    <w:p w:rsidR="00000000" w:rsidDel="00000000" w:rsidP="00000000" w:rsidRDefault="00000000" w:rsidRPr="00000000" w14:paraId="00000011">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1.1 INTRODUCTION </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has been decades since the strive of the Web, thus the development of web pages have gone so far, from providing essential life services to sharing information across millions of fields, these websites have been an essential tool for international and national businesses. They serve nearly hundreds of millions of customers on a daily basis. There have been a couple of principles to improve and develop these websites accordingly. A good website can significantly improve the customer's overall satisfaction, as it may be considered as part of the service quality. In this report we are going to test out 5 hospital websites. We will be using a Google lighthouse matrix to provide us with the statistics.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Matrix Comparison </w:t>
      </w:r>
    </w:p>
    <w:p w:rsidR="00000000" w:rsidDel="00000000" w:rsidP="00000000" w:rsidRDefault="00000000" w:rsidRPr="00000000" w14:paraId="0000001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1.2.1 NMC hospital </w:t>
      </w:r>
      <w:hyperlink r:id="rId8">
        <w:r w:rsidDel="00000000" w:rsidR="00000000" w:rsidRPr="00000000">
          <w:rPr>
            <w:rFonts w:ascii="Times New Roman" w:cs="Times New Roman" w:eastAsia="Times New Roman" w:hAnsi="Times New Roman"/>
            <w:b w:val="1"/>
            <w:color w:val="1155cc"/>
            <w:sz w:val="24"/>
            <w:szCs w:val="24"/>
            <w:u w:val="single"/>
            <w:rtl w:val="0"/>
          </w:rPr>
          <w:t xml:space="preserve">[2]</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37424" cy="64517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37424" cy="64517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1.2.2 Suliman Alhabibe</w:t>
      </w:r>
      <w:hyperlink r:id="rId10">
        <w:r w:rsidDel="00000000" w:rsidR="00000000" w:rsidRPr="00000000">
          <w:rPr>
            <w:rFonts w:ascii="Times New Roman" w:cs="Times New Roman" w:eastAsia="Times New Roman" w:hAnsi="Times New Roman"/>
            <w:b w:val="1"/>
            <w:color w:val="1155cc"/>
            <w:sz w:val="24"/>
            <w:szCs w:val="24"/>
            <w:rtl w:val="0"/>
          </w:rPr>
          <w:t xml:space="preserve"> [3]</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422350</wp:posOffset>
            </wp:positionV>
            <wp:extent cx="3043238" cy="644450"/>
            <wp:effectExtent b="0" l="0" r="0" t="0"/>
            <wp:wrapNone/>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43238" cy="644450"/>
                    </a:xfrm>
                    <a:prstGeom prst="rect"/>
                    <a:ln/>
                  </pic:spPr>
                </pic:pic>
              </a:graphicData>
            </a:graphic>
          </wp:anchor>
        </w:drawing>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1.2.3  Mayo Clinic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mayoclinic.org</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12972" cy="789533"/>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312972" cy="78953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   1.2.4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PANTAI HOSPITAL</w:t>
      </w:r>
      <w:hyperlink r:id="rId14">
        <w:r w:rsidDel="00000000" w:rsidR="00000000" w:rsidRPr="00000000">
          <w:rPr>
            <w:rFonts w:ascii="Times New Roman" w:cs="Times New Roman" w:eastAsia="Times New Roman" w:hAnsi="Times New Roman"/>
            <w:b w:val="1"/>
            <w:sz w:val="24"/>
            <w:szCs w:val="24"/>
            <w:rtl w:val="0"/>
          </w:rPr>
          <w:t xml:space="preserve"> </w:t>
        </w:r>
      </w:hyperlink>
      <w:hyperlink r:id="rId15">
        <w:r w:rsidDel="00000000" w:rsidR="00000000" w:rsidRPr="00000000">
          <w:rPr>
            <w:rFonts w:ascii="Times New Roman" w:cs="Times New Roman" w:eastAsia="Times New Roman" w:hAnsi="Times New Roman"/>
            <w:b w:val="1"/>
            <w:color w:val="1155cc"/>
            <w:sz w:val="24"/>
            <w:szCs w:val="24"/>
            <w:u w:val="single"/>
            <w:rtl w:val="0"/>
          </w:rPr>
          <w:t xml:space="preserve">04</w:t>
        </w:r>
      </w:hyperlink>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0414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1.2.5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KPJ HEALTHCARE BERHAD</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05</w:t>
        </w:r>
      </w:hyperlink>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90600"/>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LITERATURE REVIEW</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1.3.1 NMC hospital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performance of this website came very low at 26, The website is bombarded with a lot of delays while moving from different pages to another. While accessibility came relatively low as there is not much design contrast nor having much visual labels in the website. Then they have a very high SEO as they don't have many crawlable links. </w:t>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 Sulaiman Al habib hospital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has a little bit higher performance than the NMC, there is a light difference between NMB and SA websites, there is no contrast between the background and the front elements. This will affect the accessibility. While we have a little lower SEO than NMC the best practices are full, coming similar to the NMC which is proven effective against cyber attacks. This means a strong protected data.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Mayo Clinic</w:t>
      </w:r>
      <w:r w:rsidDel="00000000" w:rsidR="00000000" w:rsidRPr="00000000">
        <w:rPr>
          <w:rtl w:val="0"/>
        </w:rPr>
      </w:r>
    </w:p>
    <w:p w:rsidR="00000000" w:rsidDel="00000000" w:rsidP="00000000" w:rsidRDefault="00000000" w:rsidRPr="00000000" w14:paraId="0000003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Mayo Clinic website excels in performance, accessibility, and SEO. With fast loading times, strong adherence to accessibility standards, and strategic keyword optimization, it ensures a seamless user experience and high visibility in search engine rankings. Continued focus on these areas will further enhance its reputation as a top-tier healthcare resource</w:t>
      </w:r>
    </w:p>
    <w:p w:rsidR="00000000" w:rsidDel="00000000" w:rsidP="00000000" w:rsidRDefault="00000000" w:rsidRPr="00000000" w14:paraId="00000038">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1.3.4 Pantai Hospitals:</w:t>
      </w:r>
    </w:p>
    <w:p w:rsidR="00000000" w:rsidDel="00000000" w:rsidP="00000000" w:rsidRDefault="00000000" w:rsidRPr="00000000" w14:paraId="0000003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(Score: 56):</w:t>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website exhibits average performance, with improvements needed in various areas.Issues include long main-thread work, high Largest Contentful Paint (LCP), and render-blocking resources.</w:t>
      </w:r>
    </w:p>
    <w:p w:rsidR="00000000" w:rsidDel="00000000" w:rsidP="00000000" w:rsidRDefault="00000000" w:rsidRPr="00000000" w14:paraId="0000003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include reducing unused CSS and JavaScript, optimizing image sizes, and addressing third-party code impact.</w:t>
      </w:r>
    </w:p>
    <w:p w:rsidR="00000000" w:rsidDel="00000000" w:rsidP="00000000" w:rsidRDefault="00000000" w:rsidRPr="00000000" w14:paraId="0000004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(Score: 95):</w:t>
      </w:r>
    </w:p>
    <w:p w:rsidR="00000000" w:rsidDel="00000000" w:rsidP="00000000" w:rsidRDefault="00000000" w:rsidRPr="00000000" w14:paraId="0000004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excels in accessibility, scoring significantly higher than other aspects.</w:t>
      </w:r>
    </w:p>
    <w:p w:rsidR="00000000" w:rsidDel="00000000" w:rsidP="00000000" w:rsidRDefault="00000000" w:rsidRPr="00000000" w14:paraId="0000004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HTML markup and adherence to accessibility standards contribute to the high score.</w:t>
      </w:r>
    </w:p>
    <w:p w:rsidR="00000000" w:rsidDel="00000000" w:rsidP="00000000" w:rsidRDefault="00000000" w:rsidRPr="00000000" w14:paraId="0000004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major issues were identified, indicating good accessibility practices.</w:t>
      </w:r>
    </w:p>
    <w:p w:rsidR="00000000" w:rsidDel="00000000" w:rsidP="00000000" w:rsidRDefault="00000000" w:rsidRPr="00000000" w14:paraId="0000004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Practices (Score: 74):</w:t>
      </w:r>
    </w:p>
    <w:p w:rsidR="00000000" w:rsidDel="00000000" w:rsidP="00000000" w:rsidRDefault="00000000" w:rsidRPr="00000000" w14:paraId="0000004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not as high as accessibility, it still maintains a respectable score in best practices. Recommendations include eliminating unused JavaScript and CSS, serving images in next-gen formats, and optimizing cache policies.</w:t>
      </w:r>
    </w:p>
    <w:p w:rsidR="00000000" w:rsidDel="00000000" w:rsidP="00000000" w:rsidRDefault="00000000" w:rsidRPr="00000000" w14:paraId="0000004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 (Score: 98):</w:t>
      </w:r>
    </w:p>
    <w:p w:rsidR="00000000" w:rsidDel="00000000" w:rsidP="00000000" w:rsidRDefault="00000000" w:rsidRPr="00000000" w14:paraId="0000004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performs exceptionally well in terms of SEO, with a near-perfect score. Proper meta tags, structured data, and content optimization contribute to high search engine visibility significant issues were identified in this aspect. Progressive Web App (PWA) (Installable: 0/1, Optimized: 2/5):</w:t>
      </w:r>
    </w:p>
    <w:p w:rsidR="00000000" w:rsidDel="00000000" w:rsidP="00000000" w:rsidRDefault="00000000" w:rsidRPr="00000000" w14:paraId="0000004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lacks PWA installability but shows moderate optimization efforts. Recommendations include improving installability and enhancing PWA features for a more app-like experience.KPJ Healthcare Berhad :</w:t>
      </w:r>
    </w:p>
    <w:p w:rsidR="00000000" w:rsidDel="00000000" w:rsidP="00000000" w:rsidRDefault="00000000" w:rsidRPr="00000000" w14:paraId="0000004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 (Score: 30):</w:t>
      </w:r>
    </w:p>
    <w:p w:rsidR="00000000" w:rsidDel="00000000" w:rsidP="00000000" w:rsidRDefault="00000000" w:rsidRPr="00000000" w14:paraId="0000004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exhibits below-average performance, with several critical issues affecting load times and interactivity. Major issues include high JavaScript execution time, render-blocking resources, and inefficient image loading. Recommendations include reducing JavaScript and CSS sizes, optimizing image delivery, and addressing network payloads.</w:t>
      </w:r>
    </w:p>
    <w:p w:rsidR="00000000" w:rsidDel="00000000" w:rsidP="00000000" w:rsidRDefault="00000000" w:rsidRPr="00000000" w14:paraId="0000005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(Score: 74):</w:t>
      </w:r>
    </w:p>
    <w:p w:rsidR="00000000" w:rsidDel="00000000" w:rsidP="00000000" w:rsidRDefault="00000000" w:rsidRPr="00000000" w14:paraId="0000005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still acceptable, the website's accessibility score indicates room for improvement.</w:t>
      </w:r>
    </w:p>
    <w:p w:rsidR="00000000" w:rsidDel="00000000" w:rsidP="00000000" w:rsidRDefault="00000000" w:rsidRPr="00000000" w14:paraId="0000005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may include inadequate keyboard navigation, color contrast issues, or missing ARIA attributes.</w:t>
      </w:r>
    </w:p>
    <w:p w:rsidR="00000000" w:rsidDel="00000000" w:rsidP="00000000" w:rsidRDefault="00000000" w:rsidRPr="00000000" w14:paraId="0000005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evaluation and adjustments are needed to ensure compliance with accessibility standards.</w:t>
      </w:r>
    </w:p>
    <w:p w:rsidR="00000000" w:rsidDel="00000000" w:rsidP="00000000" w:rsidRDefault="00000000" w:rsidRPr="00000000" w14:paraId="0000005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Practices (Score: 52):</w:t>
      </w:r>
    </w:p>
    <w:p w:rsidR="00000000" w:rsidDel="00000000" w:rsidP="00000000" w:rsidRDefault="00000000" w:rsidRPr="00000000" w14:paraId="0000005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KPJ Healthcare Berhad website scored relatively low in best practices, indicating potential violations of web development standards. Issues include unused JavaScript and CSS, inefficient resource delivery, and lack of text compression. Recommendations focus on code optimization, cache policies, and enabling text compression for better performance.</w:t>
      </w:r>
    </w:p>
    <w:p w:rsidR="00000000" w:rsidDel="00000000" w:rsidP="00000000" w:rsidRDefault="00000000" w:rsidRPr="00000000" w14:paraId="0000005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 (Score: 89):</w:t>
      </w:r>
    </w:p>
    <w:p w:rsidR="00000000" w:rsidDel="00000000" w:rsidP="00000000" w:rsidRDefault="00000000" w:rsidRPr="00000000" w14:paraId="0000005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performs well in SEO but not as strongly as Pantai Hospitals website. Proper meta tags, structured data, and mobile-friendliness contribute to good search engine visibility. Minor optimizations may be needed to improve ranking and visibility further. Progressive Web App (PWA) (Installable: 1/1, Optimized: 4/5):</w:t>
      </w:r>
    </w:p>
    <w:p w:rsidR="00000000" w:rsidDel="00000000" w:rsidP="00000000" w:rsidRDefault="00000000" w:rsidRPr="00000000" w14:paraId="0000005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KPJ Healthcare Berhad website demonstrates better progress in PWA optimization compared to the Pantai Hospitals website. It achieves PWA installability and shows significant optimization efforts, indicating a more app-like experience for users. However, some issues still need addressing, such as errors in content loading and layout shifts.</w:t>
      </w:r>
    </w:p>
    <w:p w:rsidR="00000000" w:rsidDel="00000000" w:rsidP="00000000" w:rsidRDefault="00000000" w:rsidRPr="00000000" w14:paraId="0000005D">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w:t>
      </w:r>
    </w:p>
    <w:p w:rsidR="00000000" w:rsidDel="00000000" w:rsidP="00000000" w:rsidRDefault="00000000" w:rsidRPr="00000000" w14:paraId="0000006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Pantai Hospitals website outperforms KPJ Healthcare Berhad website in terms of performance score, with fewer critical issues affecting load times and interactivity.</w:t>
      </w:r>
    </w:p>
    <w:p w:rsidR="00000000" w:rsidDel="00000000" w:rsidP="00000000" w:rsidRDefault="00000000" w:rsidRPr="00000000" w14:paraId="0000006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and SEO: Pantai Hospitals' website excels in accessibility and SEO, scoring higher than KPJ Healthcare Berhad's website in both aspects.</w:t>
      </w:r>
    </w:p>
    <w:p w:rsidR="00000000" w:rsidDel="00000000" w:rsidP="00000000" w:rsidRDefault="00000000" w:rsidRPr="00000000" w14:paraId="0000006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Practices: Both websites have room for improvement in adhering to best practices, but the Pantai Hospital website scores slightly higher.</w:t>
      </w:r>
    </w:p>
    <w:p w:rsidR="00000000" w:rsidDel="00000000" w:rsidP="00000000" w:rsidRDefault="00000000" w:rsidRPr="00000000" w14:paraId="0000006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PWA Optimization: The KPJ Healthcare Berhad website shows better progress in PWA optimization, achieving installability and higher optimization scores compared to the Pantai Hospitals website.</w:t>
      </w:r>
    </w:p>
    <w:p w:rsidR="00000000" w:rsidDel="00000000" w:rsidP="00000000" w:rsidRDefault="00000000" w:rsidRPr="00000000" w14:paraId="0000006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while Pantai Hospitals' website demonstrates strengths in accessibility and SEO, KPJ Healthcare Berhad's website shows potential in PWA optimization. Both websites have areas for improvement, particularly in performance optimization and adherence to best practices.</w:t>
      </w:r>
    </w:p>
    <w:p w:rsidR="00000000" w:rsidDel="00000000" w:rsidP="00000000" w:rsidRDefault="00000000" w:rsidRPr="00000000" w14:paraId="0000006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480" w:lineRule="auto"/>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Resources </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Microsoft AI bing generated (cover picture ) </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20">
        <w:r w:rsidDel="00000000" w:rsidR="00000000" w:rsidRPr="00000000">
          <w:rPr>
            <w:rFonts w:ascii="Times New Roman" w:cs="Times New Roman" w:eastAsia="Times New Roman" w:hAnsi="Times New Roman"/>
            <w:b w:val="1"/>
            <w:color w:val="1155cc"/>
            <w:sz w:val="24"/>
            <w:szCs w:val="24"/>
            <w:u w:val="single"/>
            <w:rtl w:val="0"/>
          </w:rPr>
          <w:t xml:space="preserve">NMC Specialty Hospital, Best Hospital in Abu Dhabi | NMC Healthcare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mc.ae/en/hospitals/abu-dhabi/nmc-specialty-hospital-1" TargetMode="External"/><Relationship Id="rId11" Type="http://schemas.openxmlformats.org/officeDocument/2006/relationships/image" Target="media/image5.png"/><Relationship Id="rId10" Type="http://schemas.openxmlformats.org/officeDocument/2006/relationships/hyperlink" Target="https://drsulaimanalhabib.ae/" TargetMode="External"/><Relationship Id="rId13" Type="http://schemas.openxmlformats.org/officeDocument/2006/relationships/image" Target="media/image6.png"/><Relationship Id="rId12" Type="http://schemas.openxmlformats.org/officeDocument/2006/relationships/hyperlink" Target="https://www.mayoclinic.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pantai.com.my/" TargetMode="External"/><Relationship Id="rId14" Type="http://schemas.openxmlformats.org/officeDocument/2006/relationships/hyperlink" Target="https://www.pantai.com.my/" TargetMode="External"/><Relationship Id="rId17" Type="http://schemas.openxmlformats.org/officeDocument/2006/relationships/hyperlink" Target="https://www.kpjhealth.com.my/"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hyperlink" Target="https://www.kpjhealth.com.my/" TargetMode="External"/><Relationship Id="rId7" Type="http://schemas.openxmlformats.org/officeDocument/2006/relationships/image" Target="media/image7.jpg"/><Relationship Id="rId8" Type="http://schemas.openxmlformats.org/officeDocument/2006/relationships/hyperlink" Target="https://nmc.ae/en/hospitals/abu-dhabi/nmc-specialty-hospital-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