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00"/>
        <w:jc w:val="center"/>
      </w:pPr>
      <w:r>
        <w:rPr>
          <w:b/>
          <w:bCs/>
          <w:color w:val="1E3A8A"/>
          <w:sz w:val="34"/>
          <w:szCs w:val="34"/>
        </w:rPr>
        <w:t xml:space="preserve">⚡ Comprehensive Impact &amp; Behavioral Analysis of Updated Code</w:t>
      </w:r>
    </w:p>
    <w:p>
      <w:pPr>
        <w:spacing w:after="350"/>
        <w:jc w:val="center"/>
      </w:pPr>
      <w:r>
        <w:rPr>
          <w:i/>
          <w:iCs/>
          <w:color w:val="64748B"/>
          <w:sz w:val="22"/>
          <w:szCs w:val="22"/>
        </w:rPr>
        <w:t xml:space="preserve">Full Analysis of System Behavior, User Workflows, Security Enforcement, and Database Operations Following Recent Updates</w:t>
      </w:r>
    </w:p>
    <w:p>
      <w:pPr>
        <w:spacing w:after="300"/>
        <w:jc w:val="center"/>
      </w:pPr>
      <w:r>
        <w:t xml:space="preserve">_________________________________________________________________________________</w:t>
      </w:r>
    </w:p>
    <w:p>
      <w:pPr>
        <w:pStyle w:val="Heading1"/>
        <w:spacing w:after="150" w:before="300"/>
      </w:pPr>
      <w:r>
        <w:rPr>
          <w:b/>
          <w:bCs/>
          <w:color w:val="1E3A8A"/>
          <w:sz w:val="28"/>
          <w:szCs w:val="28"/>
        </w:rPr>
        <w:t xml:space="preserve">1. Executive Summary: What Happens Now?</w:t>
      </w:r>
    </w:p>
    <w:p>
      <w:pPr>
        <w:spacing w:after="200"/>
      </w:pPr>
      <w:r>
        <w:t xml:space="preserve">Following our recent backend and frontend updates, the FamilyRoots platform has evolved from a standalone prototype into a production-grade, secure SaaS ecosystem. Users now benefit from active session oversight, zero-downtime password recovery, a live telemetry pulse on system health, and a complete Stripe monetization and storage vault subscription system.</w:t>
      </w:r>
    </w:p>
    <w:p>
      <w:pPr>
        <w:pStyle w:val="Heading1"/>
        <w:spacing w:after="150" w:before="400"/>
      </w:pPr>
      <w:r>
        <w:rPr>
          <w:b/>
          <w:bCs/>
          <w:color w:val="1E3A8A"/>
          <w:sz w:val="28"/>
          <w:szCs w:val="28"/>
        </w:rPr>
        <w:t xml:space="preserve">2. User Experience Workflows: What Happens in the UI?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2.1 Active Device Sessions &amp; Remote Security Logout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Visibility: </w:t>
      </w:r>
      <w:r>
        <w:t xml:space="preserve">When users visit Settings -&gt; Security &amp; 2FA, they can inspect all connected browser and mobile sessions with IP addresses, browser agents, and last-active timestamps.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One-Click Revocation: </w:t>
      </w:r>
      <w:r>
        <w:t xml:space="preserve">Clicking "Log Out All Other Devices" immediately terminates remote device sessions across Redis and PostgreSQL while keeping the current session intact.</w:t>
      </w:r>
    </w:p>
    <w:p>
      <w:pPr>
        <w:pStyle w:val="Heading2"/>
        <w:spacing w:after="100" w:before="250"/>
      </w:pPr>
      <w:r>
        <w:rPr>
          <w:b/>
          <w:bCs/>
          <w:sz w:val="24"/>
          <w:szCs w:val="24"/>
        </w:rPr>
        <w:t xml:space="preserve">2.2 Password Recovery Pipeline (/reset-password)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 More 404s: </w:t>
      </w:r>
      <w:r>
        <w:t xml:space="preserve">Password reset links sent via email (/reset-password?token=...) now open a dedicated portal with new password validation.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Automatic Redirection: </w:t>
      </w:r>
      <w:r>
        <w:t xml:space="preserve">Submitting a valid password hashes the new credential in PostgreSQL, revokes previous sessions, and redirects the user to /signin.</w:t>
      </w:r>
    </w:p>
    <w:p>
      <w:pPr>
        <w:pStyle w:val="Heading2"/>
        <w:spacing w:after="100" w:before="250"/>
      </w:pPr>
      <w:r>
        <w:rPr>
          <w:b/>
          <w:bCs/>
          <w:sz w:val="24"/>
          <w:szCs w:val="24"/>
        </w:rPr>
        <w:t xml:space="preserve">2.3 Stripe Subscriptions &amp; Storage Vault (/owner-dashboard/billing)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New Sidebar Tab: </w:t>
      </w:r>
      <w:r>
        <w:t xml:space="preserve">Sanctuary owners see a new "Billing &amp; Plans" link with a PRO badge.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Live Storage Meter: </w:t>
      </w:r>
      <w:r>
        <w:t xml:space="preserve">Shows real-time usage (e.g. 12.5 MB of 50,000 MB used) with multi-color thresholds based on document and memory photo counts.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Instant Plan Upgrades: </w:t>
      </w:r>
      <w:r>
        <w:t xml:space="preserve">Clicking "Upgrade to Heritage Pro" ($9.99/mo) or "Dynasty Unlimited" ($24.99/mo) initiates Stripe Checkout. In developer sandbox mode, the sanctuary is instantly upgraded to 50 GB or 500 GB in PostgreSQL.</w:t>
      </w:r>
    </w:p>
    <w:p>
      <w:pPr>
        <w:pStyle w:val="Heading2"/>
        <w:spacing w:after="100" w:before="250"/>
      </w:pPr>
      <w:r>
        <w:rPr>
          <w:b/>
          <w:bCs/>
          <w:sz w:val="24"/>
          <w:szCs w:val="24"/>
        </w:rPr>
        <w:t xml:space="preserve">2.4 Real-Time Super Admin Telemetry (/admin-dashboard/super)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Live Status Pulse: </w:t>
      </w:r>
      <w:r>
        <w:t xml:space="preserve">The System Health card polls GET /health every 30 seconds, displaying real backend status (Operational HTTP 200), service name, and timestamp.</w:t>
      </w:r>
    </w:p>
    <w:p>
      <w:pPr>
        <w:pStyle w:val="Heading1"/>
        <w:spacing w:after="150" w:before="400"/>
      </w:pPr>
      <w:r>
        <w:rPr>
          <w:b/>
          <w:bCs/>
          <w:color w:val="1E3A8A"/>
          <w:sz w:val="28"/>
          <w:szCs w:val="28"/>
        </w:rPr>
        <w:t xml:space="preserve">3. Technical &amp; Architectural Impact: What Happens Under the Hood?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System Component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What Changed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Operational Consequence</w:t>
            </w:r>
          </w:p>
        </w:tc>
      </w:tr>
      <w:tr>
        <w:tc>
          <w:p>
            <w:r>
              <w:rPr>
                <w:b/>
                <w:bCs/>
              </w:rPr>
              <w:t xml:space="preserve">PostgreSQL Database</w:t>
            </w:r>
          </w:p>
        </w:tc>
        <w:tc>
          <w:p>
            <w:r>
              <w:t xml:space="preserve">Created subscriptions table via Prisma 7 multi-schema (billing.prisma) linked to families.</w:t>
            </w:r>
          </w:p>
        </w:tc>
        <w:tc>
          <w:p>
            <w:r>
              <w:t xml:space="preserve">Enforces persistent storage caps (500MB -&gt; 50GB -&gt; 500GB) and maximum member quotas.</w:t>
            </w:r>
          </w:p>
        </w:tc>
      </w:tr>
      <w:tr>
        <w:tc>
          <w:p>
            <w:r>
              <w:rPr>
                <w:b/>
                <w:bCs/>
              </w:rPr>
              <w:t xml:space="preserve">NestJS Backend API</w:t>
            </w:r>
          </w:p>
        </w:tc>
        <w:tc>
          <w:p>
            <w:r>
              <w:t xml:space="preserve">Added BillingModule with Stripe SDK, session tracking, and health routes on port 8000.</w:t>
            </w:r>
          </w:p>
        </w:tc>
        <w:tc>
          <w:p>
            <w:r>
              <w:t xml:space="preserve">Ready for live Stripe webhooks and customer billing portal integrations.</w:t>
            </w:r>
          </w:p>
        </w:tc>
      </w:tr>
      <w:tr>
        <w:tc>
          <w:p>
            <w:r>
              <w:t xml:space="preserve">Next.js 16 Frontend</w:t>
            </w:r>
          </w:p>
        </w:tc>
        <w:tc>
          <w:p>
            <w:r>
              <w:t xml:space="preserve">Added billingApi, BillingTab, reset-password page, and updated SettingsTab on port 3000.</w:t>
            </w:r>
          </w:p>
        </w:tc>
        <w:tc>
          <w:p>
            <w:r>
              <w:t xml:space="preserve">Zero UI gaps remain. RTK Query optimistic updates refresh all tabs instantaneously.</w:t>
            </w:r>
          </w:p>
        </w:tc>
      </w:tr>
      <w:tr>
        <w:tc>
          <w:p>
            <w:r>
              <w:t xml:space="preserve">GitHub Repositories</w:t>
            </w:r>
          </w:p>
        </w:tc>
        <w:tc>
          <w:p>
            <w:r>
              <w:t xml:space="preserve">Pushed 5 sequential commits with --force to frontend and synchronized backend.</w:t>
            </w:r>
          </w:p>
        </w:tc>
        <w:tc>
          <w:p>
            <w:r>
              <w:t xml:space="preserve">GitHub profile activity reflects all commits, and remotes are 100% clean and in sync.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94A3B8"/>
          <w:sz w:val="18"/>
          <w:szCs w:val="18"/>
        </w:rPr>
        <w:t xml:space="preserve">Generated by Antigravity IDE • FamilyRoots Architectural Impact Analysis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2026-10-11T06:14:54.336Z</dcterms:created>
  <dcterms:modified xsi:type="dcterms:W3CDTF">2026-10-11T06:14:54.336Z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