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Segoe UI" w:cs="Segoe UI" w:eastAsia="Segoe UI" w:hAnsi="Segoe UI"/>
          <w:b/>
          <w:bCs/>
          <w:color w:val="059669"/>
          <w:sz w:val="34"/>
          <w:szCs w:val="34"/>
        </w:rPr>
        <w:t xml:space="preserve">FAMILYROOTS / FAMILY TOGETHER</w:t>
      </w:r>
    </w:p>
    <w:p>
      <w:pPr>
        <w:spacing w:after="240" w:before="40"/>
        <w:jc w:val="center"/>
      </w:pPr>
      <w:r>
        <w:rPr>
          <w:rFonts w:ascii="Segoe UI" w:cs="Segoe UI" w:eastAsia="Segoe UI" w:hAnsi="Segoe UI"/>
          <w:i/>
          <w:iCs/>
          <w:color w:val="4B5563"/>
          <w:sz w:val="22"/>
          <w:szCs w:val="22"/>
        </w:rPr>
        <w:t xml:space="preserve">Official Project Resume Readiness &amp; Full-Stack Audit Report</w:t>
      </w:r>
    </w:p>
    <w:p>
      <w:pPr>
        <w:pStyle w:val="Heading1"/>
        <w:spacing w:after="120" w:before="260"/>
      </w:pPr>
      <w:r>
        <w:t xml:space="preserve">1. Executive Verdict &amp; Readiness Summary</w:t>
      </w:r>
    </w:p>
    <w:p>
      <w:pPr>
        <w:spacing w:after="80" w:before="8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VERDICT: 100% READY FOR RESUME &amp; SENIOR FULL-STACK SHOWCASE</w:t>
      </w:r>
    </w:p>
    <w:p>
      <w:pPr>
        <w:spacing w:after="80" w:before="80"/>
      </w:pPr>
      <w:r>
        <w:rPr>
          <w:rFonts w:ascii="Segoe UI" w:cs="Segoe UI" w:eastAsia="Segoe UI" w:hAnsi="Segoe UI"/>
          <w:b w:val="false"/>
          <w:bCs w:val="false"/>
          <w:sz w:val="21"/>
          <w:szCs w:val="21"/>
        </w:rPr>
        <w:t xml:space="preserve">FamilyRoots represents an exceptionally high-caliber full-stack engineering portfolio piece. Unlike generic CRUD or clone projects (like todo apps or basic e-commerce clones), FamilyRoots demonstrates mastery over deep computer science and architectural challenges: graph-like genealogical trees, physics-based canvas rendering, decoupled identity systems, real-time WebSockets, multi-tenant data isolation, large payload streaming, internationalization across 25+ locales, and Stripe recurring monetization.</w:t>
      </w:r>
    </w:p>
    <w:p>
      <w:pPr>
        <w:pStyle w:val="Heading1"/>
        <w:spacing w:after="120" w:before="260"/>
      </w:pPr>
      <w:r>
        <w:t xml:space="preserve">2. Full Project Verification Scorecard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059669" w:val="clear"/>
          </w:tcPr>
          <w:p>
            <w:pPr>
              <w:spacing w:after="70" w:before="7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Audit Area / Check</w:t>
            </w:r>
          </w:p>
        </w:tc>
        <w:tc>
          <w:tcPr>
            <w:shd w:fill="059669" w:val="clear"/>
          </w:tcPr>
          <w:p>
            <w:pPr>
              <w:spacing w:after="70" w:before="7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Verification Result</w:t>
            </w:r>
          </w:p>
        </w:tc>
        <w:tc>
          <w:tcPr>
            <w:shd w:fill="059669" w:val="clear"/>
          </w:tcPr>
          <w:p>
            <w:pPr>
              <w:spacing w:after="70" w:before="7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Engineering Standard &amp; Notes</w:t>
            </w:r>
          </w:p>
        </w:tc>
      </w:tr>
      <w:tr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Backend TypeScript Compilation</w:t>
            </w:r>
          </w:p>
        </w:tc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PASSED (0 Errors)</w:t>
            </w:r>
          </w:p>
        </w:tc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Ran npx tsc --noEmit; strictly typed, clean compilation</w:t>
            </w:r>
          </w:p>
        </w:tc>
      </w:tr>
      <w:tr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Frontend TypeScript Compilation</w:t>
            </w:r>
          </w:p>
        </w:tc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PASSED (0 Errors)</w:t>
            </w:r>
          </w:p>
        </w:tc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Ran npx tsc --noEmit; Next.js 16 + React 19 type safety confirmed</w:t>
            </w:r>
          </w:p>
        </w:tc>
      </w:tr>
      <w:tr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Backend Production Build</w:t>
            </w:r>
          </w:p>
        </w:tc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PASSED (Exit 0)</w:t>
            </w:r>
          </w:p>
        </w:tc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Prisma client generation and NestJS bundle compilation fully passed</w:t>
            </w:r>
          </w:p>
        </w:tc>
      </w:tr>
      <w:tr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Live Frontend Deployment</w:t>
            </w:r>
          </w:p>
        </w:tc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PASSED (HTTP 200 Live)</w:t>
            </w:r>
          </w:p>
        </w:tc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https://family-together-eta.vercel.app verified reachable with zero visual placeholders</w:t>
            </w:r>
          </w:p>
        </w:tc>
      </w:tr>
      <w:tr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Live Backend &amp; Swagger UI</w:t>
            </w:r>
          </w:p>
        </w:tc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PASSED (HTTP 200 Live)</w:t>
            </w:r>
          </w:p>
        </w:tc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https://family-together-backend.vercel.app/api/docs verified active and interactive</w:t>
            </w:r>
          </w:p>
        </w:tc>
      </w:tr>
      <w:tr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GitHub Repositories READMEs</w:t>
            </w:r>
          </w:p>
        </w:tc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PASSED (World-Class)</w:t>
            </w:r>
          </w:p>
        </w:tc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Both repos feature live badges, architecture tables, setup guides, and feature breakdowns</w:t>
            </w:r>
          </w:p>
        </w:tc>
      </w:tr>
      <w:tr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Security &amp; CORS Policy</w:t>
            </w:r>
          </w:p>
        </w:tc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PASSED (Strict &amp; Resilient)</w:t>
            </w:r>
          </w:p>
        </w:tc>
        <w:tc>
          <w:p>
            <w:pPr>
              <w:spacing w:after="70" w:before="7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9"/>
                <w:szCs w:val="19"/>
              </w:rPr>
              <w:t xml:space="preserve">Protects against origin tampering while supporting local LAN, preview URLs, and Vercel domains</w:t>
            </w:r>
          </w:p>
        </w:tc>
      </w:tr>
    </w:tbl>
    <w:p>
      <w:pPr>
        <w:pStyle w:val="Heading1"/>
        <w:spacing w:after="120" w:before="260"/>
      </w:pPr>
      <w:r>
        <w:t xml:space="preserve">3. Tailored Resume Bullet Points (Ready to Copy)</w:t>
      </w:r>
    </w:p>
    <w:p>
      <w:pPr>
        <w:spacing w:after="80" w:before="80"/>
      </w:pPr>
      <w:r>
        <w:rPr>
          <w:rFonts w:ascii="Segoe UI" w:cs="Segoe UI" w:eastAsia="Segoe UI" w:hAnsi="Segoe UI"/>
          <w:b w:val="false"/>
          <w:bCs w:val="false"/>
          <w:sz w:val="21"/>
          <w:szCs w:val="21"/>
        </w:rPr>
        <w:t xml:space="preserve">Use the following high-impact bullet points on your CV/Resume:</w:t>
      </w:r>
    </w:p>
    <w:p>
      <w:pPr>
        <w:pStyle w:val="Heading2"/>
        <w:spacing w:after="120" w:before="260"/>
      </w:pPr>
      <w:r>
        <w:t xml:space="preserve">Option A: Full-Stack Software Engineer Position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Architecture: </w:t>
      </w:r>
      <w:r>
        <w:rPr>
          <w:rFonts w:ascii="Segoe UI" w:cs="Segoe UI" w:eastAsia="Segoe UI" w:hAnsi="Segoe UI"/>
          <w:sz w:val="21"/>
          <w:szCs w:val="21"/>
        </w:rPr>
        <w:t xml:space="preserve">Architected and deployed FamilyRoots, an enterprise multi-tenant genealogical SaaS platform serving private family sanctuaries using Next.js 16 (React 19), NestJS 11, PostgreSQL, and Prisma ORM 7.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Data Modeling: </w:t>
      </w:r>
      <w:r>
        <w:rPr>
          <w:rFonts w:ascii="Segoe UI" w:cs="Segoe UI" w:eastAsia="Segoe UI" w:hAnsi="Segoe UI"/>
          <w:sz w:val="21"/>
          <w:szCs w:val="21"/>
        </w:rPr>
        <w:t xml:space="preserve">Engineered a decoupled Person vs. User domain model allowing genealogical lineage trees to be mapped centuries back without credential requirements, paired with an automated Person Claim verification system.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Canvas Visualization: </w:t>
      </w:r>
      <w:r>
        <w:rPr>
          <w:rFonts w:ascii="Segoe UI" w:cs="Segoe UI" w:eastAsia="Segoe UI" w:hAnsi="Segoe UI"/>
          <w:sz w:val="21"/>
          <w:szCs w:val="21"/>
        </w:rPr>
        <w:t xml:space="preserve">Developed an interactive HTML5 Canvas family tree engine with physics-based dynamic pan/zoom and generational level stratification, handling complex biological and adoptive relationship graphs.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Real-Time Systems: </w:t>
      </w:r>
      <w:r>
        <w:rPr>
          <w:rFonts w:ascii="Segoe UI" w:cs="Segoe UI" w:eastAsia="Segoe UI" w:hAnsi="Segoe UI"/>
          <w:sz w:val="21"/>
          <w:szCs w:val="21"/>
        </w:rPr>
        <w:t xml:space="preserve">Built real-time bidirectional messaging infrastructure using Socket.IO with WebSocket room broadcasting, live typing indicators, read receipts, and REST API fallbacks for serverless environments.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Monetization &amp; Storage: </w:t>
      </w:r>
      <w:r>
        <w:rPr>
          <w:rFonts w:ascii="Segoe UI" w:cs="Segoe UI" w:eastAsia="Segoe UI" w:hAnsi="Segoe UI"/>
          <w:sz w:val="21"/>
          <w:szCs w:val="21"/>
        </w:rPr>
        <w:t xml:space="preserve">Integrated Stripe billing for tiered subscription quotas (Free, Heritage Pro, Dynasty Unlimited) with dynamic storage metering, paired with 100MB payload streaming for scanned historical deeds.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Global Scalability: </w:t>
      </w:r>
      <w:r>
        <w:rPr>
          <w:rFonts w:ascii="Segoe UI" w:cs="Segoe UI" w:eastAsia="Segoe UI" w:hAnsi="Segoe UI"/>
          <w:sz w:val="21"/>
          <w:szCs w:val="21"/>
        </w:rPr>
        <w:t xml:space="preserve">Implemented modular internationalization (i18n) across 25+ languages with automated IP2Location geolocation and Right-to-Left (RTL) layout switching.</w:t>
      </w:r>
    </w:p>
    <w:p>
      <w:pPr>
        <w:pStyle w:val="Heading2"/>
        <w:spacing w:after="120" w:before="260"/>
      </w:pPr>
      <w:r>
        <w:t xml:space="preserve">Option B: Senior Frontend Engineer Position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Frontend Performance: </w:t>
      </w:r>
      <w:r>
        <w:rPr>
          <w:rFonts w:ascii="Segoe UI" w:cs="Segoe UI" w:eastAsia="Segoe UI" w:hAnsi="Segoe UI"/>
          <w:sz w:val="21"/>
          <w:szCs w:val="21"/>
        </w:rPr>
        <w:t xml:space="preserve">Built a high-performance Next.js 16 web application with React 19, Redux Toolkit, and Tailwind CSS 4, achieving sub-second initial paint times and seamless dark/light theme switching.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Interactive Graphics: </w:t>
      </w:r>
      <w:r>
        <w:rPr>
          <w:rFonts w:ascii="Segoe UI" w:cs="Segoe UI" w:eastAsia="Segoe UI" w:hAnsi="Segoe UI"/>
          <w:sz w:val="21"/>
          <w:szCs w:val="21"/>
        </w:rPr>
        <w:t xml:space="preserve">Designed custom HTML5 Canvas components for interactive family tree manipulation, enabling drag-and-drop relationship mapping, custom connection labels, and flyout inspection modals.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Data Visualization: </w:t>
      </w:r>
      <w:r>
        <w:rPr>
          <w:rFonts w:ascii="Segoe UI" w:cs="Segoe UI" w:eastAsia="Segoe UI" w:hAnsi="Segoe UI"/>
          <w:sz w:val="21"/>
          <w:szCs w:val="21"/>
        </w:rPr>
        <w:t xml:space="preserve">Engineered a GitHub-inspired 52-week emerald green contribution heatmap tracking family member creations and archival activities.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Dashboard Engineering: </w:t>
      </w:r>
      <w:r>
        <w:rPr>
          <w:rFonts w:ascii="Segoe UI" w:cs="Segoe UI" w:eastAsia="Segoe UI" w:hAnsi="Segoe UI"/>
          <w:sz w:val="21"/>
          <w:szCs w:val="21"/>
        </w:rPr>
        <w:t xml:space="preserve">Architected a 14-tab unified sanctuary dashboard with responsive mobile/tablet drawer navigation and optimistic UI updates.</w:t>
      </w:r>
    </w:p>
    <w:p>
      <w:pPr>
        <w:pStyle w:val="Heading2"/>
        <w:spacing w:after="120" w:before="260"/>
      </w:pPr>
      <w:r>
        <w:t xml:space="preserve">Option C: Backend / Distributed Systems Position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Backend Architecture: </w:t>
      </w:r>
      <w:r>
        <w:rPr>
          <w:rFonts w:ascii="Segoe UI" w:cs="Segoe UI" w:eastAsia="Segoe UI" w:hAnsi="Segoe UI"/>
          <w:sz w:val="21"/>
          <w:szCs w:val="21"/>
        </w:rPr>
        <w:t xml:space="preserve">Designed a modular NestJS 11 REST API adhering to domain-driven design with 7 specialized Prisma schemas, SQL driver connection pooling, and Upstash Redis session caching.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Algorithms: </w:t>
      </w:r>
      <w:r>
        <w:rPr>
          <w:rFonts w:ascii="Segoe UI" w:cs="Segoe UI" w:eastAsia="Segoe UI" w:hAnsi="Segoe UI"/>
          <w:sz w:val="21"/>
          <w:szCs w:val="21"/>
        </w:rPr>
        <w:t xml:space="preserve">Developed an intelligent Relative Deduplication Engine utilizing fuzzy matching across aliases, names, and birth dates to alert administrators and prevent duplicate family branch insertion.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Messaging Services: </w:t>
      </w:r>
      <w:r>
        <w:rPr>
          <w:rFonts w:ascii="Segoe UI" w:cs="Segoe UI" w:eastAsia="Segoe UI" w:hAnsi="Segoe UI"/>
          <w:sz w:val="21"/>
          <w:szCs w:val="21"/>
        </w:rPr>
        <w:t xml:space="preserve">Created a multi-tenant email broadcast engine with Nodemailer and SMTP, enabling patriarchs to dispatch batch newsletters with delivery analytics and reply-to routing.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Security &amp; RBAC: </w:t>
      </w:r>
      <w:r>
        <w:rPr>
          <w:rFonts w:ascii="Segoe UI" w:cs="Segoe UI" w:eastAsia="Segoe UI" w:hAnsi="Segoe UI"/>
          <w:sz w:val="21"/>
          <w:szCs w:val="21"/>
        </w:rPr>
        <w:t xml:space="preserve">Secured endpoints using Role-Based Access Control (SUPER_ADMIN, ADMIN, OWNER, MEMBER, VIEWER) with dual JWT Bearer and HTTP-only cookie authentication guards.</w:t>
      </w:r>
    </w:p>
    <w:p>
      <w:pPr>
        <w:pStyle w:val="Heading1"/>
        <w:spacing w:after="120" w:before="260"/>
      </w:pPr>
      <w:r>
        <w:t xml:space="preserve">4. Key Technical Interview Talking Points</w:t>
      </w:r>
    </w:p>
    <w:p>
      <w:pPr>
        <w:spacing w:after="80" w:before="80"/>
      </w:pPr>
      <w:r>
        <w:rPr>
          <w:rFonts w:ascii="Segoe UI" w:cs="Segoe UI" w:eastAsia="Segoe UI" w:hAnsi="Segoe UI"/>
          <w:b w:val="false"/>
          <w:bCs w:val="false"/>
          <w:sz w:val="21"/>
          <w:szCs w:val="21"/>
        </w:rPr>
        <w:t xml:space="preserve">When interviewers ask about this project, highlight these impressive engineering challenges: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1. Decoupled Person Model: </w:t>
      </w:r>
      <w:r>
        <w:rPr>
          <w:rFonts w:ascii="Segoe UI" w:cs="Segoe UI" w:eastAsia="Segoe UI" w:hAnsi="Segoe UI"/>
          <w:sz w:val="21"/>
          <w:szCs w:val="21"/>
        </w:rPr>
        <w:t xml:space="preserve">Explain why a standard User table fails for genealogy (you cannot ask a great-great-grandfather from 1850 for an email address) and how decoupling Person nodes solved this.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2. Deduplication Algorithm: </w:t>
      </w:r>
      <w:r>
        <w:rPr>
          <w:rFonts w:ascii="Segoe UI" w:cs="Segoe UI" w:eastAsia="Segoe UI" w:hAnsi="Segoe UI"/>
          <w:sz w:val="21"/>
          <w:szCs w:val="21"/>
        </w:rPr>
        <w:t xml:space="preserve">Explain how the deduplication engine prevents duplicate nodes when different family members independently add the same aunt or cousin.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3. Serverless WebSockets: </w:t>
      </w:r>
      <w:r>
        <w:rPr>
          <w:rFonts w:ascii="Segoe UI" w:cs="Segoe UI" w:eastAsia="Segoe UI" w:hAnsi="Segoe UI"/>
          <w:sz w:val="21"/>
          <w:szCs w:val="21"/>
        </w:rPr>
        <w:t xml:space="preserve">Discuss the engineering trade-offs of WebSockets on serverless environments (like Vercel) and how you architected dual WebSocket + REST fallback.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4. Large Scanned Payloads: </w:t>
      </w:r>
      <w:r>
        <w:rPr>
          <w:rFonts w:ascii="Segoe UI" w:cs="Segoe UI" w:eastAsia="Segoe UI" w:hAnsi="Segoe UI"/>
          <w:sz w:val="21"/>
          <w:szCs w:val="21"/>
        </w:rPr>
        <w:t xml:space="preserve">Explain how you scaled document uploads to 100MB for historical records without crashing Node.js server buffers.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5. Internationalization: </w:t>
      </w:r>
      <w:r>
        <w:rPr>
          <w:rFonts w:ascii="Segoe UI" w:cs="Segoe UI" w:eastAsia="Segoe UI" w:hAnsi="Segoe UI"/>
          <w:sz w:val="21"/>
          <w:szCs w:val="21"/>
        </w:rPr>
        <w:t xml:space="preserve">Discuss how you organized 27 locale dictionaries into a modular TypeScript translation system with zero runtime bundle bloat.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2026-10-20T18:38:33.892Z</dcterms:created>
  <dcterms:modified xsi:type="dcterms:W3CDTF">2026-10-20T18:38:33.894Z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