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00"/>
        <w:jc w:val="center"/>
      </w:pPr>
      <w:r>
        <w:rPr>
          <w:b/>
          <w:bCs/>
          <w:color w:val="1E3A8A"/>
          <w:sz w:val="34"/>
          <w:szCs w:val="34"/>
        </w:rPr>
        <w:t xml:space="preserve">💳 Stripe Billing, Storage Subscriptions &amp; E2E Verification Guide</w:t>
      </w:r>
    </w:p>
    <w:p>
      <w:pPr>
        <w:spacing w:after="350"/>
        <w:jc w:val="center"/>
      </w:pPr>
      <w:r>
        <w:rPr>
          <w:i/>
          <w:iCs/>
          <w:color w:val="64748B"/>
          <w:sz w:val="22"/>
          <w:szCs w:val="22"/>
        </w:rPr>
        <w:t xml:space="preserve">FamilyRoots Platform: Complete Implementation of Step 1 (Local Dev Server E2E Verification) &amp; Step 5 (Stripe Subscriptions &amp; Storage Vault Expansion)</w:t>
      </w:r>
    </w:p>
    <w:p>
      <w:pPr>
        <w:spacing w:after="300"/>
        <w:jc w:val="center"/>
      </w:pPr>
      <w:r>
        <w:t xml:space="preserve">_________________________________________________________________________________</w:t>
      </w:r>
    </w:p>
    <w:p>
      <w:pPr>
        <w:pStyle w:val="Heading1"/>
        <w:spacing w:after="150" w:before="300"/>
      </w:pPr>
      <w:r>
        <w:rPr>
          <w:b/>
          <w:bCs/>
          <w:color w:val="1E3A8A"/>
          <w:sz w:val="28"/>
          <w:szCs w:val="28"/>
        </w:rPr>
        <w:t xml:space="preserve">1. Part 1: Local Dev Server Launch &amp; E2E Verification</w:t>
      </w:r>
    </w:p>
    <w:p>
      <w:pPr>
        <w:spacing w:after="150"/>
      </w:pPr>
      <w:r>
        <w:t xml:space="preserve">Both backend and frontend development servers were configured and launched successfully: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Backend Dev Server: </w:t>
      </w:r>
      <w:r>
        <w:t xml:space="preserve">Running on http://localhost:8000 with PostgreSQL connection pooler (Neon) and Swagger OpenAPI documentation live at /api/docs.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Frontend Dev Server: </w:t>
      </w:r>
      <w:r>
        <w:t xml:space="preserve">Running on http://localhost:3000 powered by Next.js 16.2.6 (Turbopack) with 653ms startup time.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System Health Verification: </w:t>
      </w:r>
      <w:r>
        <w:t xml:space="preserve">GET http://localhost:8000/health returns status: "ok", service: "family-together-backend", live timestamp.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Reset Password Verification: </w:t>
      </w:r>
      <w:r>
        <w:t xml:space="preserve">GET http://localhost:3000/reset-password?token=sample returns HTTP 200 with full password validation UI.</w:t>
      </w:r>
    </w:p>
    <w:p>
      <w:pPr>
        <w:pStyle w:val="Heading1"/>
        <w:spacing w:after="150" w:before="400"/>
      </w:pPr>
      <w:r>
        <w:rPr>
          <w:b/>
          <w:bCs/>
          <w:color w:val="1E3A8A"/>
          <w:sz w:val="28"/>
          <w:szCs w:val="28"/>
        </w:rPr>
        <w:t xml:space="preserve">2. Part 2: Stripe Billing &amp; Premium Sanctuary Subscriptions</w:t>
      </w:r>
    </w:p>
    <w:p>
      <w:pPr>
        <w:spacing w:after="150"/>
      </w:pPr>
      <w:r>
        <w:t xml:space="preserve">A full-stack monetization and storage quota system was constructed using Stripe SDK and PostgreSQL Prisma ORM.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Plan Tier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Pricing (Mo / Yr)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Storage Limit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Members Cap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Key Features Included</w:t>
            </w:r>
          </w:p>
        </w:tc>
      </w:tr>
      <w:tr>
        <w:tc>
          <w:p>
            <w:r>
              <w:rPr>
                <w:b/>
                <w:bCs/>
              </w:rPr>
              <w:t xml:space="preserve">Free Sanctuary</w:t>
            </w:r>
          </w:p>
        </w:tc>
        <w:tc>
          <w:p>
            <w:r>
              <w:t xml:space="preserve">$0 / $0</w:t>
            </w:r>
          </w:p>
        </w:tc>
        <w:tc>
          <w:p>
            <w:r>
              <w:t xml:space="preserve">500 MB</w:t>
            </w:r>
          </w:p>
        </w:tc>
        <w:tc>
          <w:p>
            <w:r>
              <w:t xml:space="preserve">25 Relatives</w:t>
            </w:r>
          </w:p>
        </w:tc>
        <w:tc>
          <w:p>
            <w:r>
              <w:t xml:space="preserve">Interactive canvas tree, memories, event calendar</w:t>
            </w:r>
          </w:p>
        </w:tc>
      </w:tr>
      <w:tr>
        <w:tc>
          <w:p>
            <w:r>
              <w:rPr>
                <w:b/>
                <w:bCs/>
              </w:rPr>
              <w:t xml:space="preserve">Heritage Pro (Popular)</w:t>
            </w:r>
          </w:p>
        </w:tc>
        <w:tc>
          <w:p>
            <w:r>
              <w:t xml:space="preserve">$9.99 / $99</w:t>
            </w:r>
          </w:p>
        </w:tc>
        <w:tc>
          <w:p>
            <w:r>
              <w:t xml:space="preserve">50 GB (51,200 MB)</w:t>
            </w:r>
          </w:p>
        </w:tc>
        <w:tc>
          <w:p>
            <w:r>
              <w:t xml:space="preserve">150 Relatives</w:t>
            </w:r>
          </w:p>
        </w:tc>
        <w:tc>
          <w:p>
            <w:r>
              <w:t xml:space="preserve">4K media galleries, profile deduplication, 100MB documents, priority support</w:t>
            </w:r>
          </w:p>
        </w:tc>
      </w:tr>
      <w:tr>
        <w:tc>
          <w:p>
            <w:r>
              <w:rPr>
                <w:b/>
                <w:bCs/>
              </w:rPr>
              <w:t xml:space="preserve">Dynasty Unlimited</w:t>
            </w:r>
          </w:p>
        </w:tc>
        <w:tc>
          <w:p>
            <w:r>
              <w:t xml:space="preserve">$24.99 / $249</w:t>
            </w:r>
          </w:p>
        </w:tc>
        <w:tc>
          <w:p>
            <w:r>
              <w:t xml:space="preserve">500 GB (512,000 MB)</w:t>
            </w:r>
          </w:p>
        </w:tc>
        <w:tc>
          <w:p>
            <w:r>
              <w:t xml:space="preserve">Unlimited</w:t>
            </w:r>
          </w:p>
        </w:tc>
        <w:tc>
          <w:p>
            <w:r>
              <w:t xml:space="preserve">Full GEDCOM import/export, printable PDF/SVG poster generator, 24/7 concierge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sz w:val="24"/>
          <w:szCs w:val="24"/>
        </w:rPr>
        <w:t xml:space="preserve">2.1 Backend Architecture &amp; Database Models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billing.prisma: </w:t>
      </w:r>
      <w:r>
        <w:t xml:space="preserve">Created Subscription model with SubscriptionTier, SubscriptionStatus, BillingInterval, storageLimitMb, storageUsedMb, and cascade foreign key to Family.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BillingService (src/billing/billing.service.ts): </w:t>
      </w:r>
      <w:r>
        <w:t xml:space="preserve">Implements Stripe checkout session creation, customer portal links, automatic usage calculations, and developer sandbox fallback simulation.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BillingController (src/billing/billing.controller.ts): </w:t>
      </w:r>
      <w:r>
        <w:t xml:space="preserve">Exposes GET /billing/plans, GET /billing/subscription, POST /billing/checkout, POST /billing/portal, and POST /billing/webhook.</w:t>
      </w:r>
    </w:p>
    <w:p>
      <w:pPr>
        <w:pStyle w:val="Heading2"/>
        <w:spacing w:after="100" w:before="250"/>
      </w:pPr>
      <w:r>
        <w:rPr>
          <w:b/>
          <w:bCs/>
          <w:sz w:val="24"/>
          <w:szCs w:val="24"/>
        </w:rPr>
        <w:t xml:space="preserve">2.2 Frontend RTK Query &amp; UI Architecture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billingApi.ts: </w:t>
      </w:r>
      <w:r>
        <w:t xml:space="preserve">RTK Query slice with useGetPlansQuery, useGetSubscriptionQuery, useCreateCheckoutSessionMutation, and useCreatePortalSessionMutation.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BillingTab.tsx: </w:t>
      </w:r>
      <w:r>
        <w:t xml:space="preserve">Interactive dashboard tab featuring real-time Storage Usage Meter, monthly/annual billing interval switcher, 3 pricing plan cards, and Stripe Customer Portal access.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Navigation Integration: </w:t>
      </w:r>
      <w:r>
        <w:t xml:space="preserve">Registered in SanctuaryDashboardWrapper with CreditCard icon and "PRO" badge, plus direct route at /owner-dashboard/billing.</w:t>
      </w:r>
    </w:p>
    <w:p>
      <w:pPr>
        <w:spacing w:before="400"/>
        <w:jc w:val="center"/>
      </w:pPr>
      <w:r>
        <w:rPr>
          <w:i/>
          <w:iCs/>
          <w:color w:val="94A3B8"/>
          <w:sz w:val="18"/>
          <w:szCs w:val="18"/>
        </w:rPr>
        <w:t xml:space="preserve">Generated by Antigravity IDE • FamilyRoots Engineering Architecture System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2026-10-11T06:10:29.259Z</dcterms:created>
  <dcterms:modified xsi:type="dcterms:W3CDTF">2026-10-11T06:10:29.260Z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