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b/>
          <w:bCs/>
          <w:color w:val="1E3A8A"/>
          <w:sz w:val="44"/>
          <w:szCs w:val="44"/>
        </w:rPr>
        <w:t xml:space="preserve">🛡️ FamilyRoots (Family Together)</w:t>
      </w:r>
    </w:p>
    <w:p>
      <w:pPr>
        <w:spacing w:after="400"/>
        <w:jc w:val="center"/>
      </w:pPr>
      <w:r>
        <w:rPr>
          <w:i/>
          <w:iCs/>
          <w:color w:val="0D9488"/>
          <w:sz w:val="26"/>
          <w:szCs w:val="26"/>
        </w:rPr>
        <w:t xml:space="preserve">Comprehensive Full-Stack Project Architecture, Core Features &amp; Technical Specification</w:t>
      </w:r>
    </w:p>
    <w:p>
      <w:pPr>
        <w:pStyle w:val="Heading1"/>
        <w:spacing w:after="150" w:before="300"/>
      </w:pPr>
      <w:r>
        <w:rPr>
          <w:b/>
          <w:bCs/>
          <w:color w:val="1E3A8A"/>
          <w:sz w:val="30"/>
          <w:szCs w:val="30"/>
        </w:rPr>
        <w:t xml:space="preserve">1. Executive Summary &amp; Vision</w:t>
      </w:r>
    </w:p>
    <w:p>
      <w:pPr>
        <w:spacing w:after="200"/>
      </w:pPr>
      <w:r>
        <w:t xml:space="preserve">FamilyRoots (Family Together) is a production-ready, multi-tenant digital genealogy platform and private family sanctuary workspace. Designed to bridge generational gaps and preserve ancestral heritage, the platform empowers families across the globe to map multi-generational lineage trees, store rich historical media and legal documents, coordinate family reunions and events, broadcast announcements, and interact through a secure, real-time messaging environment with live presence indicators.</w:t>
      </w:r>
    </w:p>
    <w:p>
      <w:pPr>
        <w:spacing w:after="200"/>
      </w:pPr>
      <w:r>
        <w:t xml:space="preserve">The solution combines modern web technologies—Next.js 16 (React 19) on the frontend and NestJS 11 with Prisma 7 and PostgreSQL on the backend—enforcing enterprise-grade security, decoupled genealogical person models, granular role-based access control (RBAC), and subscription billing via Stripe.</w:t>
      </w:r>
    </w:p>
    <w:p>
      <w:pPr>
        <w:pStyle w:val="Heading2"/>
        <w:spacing w:after="150" w:before="250"/>
      </w:pPr>
      <w:r>
        <w:rPr>
          <w:b/>
          <w:bCs/>
          <w:color w:val="1E3A8A"/>
          <w:sz w:val="26"/>
          <w:szCs w:val="26"/>
        </w:rPr>
        <w:t xml:space="preserve">2. Technology Stack &amp; System Architecture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293B" w:val="clear"/>
          </w:tcPr>
          <w:p>
            <w:r>
              <w:rPr>
                <w:b/>
                <w:bCs/>
                <w:color w:val="FFFFFF"/>
              </w:rPr>
              <w:t xml:space="preserve">Layer / Domain</w:t>
            </w:r>
          </w:p>
        </w:tc>
        <w:tc>
          <w:tcPr>
            <w:shd w:fill="1E293B" w:val="clear"/>
          </w:tcPr>
          <w:p>
            <w:r>
              <w:rPr>
                <w:b/>
                <w:bCs/>
                <w:color w:val="FFFFFF"/>
              </w:rPr>
              <w:t xml:space="preserve">Technology / Tool</w:t>
            </w:r>
          </w:p>
        </w:tc>
        <w:tc>
          <w:tcPr>
            <w:shd w:fill="1E293B" w:val="clear"/>
          </w:tcPr>
          <w:p>
            <w:r>
              <w:rPr>
                <w:b/>
                <w:bCs/>
                <w:color w:val="FFFFFF"/>
              </w:rPr>
              <w:t xml:space="preserve">Core Responsibilities &amp; Capabilities</w:t>
            </w:r>
          </w:p>
        </w:tc>
      </w:tr>
      <w:tr>
        <w:tc>
          <w:p>
            <w:r>
              <w:rPr>
                <w:b/>
                <w:bCs/>
              </w:rPr>
              <w:t xml:space="preserve">Backend Framework</w:t>
            </w:r>
          </w:p>
        </w:tc>
        <w:tc>
          <w:p>
            <w:r>
              <w:t xml:space="preserve">NestJS 11 (TypeScript)</w:t>
            </w:r>
          </w:p>
        </w:tc>
        <w:tc>
          <w:p>
            <w:r>
              <w:t xml:space="preserve">Modular monolith, dependency injection, DTO validation pipes, Swagger/OpenAPI documentation.</w:t>
            </w:r>
          </w:p>
        </w:tc>
      </w:tr>
      <w:tr>
        <w:tc>
          <w:p>
            <w:r>
              <w:rPr>
                <w:b/>
                <w:bCs/>
              </w:rPr>
              <w:t xml:space="preserve">Database &amp; ORM</w:t>
            </w:r>
          </w:p>
        </w:tc>
        <w:tc>
          <w:p>
            <w:r>
              <w:t xml:space="preserve">PostgreSQL + Prisma 7 (@prisma/adapter-pg)</w:t>
            </w:r>
          </w:p>
        </w:tc>
        <w:tc>
          <w:p>
            <w:r>
              <w:t xml:space="preserve">Multi-file schema decomposition, high-performance connection pooling, Neon serverless compatibility.</w:t>
            </w:r>
          </w:p>
        </w:tc>
      </w:tr>
      <w:tr>
        <w:tc>
          <w:p>
            <w:r>
              <w:rPr>
                <w:b/>
                <w:bCs/>
              </w:rPr>
              <w:t xml:space="preserve">Frontend Client</w:t>
            </w:r>
          </w:p>
        </w:tc>
        <w:tc>
          <w:p>
            <w:r>
              <w:t xml:space="preserve">Next.js 16 (React 19, Turbopack)</w:t>
            </w:r>
          </w:p>
        </w:tc>
        <w:tc>
          <w:p>
            <w:r>
              <w:t xml:space="preserve">App Router, Tailwind CSS v4, Redux Toolkit for state management, next-themes for dark/light mode.</w:t>
            </w:r>
          </w:p>
        </w:tc>
      </w:tr>
      <w:tr>
        <w:tc>
          <w:p>
            <w:r>
              <w:rPr>
                <w:b/>
                <w:bCs/>
              </w:rPr>
              <w:t xml:space="preserve">Real-Time Engine</w:t>
            </w:r>
          </w:p>
        </w:tc>
        <w:tc>
          <w:p>
            <w:r>
              <w:t xml:space="preserve">Socket.IO (Server &amp; Client)</w:t>
            </w:r>
          </w:p>
        </w:tc>
        <w:tc>
          <w:p>
            <w:r>
              <w:t xml:space="preserve">Instant messaging, direct and group chats, typing events, read receipts, and live user presence.</w:t>
            </w:r>
          </w:p>
        </w:tc>
      </w:tr>
      <w:tr>
        <w:tc>
          <w:p>
            <w:r>
              <w:rPr>
                <w:b/>
                <w:bCs/>
              </w:rPr>
              <w:t xml:space="preserve">Authentication</w:t>
            </w:r>
          </w:p>
        </w:tc>
        <w:tc>
          <w:p>
            <w:r>
              <w:t xml:space="preserve">JWT + Passport + OAuth + Cookies</w:t>
            </w:r>
          </w:p>
        </w:tc>
        <w:tc>
          <w:p>
            <w:r>
              <w:t xml:space="preserve">Secure HttpOnly cookie auth, refresh token rotation, Google &amp; Facebook OAuth, and Firebase auth integration.</w:t>
            </w:r>
          </w:p>
        </w:tc>
      </w:tr>
      <w:tr>
        <w:tc>
          <w:p>
            <w:r>
              <w:rPr>
                <w:b/>
                <w:bCs/>
              </w:rPr>
              <w:t xml:space="preserve">Billing &amp; Payments</w:t>
            </w:r>
          </w:p>
        </w:tc>
        <w:tc>
          <w:p>
            <w:r>
              <w:t xml:space="preserve">Stripe API &amp; Webhooks</w:t>
            </w:r>
          </w:p>
        </w:tc>
        <w:tc>
          <w:p>
            <w:r>
              <w:t xml:space="preserve">Free, Heritage Pro, and Dynasty Unlimited subscriptions; storage tracking and member quotas.</w:t>
            </w:r>
          </w:p>
        </w:tc>
      </w:tr>
      <w:tr>
        <w:tc>
          <w:p>
            <w:r>
              <w:rPr>
                <w:b/>
                <w:bCs/>
              </w:rPr>
              <w:t xml:space="preserve">Email &amp; Transports</w:t>
            </w:r>
          </w:p>
        </w:tc>
        <w:tc>
          <w:p>
            <w:r>
              <w:t xml:space="preserve">Nodemailer (SMTP)</w:t>
            </w:r>
          </w:p>
        </w:tc>
        <w:tc>
          <w:p>
            <w:r>
              <w:t xml:space="preserve">Transactional verification, password recovery OTPs, family member invitations, and owner announcements.</w:t>
            </w:r>
          </w:p>
        </w:tc>
      </w:tr>
      <w:tr>
        <w:tc>
          <w:p>
            <w:r>
              <w:rPr>
                <w:b/>
                <w:bCs/>
              </w:rPr>
              <w:t xml:space="preserve">Localization</w:t>
            </w:r>
          </w:p>
        </w:tc>
        <w:tc>
          <w:p>
            <w:r>
              <w:t xml:space="preserve">Custom 25-Language i18n</w:t>
            </w:r>
          </w:p>
        </w:tc>
        <w:tc>
          <w:p>
            <w:r>
              <w:t xml:space="preserve">English, Bangla, Spanish, French, German, Arabic, Chinese, and 18 additional global locales.</w:t>
            </w:r>
          </w:p>
        </w:tc>
      </w:tr>
    </w:tbl>
    <w:p>
      <w:pPr>
        <w:pStyle w:val="Heading1"/>
        <w:spacing w:after="150" w:before="350"/>
      </w:pPr>
      <w:r>
        <w:rPr>
          <w:b/>
          <w:bCs/>
          <w:color w:val="1E3A8A"/>
          <w:sz w:val="30"/>
          <w:szCs w:val="30"/>
        </w:rPr>
        <w:t xml:space="preserve">3. Architectural Innovations &amp; Domain Models</w:t>
      </w:r>
    </w:p>
    <w:p>
      <w:pPr>
        <w:pStyle w:val="Heading2"/>
        <w:spacing w:after="100" w:before="200"/>
      </w:pPr>
      <w:r>
        <w:rPr>
          <w:b/>
          <w:bCs/>
          <w:color w:val="0D9488"/>
          <w:sz w:val="24"/>
          <w:szCs w:val="24"/>
        </w:rPr>
        <w:t xml:space="preserve">A. Person vs. User Decoupled Genealogy Pattern</w:t>
      </w:r>
    </w:p>
    <w:p>
      <w:pPr>
        <w:spacing w:after="150"/>
      </w:pPr>
      <w:r>
        <w:t xml:space="preserve">A classic genealogy pitfall is forcing every node in a family tree to be a registered application user. FamilyRoots solves this by strictly decoupling the "Person" entity from the "User" entity:</w:t>
      </w:r>
    </w:p>
    <w:p>
      <w:pPr>
        <w:pStyle w:val="ListParagraph"/>
        <w:numPr>
          <w:ilvl w:val="0"/>
          <w:numId w:val="1"/>
        </w:numPr>
      </w:pPr>
      <w:r>
        <w:rPr>
          <w:b/>
          <w:bCs/>
        </w:rPr>
        <w:t xml:space="preserve">Person: </w:t>
      </w:r>
      <w:r>
        <w:t xml:space="preserve">Represents any individual in the family tree—living or deceased (ancestors dating back centuries, infants, or non-technical elders). Contains birth date, death date, bio, photo, birthplace, and relationship pointers.</w:t>
      </w:r>
    </w:p>
    <w:p>
      <w:pPr>
        <w:pStyle w:val="ListParagraph"/>
        <w:numPr>
          <w:ilvl w:val="0"/>
          <w:numId w:val="1"/>
        </w:numPr>
      </w:pPr>
      <w:r>
        <w:rPr>
          <w:b/>
          <w:bCs/>
        </w:rPr>
        <w:t xml:space="preserve">User: </w:t>
      </w:r>
      <w:r>
        <w:t xml:space="preserve">Represents an authenticated credential account with email, hashed password, role, and active session tokens.</w:t>
      </w:r>
    </w:p>
    <w:p>
      <w:pPr>
        <w:pStyle w:val="ListParagraph"/>
        <w:numPr>
          <w:ilvl w:val="0"/>
          <w:numId w:val="1"/>
        </w:numPr>
      </w:pPr>
      <w:r>
        <w:rPr>
          <w:b/>
          <w:bCs/>
        </w:rPr>
        <w:t xml:space="preserve">PersonClaim &amp; Activation: </w:t>
      </w:r>
      <w:r>
        <w:t xml:space="preserve">When a living relative is invited or creates an account, they can claim an existing Person record, securely linking the User account to their node in the tree without duplicating lineage data.</w:t>
      </w:r>
    </w:p>
    <w:p>
      <w:pPr>
        <w:pStyle w:val="Heading2"/>
        <w:spacing w:after="100" w:before="250"/>
      </w:pPr>
      <w:r>
        <w:rPr>
          <w:b/>
          <w:bCs/>
          <w:color w:val="0D9488"/>
          <w:sz w:val="24"/>
          <w:szCs w:val="24"/>
        </w:rPr>
        <w:t xml:space="preserve">B. Flexible Directional Graph Engine</w:t>
      </w:r>
    </w:p>
    <w:p>
      <w:pPr>
        <w:spacing w:after="150"/>
      </w:pPr>
      <w:r>
        <w:t xml:space="preserve">Relationships in FamilyRoots are modeled as graph edges between nodes, defined in the Relationship table using system dictionary types (Father, Mother, Spouse, Child, Sibling, Step-relative, Adoptive). This allows complex non-linear families, blended lineages, and generational multi-tier branches to render seamlessly in the interactive HTML5 tree canvas.</w:t>
      </w:r>
    </w:p>
    <w:p>
      <w:pPr>
        <w:pStyle w:val="Heading2"/>
        <w:spacing w:after="100" w:before="250"/>
      </w:pPr>
      <w:r>
        <w:rPr>
          <w:b/>
          <w:bCs/>
          <w:color w:val="0D9488"/>
          <w:sz w:val="24"/>
          <w:szCs w:val="24"/>
        </w:rPr>
        <w:t xml:space="preserve">C. Multi-Tenant Family Sanctuary Isolation</w:t>
      </w:r>
    </w:p>
    <w:p>
      <w:pPr>
        <w:spacing w:after="150"/>
      </w:pPr>
      <w:r>
        <w:t xml:space="preserve">Each family is encapsulated as an independent tenant. Media vaults, legal archives, events, and chat rooms are scoped strictly to the family sanctuary ID. Foreign members cannot query, view, or mutate data outside their authorized family tree, backed by database constraints and NestJS guard decorators.</w:t>
      </w:r>
    </w:p>
    <w:p>
      <w:pPr>
        <w:pStyle w:val="Heading1"/>
        <w:spacing w:after="150" w:before="350"/>
      </w:pPr>
      <w:r>
        <w:rPr>
          <w:b/>
          <w:bCs/>
          <w:color w:val="1E3A8A"/>
          <w:sz w:val="30"/>
          <w:szCs w:val="30"/>
        </w:rPr>
        <w:t xml:space="preserve">4. Role-Based Access Control (RBAC)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293B" w:val="clear"/>
          </w:tcPr>
          <w:p>
            <w:r>
              <w:rPr>
                <w:b/>
                <w:bCs/>
                <w:color w:val="FFFFFF"/>
              </w:rPr>
              <w:t xml:space="preserve">Role</w:t>
            </w:r>
          </w:p>
        </w:tc>
        <w:tc>
          <w:tcPr>
            <w:shd w:fill="1E293B" w:val="clear"/>
          </w:tcPr>
          <w:p>
            <w:r>
              <w:rPr>
                <w:b/>
                <w:bCs/>
                <w:color w:val="FFFFFF"/>
              </w:rPr>
              <w:t xml:space="preserve">Scope</w:t>
            </w:r>
          </w:p>
        </w:tc>
        <w:tc>
          <w:tcPr>
            <w:shd w:fill="1E293B" w:val="clear"/>
          </w:tcPr>
          <w:p>
            <w:r>
              <w:rPr>
                <w:b/>
                <w:bCs/>
                <w:color w:val="FFFFFF"/>
              </w:rPr>
              <w:t xml:space="preserve">Permissions &amp; Capabilities</w:t>
            </w:r>
          </w:p>
        </w:tc>
      </w:tr>
      <w:tr>
        <w:tc>
          <w:p>
            <w:r>
              <w:rPr>
                <w:b/>
                <w:bCs/>
              </w:rPr>
              <w:t xml:space="preserve">SUPER_ADMIN / OWNER</w:t>
            </w:r>
          </w:p>
        </w:tc>
        <w:tc>
          <w:p>
            <w:r>
              <w:t xml:space="preserve">Global / Sanctuary</w:t>
            </w:r>
          </w:p>
        </w:tc>
        <w:tc>
          <w:p>
            <w:r>
              <w:t xml:space="preserve">Full CRUD privileges over all users, roles, families, billing tiers, deduplication logs, broadcast emails, and system configs.</w:t>
            </w:r>
          </w:p>
        </w:tc>
      </w:tr>
      <w:tr>
        <w:tc>
          <w:p>
            <w:r>
              <w:rPr>
                <w:b/>
                <w:bCs/>
              </w:rPr>
              <w:t xml:space="preserve">ADMIN</w:t>
            </w:r>
          </w:p>
        </w:tc>
        <w:tc>
          <w:p>
            <w:r>
              <w:t xml:space="preserve">Sanctuary Workspace</w:t>
            </w:r>
          </w:p>
        </w:tc>
        <w:tc>
          <w:p>
            <w:r>
              <w:t xml:space="preserve">Add/edit relative nodes, manage relationship links, invite members, upload official documents, and schedule family events.</w:t>
            </w:r>
          </w:p>
        </w:tc>
      </w:tr>
      <w:tr>
        <w:tc>
          <w:p>
            <w:r>
              <w:rPr>
                <w:b/>
                <w:bCs/>
              </w:rPr>
              <w:t xml:space="preserve">MEMBER</w:t>
            </w:r>
          </w:p>
        </w:tc>
        <w:tc>
          <w:p>
            <w:r>
              <w:t xml:space="preserve">Sanctuary Workspace</w:t>
            </w:r>
          </w:p>
        </w:tc>
        <w:tc>
          <w:p>
            <w:r>
              <w:t xml:space="preserve">Read-only family tree inspection, upload personal memory photos/stories, participate in real-time chat, and RSVP to events.</w:t>
            </w:r>
          </w:p>
        </w:tc>
      </w:tr>
      <w:tr>
        <w:tc>
          <w:p>
            <w:r>
              <w:rPr>
                <w:b/>
                <w:bCs/>
              </w:rPr>
              <w:t xml:space="preserve">VIEWER / USER</w:t>
            </w:r>
          </w:p>
        </w:tc>
        <w:tc>
          <w:p>
            <w:r>
              <w:t xml:space="preserve">Public / Read-only</w:t>
            </w:r>
          </w:p>
        </w:tc>
        <w:tc>
          <w:p>
            <w:r>
              <w:t xml:space="preserve">Browsing public homepage and public heritage previews; blocked from private sanctuary data until approved.</w:t>
            </w:r>
          </w:p>
        </w:tc>
      </w:tr>
    </w:tbl>
    <w:p>
      <w:pPr>
        <w:pStyle w:val="Heading1"/>
        <w:spacing w:after="150" w:before="350"/>
      </w:pPr>
      <w:r>
        <w:rPr>
          <w:b/>
          <w:bCs/>
          <w:color w:val="1E3A8A"/>
          <w:sz w:val="30"/>
          <w:szCs w:val="30"/>
        </w:rPr>
        <w:t xml:space="preserve">5. Complete Feature Modules &amp; UI Workspaces</w:t>
      </w:r>
    </w:p>
    <w:p>
      <w:pPr>
        <w:pStyle w:val="Heading2"/>
        <w:spacing w:after="100" w:before="200"/>
      </w:pPr>
      <w:r>
        <w:rPr>
          <w:b/>
          <w:bCs/>
          <w:color w:val="0D9488"/>
          <w:sz w:val="24"/>
          <w:szCs w:val="24"/>
        </w:rPr>
        <w:t xml:space="preserve">1. Interactive Family Tree Canvas</w:t>
      </w:r>
    </w:p>
    <w:p>
      <w:pPr>
        <w:spacing w:after="150"/>
      </w:pPr>
      <w:r>
        <w:t xml:space="preserve">Built with high-performance HTML5 Canvas and mathematical layout positioning, supporting pan, smooth zoom, node selection, ancestor/descendant expansion, gender indicators, alive/deceased states, and real-time tree redrawing.</w:t>
      </w:r>
    </w:p>
    <w:p>
      <w:pPr>
        <w:pStyle w:val="Heading2"/>
        <w:spacing w:after="100" w:before="200"/>
      </w:pPr>
      <w:r>
        <w:rPr>
          <w:b/>
          <w:bCs/>
          <w:color w:val="0D9488"/>
          <w:sz w:val="24"/>
          <w:szCs w:val="24"/>
        </w:rPr>
        <w:t xml:space="preserve">2. Real-Time Chat &amp; Activity Presence</w:t>
      </w:r>
    </w:p>
    <w:p>
      <w:pPr>
        <w:spacing w:after="150"/>
      </w:pPr>
      <w:r>
        <w:t xml:space="preserve">Socket.IO backed real-time messaging workspace featuring direct peer-to-peer conversations, family group channels, typing notifications, message status indicators (Sent, Delivered, Read), unread badge counts, and user online/offline presence tracking with last-active timestamps.</w:t>
      </w:r>
    </w:p>
    <w:p>
      <w:pPr>
        <w:pStyle w:val="Heading2"/>
        <w:spacing w:after="100" w:before="200"/>
      </w:pPr>
      <w:r>
        <w:rPr>
          <w:b/>
          <w:bCs/>
          <w:color w:val="0D9488"/>
          <w:sz w:val="24"/>
          <w:szCs w:val="24"/>
        </w:rPr>
        <w:t xml:space="preserve">3. Memory Vault &amp; Historical Archives</w:t>
      </w:r>
    </w:p>
    <w:p>
      <w:pPr>
        <w:spacing w:after="150"/>
      </w:pPr>
      <w:r>
        <w:t xml:space="preserve">A centralized repository for multi-media family memories, heirloom photographs, birth certificates, and historical legal documents. Supports multi-file uploads with 100MB payload support and storage tracking against subscription quotas.</w:t>
      </w:r>
    </w:p>
    <w:p>
      <w:pPr>
        <w:pStyle w:val="Heading2"/>
        <w:spacing w:after="100" w:before="200"/>
      </w:pPr>
      <w:r>
        <w:rPr>
          <w:b/>
          <w:bCs/>
          <w:color w:val="0D9488"/>
          <w:sz w:val="24"/>
          <w:szCs w:val="24"/>
        </w:rPr>
        <w:t xml:space="preserve">4. Event Planner &amp; Calendar</w:t>
      </w:r>
    </w:p>
    <w:p>
      <w:pPr>
        <w:spacing w:after="150"/>
      </w:pPr>
      <w:r>
        <w:t xml:space="preserve">Facilitates family gatherings, virtual meetups, birthdays, and anniversaries with location mapping, virtual links, description details, and member RSVP tracking.</w:t>
      </w:r>
    </w:p>
    <w:p>
      <w:pPr>
        <w:pStyle w:val="Heading2"/>
        <w:spacing w:after="100" w:before="200"/>
      </w:pPr>
      <w:r>
        <w:rPr>
          <w:b/>
          <w:bCs/>
          <w:color w:val="0D9488"/>
          <w:sz w:val="24"/>
          <w:szCs w:val="24"/>
        </w:rPr>
        <w:t xml:space="preserve">5. Email Broadcasts &amp; Member Invitations</w:t>
      </w:r>
    </w:p>
    <w:p>
      <w:pPr>
        <w:spacing w:after="150"/>
      </w:pPr>
      <w:r>
        <w:t xml:space="preserve">Sanctuary owners can broadcast newsletters and urgent announcements directly to all or targeted family member email addresses via Nodemailer SMTP with delivery analytics and reply-to handling.</w:t>
      </w:r>
    </w:p>
    <w:p>
      <w:pPr>
        <w:pStyle w:val="Heading2"/>
        <w:spacing w:after="100" w:before="200"/>
      </w:pPr>
      <w:r>
        <w:rPr>
          <w:b/>
          <w:bCs/>
          <w:color w:val="0D9488"/>
          <w:sz w:val="24"/>
          <w:szCs w:val="24"/>
        </w:rPr>
        <w:t xml:space="preserve">6. Relative Deduplication Engine</w:t>
      </w:r>
    </w:p>
    <w:p>
      <w:pPr>
        <w:spacing w:after="150"/>
      </w:pPr>
      <w:r>
        <w:t xml:space="preserve">Fuzzy matching and email lookup algorithms detect potential duplicate family members before entry, protecting the genealogical integrity of the lineage graph.</w:t>
      </w:r>
    </w:p>
    <w:p>
      <w:pPr>
        <w:pStyle w:val="Heading2"/>
        <w:spacing w:after="100" w:before="200"/>
      </w:pPr>
      <w:r>
        <w:rPr>
          <w:b/>
          <w:bCs/>
          <w:color w:val="0D9488"/>
          <w:sz w:val="24"/>
          <w:szCs w:val="24"/>
        </w:rPr>
        <w:t xml:space="preserve">7. Activity Heatmap &amp; Analytics</w:t>
      </w:r>
    </w:p>
    <w:p>
      <w:pPr>
        <w:spacing w:after="150"/>
      </w:pPr>
      <w:r>
        <w:t xml:space="preserve">Visualizes family sanctuary growth and relative creation velocity via a GitHub-style green contribution heatmap across 52 weeks, giving owners insight into sanctuary engagement.</w:t>
      </w:r>
    </w:p>
    <w:p>
      <w:pPr>
        <w:pStyle w:val="Heading1"/>
        <w:spacing w:after="150" w:before="350"/>
      </w:pPr>
      <w:r>
        <w:rPr>
          <w:b/>
          <w:bCs/>
          <w:color w:val="1E3A8A"/>
          <w:sz w:val="30"/>
          <w:szCs w:val="30"/>
        </w:rPr>
        <w:t xml:space="preserve">6. Production Deployment &amp; Live Status</w:t>
      </w:r>
    </w:p>
    <w:p>
      <w:pPr>
        <w:pStyle w:val="ListParagraph"/>
        <w:numPr>
          <w:ilvl w:val="0"/>
          <w:numId w:val="1"/>
        </w:numPr>
      </w:pPr>
      <w:r>
        <w:rPr>
          <w:b/>
          <w:bCs/>
        </w:rPr>
        <w:t xml:space="preserve">Live Production Frontend: </w:t>
      </w:r>
      <w:r>
        <w:t xml:space="preserve">Deployed on Vercel with high-speed edge distribution and zero-downtime CI/CD.</w:t>
      </w:r>
    </w:p>
    <w:p>
      <w:pPr>
        <w:pStyle w:val="ListParagraph"/>
        <w:numPr>
          <w:ilvl w:val="0"/>
          <w:numId w:val="1"/>
        </w:numPr>
      </w:pPr>
      <w:r>
        <w:rPr>
          <w:b/>
          <w:bCs/>
        </w:rPr>
        <w:t xml:space="preserve">Live Production API: </w:t>
      </w:r>
      <w:r>
        <w:t xml:space="preserve">https://family-together-backend.vercel.app/api</w:t>
      </w:r>
    </w:p>
    <w:p>
      <w:pPr>
        <w:pStyle w:val="ListParagraph"/>
        <w:numPr>
          <w:ilvl w:val="0"/>
          <w:numId w:val="1"/>
        </w:numPr>
      </w:pPr>
      <w:r>
        <w:rPr>
          <w:b/>
          <w:bCs/>
        </w:rPr>
        <w:t xml:space="preserve">Interactive Swagger UI: </w:t>
      </w:r>
      <w:r>
        <w:t xml:space="preserve">https://family-together-backend.vercel.app/api/docs</w:t>
      </w:r>
    </w:p>
    <w:p>
      <w:pPr>
        <w:pStyle w:val="ListParagraph"/>
        <w:numPr>
          <w:ilvl w:val="0"/>
          <w:numId w:val="1"/>
        </w:numPr>
      </w:pPr>
      <w:r>
        <w:rPr>
          <w:b/>
          <w:bCs/>
        </w:rPr>
        <w:t xml:space="preserve">Automated Integrity Guards: </w:t>
      </w:r>
      <w:r>
        <w:t xml:space="preserve">Pre-dev and pre-build scripts verify database connectivity, schema integrity, and zero broken routes before starting services.</w:t>
      </w:r>
    </w:p>
    <w:p>
      <w:pPr>
        <w:spacing w:after="200" w:before="300"/>
      </w:pPr>
      <w:r>
        <w:rPr>
          <w:i/>
          <w:iCs/>
          <w:color w:val="6B7280"/>
          <w:sz w:val="20"/>
          <w:szCs w:val="20"/>
        </w:rPr>
        <w:t xml:space="preserve">Document generated on: 2026-10-23 | Author: MD Kayesur &amp; Development Team</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2026-10-23T16:00:59.535Z</dcterms:created>
  <dcterms:modified xsi:type="dcterms:W3CDTF">2026-10-23T16:00:59.536Z</dcterms:modified>
</cp:coreProperties>
</file>

<file path=docProps/custom.xml><?xml version="1.0" encoding="utf-8"?>
<Properties xmlns="http://schemas.openxmlformats.org/officeDocument/2006/custom-properties" xmlns:vt="http://schemas.openxmlformats.org/officeDocument/2006/docPropsVTypes"/>
</file>