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Segoe UI" w:cs="Segoe UI" w:eastAsia="Segoe UI" w:hAnsi="Segoe UI"/>
          <w:b/>
          <w:bCs/>
          <w:color w:val="4F46E5"/>
          <w:sz w:val="30"/>
          <w:szCs w:val="30"/>
        </w:rPr>
        <w:t xml:space="preserve">COMPREHENSIVE SSR &amp; CSR ARCHITECTURE IN FAMILYROOTS</w:t>
      </w:r>
    </w:p>
    <w:p>
      <w:pPr>
        <w:spacing w:after="400"/>
        <w:jc w:val="center"/>
      </w:pPr>
      <w:r>
        <w:rPr>
          <w:rFonts w:ascii="Segoe UI" w:cs="Segoe UI" w:eastAsia="Segoe UI" w:hAnsi="Segoe UI"/>
          <w:i/>
          <w:iCs/>
          <w:color w:val="64748B"/>
          <w:sz w:val="22"/>
          <w:szCs w:val="22"/>
        </w:rPr>
        <w:t xml:space="preserve">Server-Side Rendering (SSR) ও Client-Side Rendering (CSR) নিখুঁত বাস্তবায়ন ও সমন্বয় গাইড</w:t>
      </w:r>
    </w:p>
    <w:p>
      <w:pPr>
        <w:pStyle w:val="Heading1"/>
        <w:spacing w:after="150" w:before="300"/>
      </w:pPr>
      <w:r>
        <w:rPr>
          <w:rFonts w:ascii="Segoe UI" w:cs="Segoe UI" w:eastAsia="Segoe UI" w:hAnsi="Segoe UI"/>
          <w:b/>
          <w:bCs/>
          <w:color w:val="059669"/>
          <w:sz w:val="26"/>
          <w:szCs w:val="26"/>
        </w:rPr>
        <w:t xml:space="preserve">১. হ্যাঁ, এই প্রজেক্টে SSR এবং CSR উভয়ই পারফেক্টলি বাস্তবায়িত (Executive Answer)</w:t>
      </w:r>
    </w:p>
    <w:p>
      <w:pPr>
        <w:spacing w:after="200"/>
      </w:pPr>
      <w:r>
        <w:rPr>
          <w:rFonts w:ascii="Segoe UI" w:cs="Segoe UI" w:eastAsia="Segoe UI" w:hAnsi="Segoe UI"/>
          <w:sz w:val="22"/>
          <w:szCs w:val="22"/>
        </w:rPr>
        <w:t xml:space="preserve">FamilyRoots প্ল্যাটফর্মে Next.js (App Router v16+) এবং NestJS ব্যাকএন্ডের স্থাপত্য এমনভাবে সাজানো হয়েছে যাতে SSR (Server-Side Rendering) এবং CSR (Client-Side Rendering) একে অপরের পরিপূরক হিসেবে সর্বোচ্চ পারফরম্যান্স, সিকিউরিটি এবং রিয়েল-টাইম ইন্টারঅ্যাকটিভিটি প্রদান করে।
• SSR প্রদান করে: সার্চ ইঞ্জিন অপ্টিমাইজেশন (SEO), ফাস্ট ফার্স্ট কনটেন্টফুল পেইন্ট (FCP), সোশ্যাল মিডিয়া মেটা-ট্যাগ প্রিভিউ এবং তাৎক্ষণিক এইচটিএমএল স্কেলিটন।
• CSR প্রদান করে: রিয়েল-টাইম ওয়েবসকেট চ্যাট, লাইভ ইউজার প্রেজেন্স (অনলাইন/অফলাইন ট্র্যাকিং), রেডাক্স স্টেট ম্যানেজমেন্ট, ক্যানভাস ড্রয়িং এবং স্মুথ পেজ ট্রানজিশন (SPA স্পিড)।</w:t>
      </w:r>
    </w:p>
    <w:p>
      <w:pPr>
        <w:pStyle w:val="Heading1"/>
        <w:spacing w:after="150" w:before="300"/>
      </w:pPr>
      <w:r>
        <w:rPr>
          <w:rFonts w:ascii="Segoe UI" w:cs="Segoe UI" w:eastAsia="Segoe UI" w:hAnsi="Segoe UI"/>
          <w:b/>
          <w:bCs/>
          <w:color w:val="0F172A"/>
          <w:sz w:val="26"/>
          <w:szCs w:val="26"/>
        </w:rPr>
        <w:t xml:space="preserve">২. SSR বনাম CSR তুলনামূলক ম্যাট্রিক্স (Comparison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shd w:fill="4F46E5" w:val="clear"/>
          </w:tcPr>
          <w:p>
            <w:pPr>
              <w:jc w:val="center"/>
            </w:pPr>
            <w:r>
              <w:rPr>
                <w:rFonts w:ascii="Segoe UI" w:cs="Segoe UI" w:eastAsia="Segoe UI" w:hAnsi="Segoe UI"/>
                <w:b/>
                <w:bCs/>
                <w:color w:val="FFFFFF"/>
                <w:sz w:val="22"/>
                <w:szCs w:val="22"/>
              </w:rPr>
              <w:t xml:space="preserve">বৈশিষ্ট্য (Feature)</w:t>
            </w:r>
          </w:p>
        </w:tc>
        <w:tc>
          <w:tcPr>
            <w:tcW w:type="pct" w:w="1750"/>
            <w:shd w:fill="4F46E5" w:val="clear"/>
          </w:tcPr>
          <w:p>
            <w:pPr>
              <w:jc w:val="center"/>
            </w:pPr>
            <w:r>
              <w:rPr>
                <w:rFonts w:ascii="Segoe UI" w:cs="Segoe UI" w:eastAsia="Segoe UI" w:hAnsi="Segoe UI"/>
                <w:b/>
                <w:bCs/>
                <w:color w:val="FFFFFF"/>
                <w:sz w:val="22"/>
                <w:szCs w:val="22"/>
              </w:rPr>
              <w:t xml:space="preserve">Server-Side Rendering (SSR)</w:t>
            </w:r>
          </w:p>
        </w:tc>
        <w:tc>
          <w:tcPr>
            <w:tcW w:type="pct" w:w="2000"/>
            <w:shd w:fill="4F46E5" w:val="clear"/>
          </w:tcPr>
          <w:p>
            <w:pPr>
              <w:jc w:val="center"/>
            </w:pPr>
            <w:r>
              <w:rPr>
                <w:rFonts w:ascii="Segoe UI" w:cs="Segoe UI" w:eastAsia="Segoe UI" w:hAnsi="Segoe UI"/>
                <w:b/>
                <w:bCs/>
                <w:color w:val="FFFFFF"/>
                <w:sz w:val="22"/>
                <w:szCs w:val="22"/>
              </w:rPr>
              <w:t xml:space="preserve">Client-Side Rendering (CSR)</w:t>
            </w:r>
          </w:p>
        </w:tc>
      </w:tr>
      <w:tr>
        <w:tc>
          <w:tcPr>
            <w:tcW w:type="pct" w:w="1250"/>
            <w:shd w:fill="F8FAFC" w:val="clear"/>
          </w:tcPr>
          <w:p>
            <w:r>
              <w:rPr>
                <w:rFonts w:ascii="Segoe UI" w:cs="Segoe UI" w:eastAsia="Segoe UI" w:hAnsi="Segoe UI"/>
                <w:b w:val="false"/>
                <w:bCs w:val="false"/>
                <w:color w:val="1E293B"/>
                <w:sz w:val="20"/>
                <w:szCs w:val="20"/>
              </w:rPr>
              <w:t xml:space="preserve">রেন্ডারিং লোকেশন</w:t>
            </w:r>
          </w:p>
        </w:tc>
        <w:tc>
          <w:tcPr>
            <w:tcW w:type="pct" w:w="1750"/>
            <w:shd w:fill="F8FAFC" w:val="clear"/>
          </w:tcPr>
          <w:p>
            <w:r>
              <w:rPr>
                <w:rFonts w:ascii="Segoe UI" w:cs="Segoe UI" w:eastAsia="Segoe UI" w:hAnsi="Segoe UI"/>
                <w:b w:val="false"/>
                <w:bCs w:val="false"/>
                <w:color w:val="1E293B"/>
                <w:sz w:val="20"/>
                <w:szCs w:val="20"/>
              </w:rPr>
              <w:t xml:space="preserve">Next.js Node.js সার্ভার</w:t>
            </w:r>
          </w:p>
        </w:tc>
        <w:tc>
          <w:tcPr>
            <w:tcW w:type="pct" w:w="2000"/>
            <w:shd w:fill="F8FAFC" w:val="clear"/>
          </w:tcPr>
          <w:p>
            <w:r>
              <w:rPr>
                <w:rFonts w:ascii="Segoe UI" w:cs="Segoe UI" w:eastAsia="Segoe UI" w:hAnsi="Segoe UI"/>
                <w:b w:val="false"/>
                <w:bCs w:val="false"/>
                <w:color w:val="1E293B"/>
                <w:sz w:val="20"/>
                <w:szCs w:val="20"/>
              </w:rPr>
              <w:t xml:space="preserve">ক্লায়েন্ট ব্রাউজার (Chrome, Firefox, Safari)</w:t>
            </w:r>
          </w:p>
        </w:tc>
      </w:tr>
      <w:tr>
        <w:tc>
          <w:tcPr>
            <w:tcW w:type="pct" w:w="1250"/>
            <w:shd w:fill="F8FAFC" w:val="clear"/>
          </w:tcPr>
          <w:p>
            <w:r>
              <w:rPr>
                <w:rFonts w:ascii="Segoe UI" w:cs="Segoe UI" w:eastAsia="Segoe UI" w:hAnsi="Segoe UI"/>
                <w:b w:val="false"/>
                <w:bCs w:val="false"/>
                <w:color w:val="1E293B"/>
                <w:sz w:val="20"/>
                <w:szCs w:val="20"/>
              </w:rPr>
              <w:t xml:space="preserve">প্রজেক্টের উদাহরণ</w:t>
            </w:r>
          </w:p>
        </w:tc>
        <w:tc>
          <w:tcPr>
            <w:tcW w:type="pct" w:w="1750"/>
            <w:shd w:fill="F8FAFC" w:val="clear"/>
          </w:tcPr>
          <w:p>
            <w:r>
              <w:rPr>
                <w:rFonts w:ascii="Consolas" w:cs="Consolas" w:eastAsia="Consolas" w:hAnsi="Consolas"/>
                <w:b/>
                <w:bCs/>
                <w:color w:val="4338CA"/>
                <w:sz w:val="20"/>
                <w:szCs w:val="20"/>
              </w:rPr>
              <w:t xml:space="preserve">src/app/layout.tsx, ফন্টস, মেটা-ট্যাগ, পাবলিক ডোমেইন</w:t>
            </w:r>
          </w:p>
        </w:tc>
        <w:tc>
          <w:tcPr>
            <w:tcW w:type="pct" w:w="2000"/>
            <w:shd w:fill="F8FAFC" w:val="clear"/>
          </w:tcPr>
          <w:p>
            <w:r>
              <w:rPr>
                <w:rFonts w:ascii="Consolas" w:cs="Consolas" w:eastAsia="Consolas" w:hAnsi="Consolas"/>
                <w:b/>
                <w:bCs/>
                <w:color w:val="4338CA"/>
                <w:sz w:val="20"/>
                <w:szCs w:val="20"/>
              </w:rPr>
              <w:t xml:space="preserve">MessagesTab, FamilyTreeCanvas, Redux, WebSockets</w:t>
            </w:r>
          </w:p>
        </w:tc>
      </w:tr>
      <w:tr>
        <w:tc>
          <w:tcPr>
            <w:tcW w:type="pct" w:w="1250"/>
            <w:shd w:fill="F8FAFC" w:val="clear"/>
          </w:tcPr>
          <w:p>
            <w:r>
              <w:rPr>
                <w:rFonts w:ascii="Segoe UI" w:cs="Segoe UI" w:eastAsia="Segoe UI" w:hAnsi="Segoe UI"/>
                <w:b w:val="false"/>
                <w:bCs w:val="false"/>
                <w:color w:val="1E293B"/>
                <w:sz w:val="20"/>
                <w:szCs w:val="20"/>
              </w:rPr>
              <w:t xml:space="preserve">SEO ও মেটাডাটা</w:t>
            </w:r>
          </w:p>
        </w:tc>
        <w:tc>
          <w:tcPr>
            <w:tcW w:type="pct" w:w="1750"/>
            <w:shd w:fill="F8FAFC" w:val="clear"/>
          </w:tcPr>
          <w:p>
            <w:r>
              <w:rPr>
                <w:rFonts w:ascii="Segoe UI" w:cs="Segoe UI" w:eastAsia="Segoe UI" w:hAnsi="Segoe UI"/>
                <w:b w:val="false"/>
                <w:bCs w:val="false"/>
                <w:color w:val="1E293B"/>
                <w:sz w:val="20"/>
                <w:szCs w:val="20"/>
              </w:rPr>
              <w:t xml:space="preserve">১০০% সার্চ ইঞ্জিন ফ্রেন্ডলি (Googlebot ইত্যাদি)</w:t>
            </w:r>
          </w:p>
        </w:tc>
        <w:tc>
          <w:tcPr>
            <w:tcW w:type="pct" w:w="2000"/>
            <w:shd w:fill="F8FAFC" w:val="clear"/>
          </w:tcPr>
          <w:p>
            <w:r>
              <w:rPr>
                <w:rFonts w:ascii="Segoe UI" w:cs="Segoe UI" w:eastAsia="Segoe UI" w:hAnsi="Segoe UI"/>
                <w:b w:val="false"/>
                <w:bCs w:val="false"/>
                <w:color w:val="1E293B"/>
                <w:sz w:val="20"/>
                <w:szCs w:val="20"/>
              </w:rPr>
              <w:t xml:space="preserve">প্রাইভেট ড্যাশবোর্ড ডেটার জন্য ব্যবহৃত</w:t>
            </w:r>
          </w:p>
        </w:tc>
      </w:tr>
      <w:tr>
        <w:tc>
          <w:tcPr>
            <w:tcW w:type="pct" w:w="1250"/>
            <w:shd w:fill="F8FAFC" w:val="clear"/>
          </w:tcPr>
          <w:p>
            <w:r>
              <w:rPr>
                <w:rFonts w:ascii="Segoe UI" w:cs="Segoe UI" w:eastAsia="Segoe UI" w:hAnsi="Segoe UI"/>
                <w:b w:val="false"/>
                <w:bCs w:val="false"/>
                <w:color w:val="1E293B"/>
                <w:sz w:val="20"/>
                <w:szCs w:val="20"/>
              </w:rPr>
              <w:t xml:space="preserve">লোড টাইম স্পিড</w:t>
            </w:r>
          </w:p>
        </w:tc>
        <w:tc>
          <w:tcPr>
            <w:tcW w:type="pct" w:w="1750"/>
            <w:shd w:fill="F8FAFC" w:val="clear"/>
          </w:tcPr>
          <w:p>
            <w:r>
              <w:rPr>
                <w:rFonts w:ascii="Segoe UI" w:cs="Segoe UI" w:eastAsia="Segoe UI" w:hAnsi="Segoe UI"/>
                <w:b w:val="false"/>
                <w:bCs w:val="false"/>
                <w:color w:val="1E293B"/>
                <w:sz w:val="20"/>
                <w:szCs w:val="20"/>
              </w:rPr>
              <w:t xml:space="preserve">প্রথম ক্লিকেই সম্পূর্ণ HTML ব্রাউজারে রেন্ডার হয়</w:t>
            </w:r>
          </w:p>
        </w:tc>
        <w:tc>
          <w:tcPr>
            <w:tcW w:type="pct" w:w="2000"/>
            <w:shd w:fill="F8FAFC" w:val="clear"/>
          </w:tcPr>
          <w:p>
            <w:r>
              <w:rPr>
                <w:rFonts w:ascii="Segoe UI" w:cs="Segoe UI" w:eastAsia="Segoe UI" w:hAnsi="Segoe UI"/>
                <w:b w:val="false"/>
                <w:bCs w:val="false"/>
                <w:color w:val="1E293B"/>
                <w:sz w:val="20"/>
                <w:szCs w:val="20"/>
              </w:rPr>
              <w:t xml:space="preserve">পেজ রিলোড ছাড়াই ইন্সট্যান্ট ট্যাব পরিবর্তন (0ms)</w:t>
            </w:r>
          </w:p>
        </w:tc>
      </w:tr>
      <w:tr>
        <w:tc>
          <w:tcPr>
            <w:tcW w:type="pct" w:w="1250"/>
            <w:shd w:fill="F8FAFC" w:val="clear"/>
          </w:tcPr>
          <w:p>
            <w:r>
              <w:rPr>
                <w:rFonts w:ascii="Segoe UI" w:cs="Segoe UI" w:eastAsia="Segoe UI" w:hAnsi="Segoe UI"/>
                <w:b w:val="false"/>
                <w:bCs w:val="false"/>
                <w:color w:val="1E293B"/>
                <w:sz w:val="20"/>
                <w:szCs w:val="20"/>
              </w:rPr>
              <w:t xml:space="preserve">রিয়েল-টাইম আপডেট</w:t>
            </w:r>
          </w:p>
        </w:tc>
        <w:tc>
          <w:tcPr>
            <w:tcW w:type="pct" w:w="1750"/>
            <w:shd w:fill="F8FAFC" w:val="clear"/>
          </w:tcPr>
          <w:p>
            <w:r>
              <w:rPr>
                <w:rFonts w:ascii="Segoe UI" w:cs="Segoe UI" w:eastAsia="Segoe UI" w:hAnsi="Segoe UI"/>
                <w:b w:val="false"/>
                <w:bCs w:val="false"/>
                <w:color w:val="1E293B"/>
                <w:sz w:val="20"/>
                <w:szCs w:val="20"/>
              </w:rPr>
              <w:t xml:space="preserve">ফিক্সড/স্ট্যাটিক স্ট্রাকচার তৈরি করে</w:t>
            </w:r>
          </w:p>
        </w:tc>
        <w:tc>
          <w:tcPr>
            <w:tcW w:type="pct" w:w="2000"/>
            <w:shd w:fill="F8FAFC" w:val="clear"/>
          </w:tcPr>
          <w:p>
            <w:r>
              <w:rPr>
                <w:rFonts w:ascii="Segoe UI" w:cs="Segoe UI" w:eastAsia="Segoe UI" w:hAnsi="Segoe UI"/>
                <w:b w:val="false"/>
                <w:bCs w:val="false"/>
                <w:color w:val="1E293B"/>
                <w:sz w:val="20"/>
                <w:szCs w:val="20"/>
              </w:rPr>
              <w:t xml:space="preserve">Socket.io ও ১০ সেকেন্ড লাইভ টিকার প্রতি মুহূর্তে আপডেট করে</w:t>
            </w:r>
          </w:p>
        </w:tc>
      </w:tr>
    </w:tbl>
    <w:p>
      <w:pPr>
        <w:pStyle w:val="Heading1"/>
        <w:spacing w:after="150" w:before="400"/>
      </w:pPr>
      <w:r>
        <w:rPr>
          <w:rFonts w:ascii="Segoe UI" w:cs="Segoe UI" w:eastAsia="Segoe UI" w:hAnsi="Segoe UI"/>
          <w:b/>
          <w:bCs/>
          <w:color w:val="0F172A"/>
          <w:sz w:val="26"/>
          <w:szCs w:val="26"/>
        </w:rPr>
        <w:t xml:space="preserve">৩. কিভাবে উভয় মডেল একসাথে কাজ করে? (Hydration Architecture)</w:t>
      </w:r>
    </w:p>
    <w:p>
      <w:pPr>
        <w:spacing w:after="150"/>
      </w:pPr>
      <w:r>
        <w:rPr>
          <w:rFonts w:ascii="Segoe UI" w:cs="Segoe UI" w:eastAsia="Segoe UI" w:hAnsi="Segoe UI"/>
          <w:sz w:val="22"/>
          <w:szCs w:val="22"/>
        </w:rPr>
        <w:t xml:space="preserve">Next.js App Router-এ প্রতিটি ক্লায়েন্ট কম্পোনেন্টও ('use client') প্রথমে সার্ভারে প্রি-রেন্ডার হয়। প্রক্রিয়াটি নিম্নরূপ:
ধাপ ১ (SSR স্কেলিটন রেন্ডারিং): ব্যবহারকারী ওয়েবসাইটে প্রবেশ করলে Next.js সার্ভার layout.tsx, ফন্ট, CSS এবং মূল পেজের HTML তৈরি করে পাঠায়। ব্রাউজারে কোনো সাদা স্ক্রিন দেখা যায় না।
ধাপ ২ (হাইড্রেশন - Hydration): ব্রাউজার পেজটি লোড করার সাথে সাথে React ক্লায়েন্ট বান্ডেল ডাউনলোড করে এবং সার্ভার থেকে আসা HTML-এর সাথে ইভেন্ট লিসেনার ও স্টেট যুক্ত করে।
ধাপ ৩ (CSR এক্টিভেশন): ব্রাউজারে ReduxProvider, Socket.io কানেকশন, থিম এবং লাইভ টিকার চালু হয়ে যায়।
ধাপ ৪ (হাইড্রেশন সুরক্ষা): layout.tsx ফাইলে 'suppressHydrationWarning' এবং ক্লায়েন্ট পেজগুলোতে 'mounted' প্যাটার্ন ব্যবহার করা হয়েছে, যাতে ক্লায়েন্ট ও সার্ভার সময়ের সামান্য পার্থক্যেও কোনো Hydration Mismatch এরর না আসে।</w:t>
      </w:r>
    </w:p>
    <w:p>
      <w:pPr>
        <w:pStyle w:val="Heading1"/>
        <w:spacing w:after="150" w:before="400"/>
      </w:pPr>
      <w:r>
        <w:rPr>
          <w:rFonts w:ascii="Segoe UI" w:cs="Segoe UI" w:eastAsia="Segoe UI" w:hAnsi="Segoe UI"/>
          <w:b/>
          <w:bCs/>
          <w:color w:val="0F172A"/>
          <w:sz w:val="26"/>
          <w:szCs w:val="26"/>
        </w:rPr>
        <w:t xml:space="preserve">৪. চ্যাট ও অনলাইন অ্যাক্টিভিটিতে CSR-এর নিখুঁত ভূমিকা</w:t>
      </w:r>
    </w:p>
    <w:p>
      <w:pPr>
        <w:spacing w:after="150"/>
      </w:pPr>
      <w:r>
        <w:rPr>
          <w:rFonts w:ascii="Segoe UI" w:cs="Segoe UI" w:eastAsia="Segoe UI" w:hAnsi="Segoe UI"/>
          <w:sz w:val="22"/>
          <w:szCs w:val="22"/>
        </w:rPr>
        <w:t xml:space="preserve">রিয়েল-টাইম প্রেজেন্স এবং মেসেজিং কখনোই শুধু SSR দিয়ে সম্ভব নয়, কারণ সার্ভার একবার HTML পাঠিয়ে দিলে তা পুনরায় আপডেট করতে ফুল পেজ রিফ্রেশ লাগত।
এই প্ল্যাটফর্মে CSR-এর মাধ্যমে:
১) WebSocket (Socket.io) এর মাধ্যমে কোনো ফুল রিলোড ছাড়াই নতুন মেসেজ ও অনলাইন/অফলাইন নোটিফিকেশন ক্লায়েন্টে প্রবেশ করে।
২) লাইভ হার্টবিট ইন্টারভাল (১০ সেকেন্ড) পেজ রিফ্রেশ না করলেও 'Active just now' থেকে 'Active 1m ago' বা 'Active 5m ago' লাইভ পরিবর্তন করে।
৩) RTK Query পল ব্যাকআপ নেটওয়ার্ক ড্রপ হলেও প্রতি ১০ সেকেন্ডে ডেটাবেস সিঙ্ক নিশ্চিত করে।</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2026-10-21T16:38:27.422Z</dcterms:created>
  <dcterms:modified xsi:type="dcterms:W3CDTF">2026-10-21T16:38:27.423Z</dcterms:modified>
</cp:coreProperties>
</file>

<file path=docProps/custom.xml><?xml version="1.0" encoding="utf-8"?>
<Properties xmlns="http://schemas.openxmlformats.org/officeDocument/2006/custom-properties" xmlns:vt="http://schemas.openxmlformats.org/officeDocument/2006/docPropsVTypes"/>
</file>