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4D3" w:rsidRPr="004D220B" w:rsidRDefault="004234D3" w:rsidP="004234D3">
      <w:pPr>
        <w:pStyle w:val="Heading1"/>
        <w:jc w:val="center"/>
        <w:rPr>
          <w:rStyle w:val="BookTitle"/>
          <w:rFonts w:cs="Arial"/>
          <w:b/>
          <w:bCs/>
          <w:smallCaps w:val="0"/>
        </w:rPr>
      </w:pPr>
      <w:bookmarkStart w:id="0" w:name="_Toc353281836"/>
      <w:r w:rsidRPr="004D220B">
        <w:rPr>
          <w:rStyle w:val="BookTitle"/>
          <w:rFonts w:cs="Arial"/>
          <w:b/>
          <w:bCs/>
          <w:smallCaps w:val="0"/>
          <w:noProof/>
          <w:lang w:val="en-AU" w:eastAsia="en-AU" w:bidi="ar-SA"/>
        </w:rPr>
        <w:drawing>
          <wp:inline distT="0" distB="0" distL="0" distR="0">
            <wp:extent cx="2172970" cy="914400"/>
            <wp:effectExtent l="19050" t="0" r="0" b="0"/>
            <wp:docPr id="1" name="Picture 1" descr="c4oc-pos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oc-pos 1.gif"/>
                    <pic:cNvPicPr>
                      <a:picLocks noChangeAspect="1" noChangeArrowheads="1"/>
                    </pic:cNvPicPr>
                  </pic:nvPicPr>
                  <pic:blipFill>
                    <a:blip r:embed="rId6" cstate="print"/>
                    <a:srcRect/>
                    <a:stretch>
                      <a:fillRect/>
                    </a:stretch>
                  </pic:blipFill>
                  <pic:spPr bwMode="auto">
                    <a:xfrm>
                      <a:off x="0" y="0"/>
                      <a:ext cx="2172970" cy="914400"/>
                    </a:xfrm>
                    <a:prstGeom prst="rect">
                      <a:avLst/>
                    </a:prstGeom>
                    <a:noFill/>
                    <a:ln w="9525">
                      <a:noFill/>
                      <a:miter lim="800000"/>
                      <a:headEnd/>
                      <a:tailEnd/>
                    </a:ln>
                  </pic:spPr>
                </pic:pic>
              </a:graphicData>
            </a:graphic>
          </wp:inline>
        </w:drawing>
      </w:r>
    </w:p>
    <w:p w:rsidR="004234D3" w:rsidRPr="004D220B" w:rsidRDefault="004234D3" w:rsidP="004234D3">
      <w:pPr>
        <w:rPr>
          <w:rFonts w:asciiTheme="majorHAnsi" w:hAnsiTheme="majorHAnsi" w:cs="Arial"/>
        </w:rPr>
      </w:pPr>
    </w:p>
    <w:p w:rsidR="004234D3" w:rsidRPr="004D220B" w:rsidRDefault="004234D3" w:rsidP="004234D3">
      <w:pPr>
        <w:pStyle w:val="Heading1"/>
        <w:jc w:val="center"/>
        <w:rPr>
          <w:rStyle w:val="BookTitle"/>
          <w:rFonts w:cs="Arial"/>
          <w:b/>
          <w:bCs/>
          <w:smallCaps w:val="0"/>
        </w:rPr>
      </w:pPr>
    </w:p>
    <w:p w:rsidR="004234D3" w:rsidRPr="004D220B" w:rsidRDefault="004234D3" w:rsidP="004D220B">
      <w:pPr>
        <w:pStyle w:val="Heading1"/>
        <w:rPr>
          <w:rStyle w:val="BookTitle"/>
          <w:b/>
          <w:bCs/>
          <w:smallCaps w:val="0"/>
          <w:spacing w:val="0"/>
          <w:szCs w:val="36"/>
        </w:rPr>
      </w:pPr>
      <w:r w:rsidRPr="004D220B">
        <w:rPr>
          <w:rStyle w:val="BookTitle"/>
          <w:b/>
          <w:bCs/>
          <w:smallCaps w:val="0"/>
          <w:spacing w:val="0"/>
          <w:szCs w:val="36"/>
        </w:rPr>
        <w:t>Innovation Grants</w:t>
      </w:r>
    </w:p>
    <w:p w:rsidR="004234D3" w:rsidRPr="004D220B" w:rsidRDefault="004234D3" w:rsidP="004D220B">
      <w:pPr>
        <w:pStyle w:val="Heading1"/>
      </w:pPr>
    </w:p>
    <w:p w:rsidR="004234D3" w:rsidRPr="004D220B" w:rsidRDefault="004234D3" w:rsidP="004D220B">
      <w:pPr>
        <w:pStyle w:val="Heading1"/>
        <w:rPr>
          <w:rStyle w:val="BookTitle"/>
          <w:b/>
          <w:bCs/>
          <w:smallCaps w:val="0"/>
          <w:spacing w:val="0"/>
          <w:szCs w:val="36"/>
        </w:rPr>
      </w:pPr>
      <w:r w:rsidRPr="004D220B">
        <w:rPr>
          <w:rStyle w:val="BookTitle"/>
          <w:b/>
          <w:bCs/>
          <w:smallCaps w:val="0"/>
          <w:spacing w:val="0"/>
          <w:szCs w:val="36"/>
        </w:rPr>
        <w:t>Frequently Asked Questions</w:t>
      </w:r>
      <w:bookmarkEnd w:id="0"/>
    </w:p>
    <w:p w:rsidR="004234D3" w:rsidRPr="004D220B" w:rsidRDefault="004234D3" w:rsidP="00D10D2E">
      <w:pPr>
        <w:pStyle w:val="Heading1"/>
      </w:pPr>
    </w:p>
    <w:p w:rsidR="00382B81" w:rsidRPr="004D220B" w:rsidRDefault="00382B81" w:rsidP="00382B81">
      <w:pPr>
        <w:pStyle w:val="NormalWeb"/>
        <w:rPr>
          <w:rFonts w:asciiTheme="majorHAnsi" w:hAnsiTheme="majorHAnsi" w:cstheme="minorHAnsi"/>
        </w:rPr>
      </w:pPr>
      <w:r w:rsidRPr="004D220B">
        <w:rPr>
          <w:rFonts w:asciiTheme="majorHAnsi" w:hAnsiTheme="majorHAnsi" w:cstheme="minorHAnsi"/>
        </w:rPr>
        <w:t xml:space="preserve">These FAQs apply to the Innovation Grants under the Caring for our Country Sustainable Agriculture stream. </w:t>
      </w:r>
    </w:p>
    <w:p w:rsidR="00382B81" w:rsidRPr="004D220B" w:rsidRDefault="006274B7" w:rsidP="00382B81">
      <w:pPr>
        <w:numPr>
          <w:ilvl w:val="0"/>
          <w:numId w:val="4"/>
        </w:numPr>
        <w:spacing w:before="100" w:beforeAutospacing="1" w:after="100" w:afterAutospacing="1" w:line="240" w:lineRule="auto"/>
        <w:rPr>
          <w:rStyle w:val="Hyperlink"/>
          <w:rFonts w:asciiTheme="majorHAnsi" w:hAnsiTheme="majorHAnsi"/>
          <w:color w:val="auto"/>
        </w:rPr>
      </w:pPr>
      <w:hyperlink w:anchor="_General" w:history="1">
        <w:r w:rsidR="00382B81" w:rsidRPr="00BE4927">
          <w:rPr>
            <w:rStyle w:val="Hyperlink"/>
            <w:rFonts w:asciiTheme="majorHAnsi" w:hAnsiTheme="majorHAnsi" w:cstheme="minorHAnsi"/>
            <w:sz w:val="24"/>
            <w:szCs w:val="24"/>
          </w:rPr>
          <w:t>General</w:t>
        </w:r>
      </w:hyperlink>
    </w:p>
    <w:p w:rsidR="00382B81" w:rsidRPr="004D220B" w:rsidRDefault="006274B7" w:rsidP="00382B81">
      <w:pPr>
        <w:numPr>
          <w:ilvl w:val="0"/>
          <w:numId w:val="4"/>
        </w:numPr>
        <w:spacing w:before="100" w:beforeAutospacing="1" w:after="100" w:afterAutospacing="1" w:line="240" w:lineRule="auto"/>
        <w:rPr>
          <w:rFonts w:asciiTheme="majorHAnsi" w:hAnsiTheme="majorHAnsi" w:cstheme="minorHAnsi"/>
          <w:sz w:val="24"/>
          <w:szCs w:val="24"/>
        </w:rPr>
      </w:pPr>
      <w:hyperlink w:anchor="_Who_is_eligible?" w:history="1">
        <w:r w:rsidR="00382B81" w:rsidRPr="00BE4927">
          <w:rPr>
            <w:rStyle w:val="Hyperlink"/>
            <w:rFonts w:asciiTheme="majorHAnsi" w:hAnsiTheme="majorHAnsi" w:cstheme="minorHAnsi"/>
            <w:sz w:val="24"/>
            <w:szCs w:val="24"/>
          </w:rPr>
          <w:t>Who is eligible?</w:t>
        </w:r>
      </w:hyperlink>
    </w:p>
    <w:p w:rsidR="00382B81" w:rsidRPr="004D220B" w:rsidRDefault="006274B7" w:rsidP="00382B81">
      <w:pPr>
        <w:numPr>
          <w:ilvl w:val="0"/>
          <w:numId w:val="4"/>
        </w:numPr>
        <w:spacing w:before="100" w:beforeAutospacing="1" w:after="100" w:afterAutospacing="1" w:line="240" w:lineRule="auto"/>
        <w:rPr>
          <w:rFonts w:asciiTheme="majorHAnsi" w:hAnsiTheme="majorHAnsi" w:cstheme="minorHAnsi"/>
          <w:sz w:val="24"/>
          <w:szCs w:val="24"/>
        </w:rPr>
      </w:pPr>
      <w:hyperlink w:anchor="_What_can_be" w:history="1">
        <w:r w:rsidR="00382B81" w:rsidRPr="00BE4927">
          <w:rPr>
            <w:rStyle w:val="Hyperlink"/>
            <w:rFonts w:asciiTheme="majorHAnsi" w:hAnsiTheme="majorHAnsi" w:cstheme="minorHAnsi"/>
            <w:sz w:val="24"/>
            <w:szCs w:val="24"/>
          </w:rPr>
          <w:t>What can be funded?</w:t>
        </w:r>
      </w:hyperlink>
    </w:p>
    <w:p w:rsidR="00382B81" w:rsidRPr="004D220B" w:rsidRDefault="006274B7" w:rsidP="00382B81">
      <w:pPr>
        <w:numPr>
          <w:ilvl w:val="0"/>
          <w:numId w:val="4"/>
        </w:numPr>
        <w:spacing w:before="100" w:beforeAutospacing="1" w:after="100" w:afterAutospacing="1" w:line="240" w:lineRule="auto"/>
        <w:rPr>
          <w:rStyle w:val="Hyperlink"/>
          <w:rFonts w:asciiTheme="majorHAnsi" w:hAnsiTheme="majorHAnsi" w:cstheme="minorHAnsi"/>
          <w:color w:val="auto"/>
          <w:sz w:val="24"/>
          <w:szCs w:val="24"/>
        </w:rPr>
      </w:pPr>
      <w:hyperlink w:anchor="_Applying_for_an" w:history="1">
        <w:r w:rsidR="00382B81" w:rsidRPr="00BE4927">
          <w:rPr>
            <w:rStyle w:val="Hyperlink"/>
            <w:rFonts w:asciiTheme="majorHAnsi" w:hAnsiTheme="majorHAnsi" w:cstheme="minorHAnsi"/>
            <w:sz w:val="24"/>
            <w:szCs w:val="24"/>
          </w:rPr>
          <w:t>Applying for an Innovation Grant</w:t>
        </w:r>
      </w:hyperlink>
      <w:r w:rsidR="00382B81" w:rsidRPr="004D220B">
        <w:rPr>
          <w:rStyle w:val="Hyperlink"/>
          <w:rFonts w:asciiTheme="majorHAnsi" w:hAnsiTheme="majorHAnsi" w:cstheme="minorHAnsi"/>
          <w:color w:val="auto"/>
          <w:sz w:val="24"/>
          <w:szCs w:val="24"/>
        </w:rPr>
        <w:t xml:space="preserve"> </w:t>
      </w:r>
    </w:p>
    <w:p w:rsidR="00382B81" w:rsidRPr="004D220B" w:rsidRDefault="006274B7" w:rsidP="00382B81">
      <w:pPr>
        <w:numPr>
          <w:ilvl w:val="0"/>
          <w:numId w:val="4"/>
        </w:numPr>
        <w:spacing w:before="100" w:beforeAutospacing="1" w:after="100" w:afterAutospacing="1" w:line="240" w:lineRule="auto"/>
        <w:rPr>
          <w:rFonts w:asciiTheme="majorHAnsi" w:hAnsiTheme="majorHAnsi" w:cstheme="minorHAnsi"/>
          <w:sz w:val="24"/>
          <w:szCs w:val="24"/>
        </w:rPr>
      </w:pPr>
      <w:hyperlink w:anchor="_Assessment_and_approval" w:history="1">
        <w:r w:rsidR="00382B81" w:rsidRPr="00BE4927">
          <w:rPr>
            <w:rStyle w:val="Hyperlink"/>
            <w:rFonts w:asciiTheme="majorHAnsi" w:hAnsiTheme="majorHAnsi" w:cstheme="minorHAnsi"/>
            <w:sz w:val="24"/>
            <w:szCs w:val="24"/>
          </w:rPr>
          <w:t>Assessment and approval</w:t>
        </w:r>
      </w:hyperlink>
    </w:p>
    <w:p w:rsidR="00382B81" w:rsidRPr="004D220B" w:rsidRDefault="00382B81" w:rsidP="00BE4927">
      <w:pPr>
        <w:pStyle w:val="Heading1"/>
        <w:rPr>
          <w:rFonts w:eastAsia="Times New Roman"/>
          <w:lang w:eastAsia="en-AU"/>
        </w:rPr>
      </w:pPr>
      <w:bookmarkStart w:id="1" w:name="_General"/>
      <w:bookmarkEnd w:id="1"/>
      <w:r w:rsidRPr="004D220B">
        <w:rPr>
          <w:rFonts w:eastAsia="Times New Roman"/>
          <w:lang w:eastAsia="en-AU"/>
        </w:rPr>
        <w:t>General</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2" w:name="what-are-community-landcare-grants?"/>
      <w:r w:rsidRPr="004D220B">
        <w:rPr>
          <w:rFonts w:asciiTheme="majorHAnsi" w:eastAsia="Times New Roman" w:hAnsiTheme="majorHAnsi" w:cstheme="minorHAnsi"/>
          <w:b/>
          <w:bCs/>
          <w:sz w:val="24"/>
          <w:szCs w:val="24"/>
          <w:u w:val="single"/>
          <w:lang w:eastAsia="en-AU"/>
        </w:rPr>
        <w:t>What are Innovation Grants</w:t>
      </w:r>
      <w:r w:rsidR="001361BA" w:rsidRPr="004D220B">
        <w:rPr>
          <w:rFonts w:asciiTheme="majorHAnsi" w:eastAsia="Times New Roman" w:hAnsiTheme="majorHAnsi" w:cstheme="minorHAnsi"/>
          <w:b/>
          <w:bCs/>
          <w:sz w:val="24"/>
          <w:szCs w:val="24"/>
          <w:u w:val="single"/>
          <w:lang w:eastAsia="en-AU"/>
        </w:rPr>
        <w:t xml:space="preserve"> and how much funding is available</w:t>
      </w:r>
      <w:r w:rsidR="002F3136" w:rsidRPr="004D220B">
        <w:rPr>
          <w:rFonts w:asciiTheme="majorHAnsi" w:eastAsia="Times New Roman" w:hAnsiTheme="majorHAnsi" w:cstheme="minorHAnsi"/>
          <w:b/>
          <w:bCs/>
          <w:sz w:val="24"/>
          <w:szCs w:val="24"/>
          <w:u w:val="single"/>
          <w:lang w:eastAsia="en-AU"/>
        </w:rPr>
        <w:t xml:space="preserve"> for each project</w:t>
      </w:r>
      <w:r w:rsidRPr="004D220B">
        <w:rPr>
          <w:rFonts w:asciiTheme="majorHAnsi" w:eastAsia="Times New Roman" w:hAnsiTheme="majorHAnsi" w:cstheme="minorHAnsi"/>
          <w:b/>
          <w:bCs/>
          <w:sz w:val="24"/>
          <w:szCs w:val="24"/>
          <w:u w:val="single"/>
          <w:lang w:eastAsia="en-AU"/>
        </w:rPr>
        <w:t>?</w:t>
      </w:r>
      <w:bookmarkEnd w:id="2"/>
    </w:p>
    <w:p w:rsidR="00382B81" w:rsidRPr="004D220B" w:rsidRDefault="00382B81" w:rsidP="001361BA">
      <w:pPr>
        <w:pStyle w:val="NormalWeb"/>
        <w:rPr>
          <w:rFonts w:asciiTheme="majorHAnsi" w:hAnsiTheme="majorHAnsi" w:cstheme="minorHAnsi"/>
        </w:rPr>
      </w:pPr>
      <w:r w:rsidRPr="004D220B">
        <w:rPr>
          <w:rFonts w:asciiTheme="majorHAnsi" w:hAnsiTheme="majorHAnsi" w:cstheme="minorHAnsi"/>
        </w:rPr>
        <w:t>Innovation Grants are part of the Sustainable Agriculture stream of Caring for our Country</w:t>
      </w:r>
      <w:r w:rsidR="001361BA" w:rsidRPr="004D220B">
        <w:rPr>
          <w:rFonts w:asciiTheme="majorHAnsi" w:hAnsiTheme="majorHAnsi" w:cstheme="minorHAnsi"/>
        </w:rPr>
        <w:t xml:space="preserve">. </w:t>
      </w:r>
      <w:r w:rsidR="002F3136" w:rsidRPr="004D220B">
        <w:rPr>
          <w:rFonts w:asciiTheme="majorHAnsi" w:hAnsiTheme="majorHAnsi" w:cstheme="minorHAnsi"/>
        </w:rPr>
        <w:t>Individuals and o</w:t>
      </w:r>
      <w:r w:rsidR="001361BA" w:rsidRPr="004D220B">
        <w:rPr>
          <w:rFonts w:asciiTheme="majorHAnsi" w:hAnsiTheme="majorHAnsi" w:cstheme="minorHAnsi"/>
        </w:rPr>
        <w:t xml:space="preserve">rganisations can apply for grants ranging between $250 000 to $1.5 million (GST exclusive) to assist the development and adoption of </w:t>
      </w:r>
      <w:r w:rsidR="002F3136" w:rsidRPr="004D220B">
        <w:rPr>
          <w:rFonts w:asciiTheme="majorHAnsi" w:hAnsiTheme="majorHAnsi" w:cstheme="minorHAnsi"/>
        </w:rPr>
        <w:t xml:space="preserve">innovation </w:t>
      </w:r>
      <w:r w:rsidR="001361BA" w:rsidRPr="004D220B">
        <w:rPr>
          <w:rFonts w:asciiTheme="majorHAnsi" w:hAnsiTheme="majorHAnsi" w:cstheme="minorHAnsi"/>
        </w:rPr>
        <w:t xml:space="preserve">in agriculture, fishing, aquaculture and </w:t>
      </w:r>
      <w:proofErr w:type="spellStart"/>
      <w:r w:rsidR="001361BA" w:rsidRPr="004D220B">
        <w:rPr>
          <w:rFonts w:asciiTheme="majorHAnsi" w:hAnsiTheme="majorHAnsi" w:cstheme="minorHAnsi"/>
        </w:rPr>
        <w:t>agroforestry</w:t>
      </w:r>
      <w:proofErr w:type="spellEnd"/>
      <w:r w:rsidR="001361BA" w:rsidRPr="004D220B">
        <w:rPr>
          <w:rFonts w:asciiTheme="majorHAnsi" w:hAnsiTheme="majorHAnsi" w:cstheme="minorHAnsi"/>
        </w:rPr>
        <w:t xml:space="preserve"> (or farm forestry). </w:t>
      </w:r>
      <w:r w:rsidR="002F3136" w:rsidRPr="004D220B">
        <w:rPr>
          <w:rFonts w:asciiTheme="majorHAnsi" w:hAnsiTheme="majorHAnsi" w:cstheme="minorHAnsi"/>
        </w:rPr>
        <w:t>The projects must contribute to the Caring for our Country Sustainable Agriculture stream strategic objectives</w:t>
      </w:r>
      <w:r w:rsidR="00D07ADF" w:rsidRPr="004D220B">
        <w:rPr>
          <w:rFonts w:asciiTheme="majorHAnsi" w:hAnsiTheme="majorHAnsi" w:cstheme="minorHAnsi"/>
        </w:rPr>
        <w:t xml:space="preserve"> as outlined in </w:t>
      </w:r>
      <w:hyperlink r:id="rId7" w:history="1">
        <w:r w:rsidR="00D07ADF" w:rsidRPr="004D220B">
          <w:rPr>
            <w:rStyle w:val="Hyperlink"/>
            <w:rFonts w:asciiTheme="majorHAnsi" w:hAnsiTheme="majorHAnsi" w:cstheme="minorHAnsi"/>
          </w:rPr>
          <w:t>Strategic Directions</w:t>
        </w:r>
        <w:r w:rsidR="002F3136" w:rsidRPr="004D220B">
          <w:rPr>
            <w:rStyle w:val="Hyperlink"/>
            <w:rFonts w:asciiTheme="majorHAnsi" w:hAnsiTheme="majorHAnsi" w:cstheme="minorHAnsi"/>
          </w:rPr>
          <w:t>.</w:t>
        </w:r>
      </w:hyperlink>
      <w:r w:rsidR="002F3136" w:rsidRPr="004D220B">
        <w:rPr>
          <w:rFonts w:asciiTheme="majorHAnsi" w:hAnsiTheme="majorHAnsi" w:cstheme="minorHAnsi"/>
        </w:rPr>
        <w:t xml:space="preserve"> </w:t>
      </w:r>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The </w:t>
      </w:r>
      <w:r w:rsidR="00212D1B" w:rsidRPr="004D220B">
        <w:rPr>
          <w:rFonts w:asciiTheme="majorHAnsi" w:eastAsia="Times New Roman" w:hAnsiTheme="majorHAnsi" w:cstheme="minorHAnsi"/>
          <w:sz w:val="24"/>
          <w:szCs w:val="24"/>
          <w:lang w:eastAsia="en-AU"/>
        </w:rPr>
        <w:t xml:space="preserve">applicant's </w:t>
      </w:r>
      <w:r w:rsidRPr="004D220B">
        <w:rPr>
          <w:rFonts w:asciiTheme="majorHAnsi" w:eastAsia="Times New Roman" w:hAnsiTheme="majorHAnsi" w:cstheme="minorHAnsi"/>
          <w:sz w:val="24"/>
          <w:szCs w:val="24"/>
          <w:lang w:eastAsia="en-AU"/>
        </w:rPr>
        <w:t xml:space="preserve">GST status must be accurate against the </w:t>
      </w:r>
      <w:r w:rsidR="00212D1B" w:rsidRPr="004D220B">
        <w:rPr>
          <w:rFonts w:asciiTheme="majorHAnsi" w:eastAsia="Times New Roman" w:hAnsiTheme="majorHAnsi" w:cstheme="minorHAnsi"/>
          <w:sz w:val="24"/>
          <w:szCs w:val="24"/>
          <w:lang w:eastAsia="en-AU"/>
        </w:rPr>
        <w:t>applicant's</w:t>
      </w:r>
      <w:r w:rsidRPr="004D220B">
        <w:rPr>
          <w:rFonts w:asciiTheme="majorHAnsi" w:eastAsia="Times New Roman" w:hAnsiTheme="majorHAnsi" w:cstheme="minorHAnsi"/>
          <w:sz w:val="24"/>
          <w:szCs w:val="24"/>
          <w:lang w:eastAsia="en-AU"/>
        </w:rPr>
        <w:t xml:space="preserve"> details identified on the </w:t>
      </w:r>
      <w:hyperlink r:id="rId8" w:history="1">
        <w:r w:rsidRPr="004D220B">
          <w:rPr>
            <w:rFonts w:asciiTheme="majorHAnsi" w:eastAsia="Times New Roman" w:hAnsiTheme="majorHAnsi" w:cstheme="minorHAnsi"/>
            <w:sz w:val="24"/>
            <w:szCs w:val="24"/>
            <w:u w:val="single"/>
            <w:lang w:eastAsia="en-AU"/>
          </w:rPr>
          <w:t xml:space="preserve">Australian Business </w:t>
        </w:r>
        <w:r w:rsidR="003A39DB" w:rsidRPr="004D220B">
          <w:rPr>
            <w:rFonts w:asciiTheme="majorHAnsi" w:eastAsia="Times New Roman" w:hAnsiTheme="majorHAnsi" w:cstheme="minorHAnsi"/>
            <w:sz w:val="24"/>
            <w:szCs w:val="24"/>
            <w:u w:val="single"/>
            <w:lang w:eastAsia="en-AU"/>
          </w:rPr>
          <w:t>Register</w:t>
        </w:r>
      </w:hyperlink>
      <w:r w:rsidRPr="004D220B">
        <w:rPr>
          <w:rFonts w:asciiTheme="majorHAnsi" w:eastAsia="Times New Roman" w:hAnsiTheme="majorHAnsi" w:cstheme="minorHAnsi"/>
          <w:sz w:val="24"/>
          <w:szCs w:val="24"/>
          <w:lang w:eastAsia="en-AU"/>
        </w:rPr>
        <w:t>.</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3" w:name="how-long-is-the-term-for-a-successful-pr"/>
      <w:r w:rsidRPr="004D220B">
        <w:rPr>
          <w:rFonts w:asciiTheme="majorHAnsi" w:eastAsia="Times New Roman" w:hAnsiTheme="majorHAnsi" w:cstheme="minorHAnsi"/>
          <w:b/>
          <w:bCs/>
          <w:sz w:val="24"/>
          <w:szCs w:val="24"/>
          <w:u w:val="single"/>
          <w:lang w:eastAsia="en-AU"/>
        </w:rPr>
        <w:t>How long is the term for a successful project?</w:t>
      </w:r>
      <w:bookmarkEnd w:id="3"/>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All funded projects must be completed by 30 June 2015.  </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u w:val="single"/>
          <w:lang w:eastAsia="en-AU"/>
        </w:rPr>
      </w:pPr>
      <w:bookmarkStart w:id="4" w:name="eligibility"/>
      <w:bookmarkEnd w:id="4"/>
      <w:r w:rsidRPr="004D220B">
        <w:rPr>
          <w:rFonts w:asciiTheme="majorHAnsi" w:eastAsia="Times New Roman" w:hAnsiTheme="majorHAnsi" w:cstheme="minorHAnsi"/>
          <w:b/>
          <w:bCs/>
          <w:sz w:val="24"/>
          <w:szCs w:val="24"/>
          <w:u w:val="single"/>
          <w:lang w:eastAsia="en-AU"/>
        </w:rPr>
        <w:t xml:space="preserve">How do the Innovation Grants link </w:t>
      </w:r>
      <w:r w:rsidR="00B06C3A" w:rsidRPr="004D220B">
        <w:rPr>
          <w:rFonts w:asciiTheme="majorHAnsi" w:eastAsia="Times New Roman" w:hAnsiTheme="majorHAnsi" w:cstheme="minorHAnsi"/>
          <w:b/>
          <w:bCs/>
          <w:sz w:val="24"/>
          <w:szCs w:val="24"/>
          <w:u w:val="single"/>
          <w:lang w:eastAsia="en-AU"/>
        </w:rPr>
        <w:t>with other</w:t>
      </w:r>
      <w:r w:rsidR="003A39DB" w:rsidRPr="004D220B">
        <w:rPr>
          <w:rFonts w:asciiTheme="majorHAnsi" w:eastAsia="Times New Roman" w:hAnsiTheme="majorHAnsi" w:cstheme="minorHAnsi"/>
          <w:b/>
          <w:bCs/>
          <w:sz w:val="24"/>
          <w:szCs w:val="24"/>
          <w:u w:val="single"/>
          <w:lang w:eastAsia="en-AU"/>
        </w:rPr>
        <w:t xml:space="preserve"> </w:t>
      </w:r>
      <w:r w:rsidR="001E613D" w:rsidRPr="004D220B">
        <w:rPr>
          <w:rFonts w:asciiTheme="majorHAnsi" w:eastAsia="Times New Roman" w:hAnsiTheme="majorHAnsi" w:cstheme="minorHAnsi"/>
          <w:b/>
          <w:bCs/>
          <w:sz w:val="24"/>
          <w:szCs w:val="24"/>
          <w:u w:val="single"/>
          <w:lang w:eastAsia="en-AU"/>
        </w:rPr>
        <w:t>Department of Agriculture, Fisheries and Forestry</w:t>
      </w:r>
      <w:r w:rsidR="00901D15" w:rsidRPr="004D220B">
        <w:rPr>
          <w:rFonts w:asciiTheme="majorHAnsi" w:eastAsia="Times New Roman" w:hAnsiTheme="majorHAnsi" w:cstheme="minorHAnsi"/>
          <w:b/>
          <w:bCs/>
          <w:sz w:val="24"/>
          <w:szCs w:val="24"/>
          <w:u w:val="single"/>
          <w:lang w:eastAsia="en-AU"/>
        </w:rPr>
        <w:t xml:space="preserve"> </w:t>
      </w:r>
      <w:r w:rsidR="001E613D" w:rsidRPr="004D220B">
        <w:rPr>
          <w:rFonts w:asciiTheme="majorHAnsi" w:eastAsia="Times New Roman" w:hAnsiTheme="majorHAnsi" w:cstheme="minorHAnsi"/>
          <w:b/>
          <w:bCs/>
          <w:sz w:val="24"/>
          <w:szCs w:val="24"/>
          <w:u w:val="single"/>
          <w:lang w:eastAsia="en-AU"/>
        </w:rPr>
        <w:t>(</w:t>
      </w:r>
      <w:r w:rsidR="003A39DB" w:rsidRPr="004D220B">
        <w:rPr>
          <w:rFonts w:asciiTheme="majorHAnsi" w:eastAsia="Times New Roman" w:hAnsiTheme="majorHAnsi" w:cstheme="minorHAnsi"/>
          <w:b/>
          <w:bCs/>
          <w:sz w:val="24"/>
          <w:szCs w:val="24"/>
          <w:u w:val="single"/>
          <w:lang w:eastAsia="en-AU"/>
        </w:rPr>
        <w:t>DAFF</w:t>
      </w:r>
      <w:r w:rsidR="001E613D" w:rsidRPr="004D220B">
        <w:rPr>
          <w:rFonts w:asciiTheme="majorHAnsi" w:eastAsia="Times New Roman" w:hAnsiTheme="majorHAnsi" w:cstheme="minorHAnsi"/>
          <w:b/>
          <w:bCs/>
          <w:sz w:val="24"/>
          <w:szCs w:val="24"/>
          <w:u w:val="single"/>
          <w:lang w:eastAsia="en-AU"/>
        </w:rPr>
        <w:t>)</w:t>
      </w:r>
      <w:r w:rsidRPr="004D220B">
        <w:rPr>
          <w:rFonts w:asciiTheme="majorHAnsi" w:eastAsia="Times New Roman" w:hAnsiTheme="majorHAnsi" w:cstheme="minorHAnsi"/>
          <w:b/>
          <w:bCs/>
          <w:sz w:val="24"/>
          <w:szCs w:val="24"/>
          <w:u w:val="single"/>
          <w:lang w:eastAsia="en-AU"/>
        </w:rPr>
        <w:t xml:space="preserve"> </w:t>
      </w:r>
      <w:r w:rsidR="002F6E1A">
        <w:rPr>
          <w:rFonts w:asciiTheme="majorHAnsi" w:eastAsia="Times New Roman" w:hAnsiTheme="majorHAnsi" w:cstheme="minorHAnsi"/>
          <w:b/>
          <w:bCs/>
          <w:sz w:val="24"/>
          <w:szCs w:val="24"/>
          <w:u w:val="single"/>
          <w:lang w:eastAsia="en-AU"/>
        </w:rPr>
        <w:t>p</w:t>
      </w:r>
      <w:r w:rsidRPr="004D220B">
        <w:rPr>
          <w:rFonts w:asciiTheme="majorHAnsi" w:eastAsia="Times New Roman" w:hAnsiTheme="majorHAnsi" w:cstheme="minorHAnsi"/>
          <w:b/>
          <w:bCs/>
          <w:sz w:val="24"/>
          <w:szCs w:val="24"/>
          <w:u w:val="single"/>
          <w:lang w:eastAsia="en-AU"/>
        </w:rPr>
        <w:t>rogram</w:t>
      </w:r>
      <w:r w:rsidR="003A39DB" w:rsidRPr="004D220B">
        <w:rPr>
          <w:rFonts w:asciiTheme="majorHAnsi" w:eastAsia="Times New Roman" w:hAnsiTheme="majorHAnsi" w:cstheme="minorHAnsi"/>
          <w:b/>
          <w:bCs/>
          <w:sz w:val="24"/>
          <w:szCs w:val="24"/>
          <w:u w:val="single"/>
          <w:lang w:eastAsia="en-AU"/>
        </w:rPr>
        <w:t>s</w:t>
      </w:r>
      <w:r w:rsidRPr="004D220B">
        <w:rPr>
          <w:rFonts w:asciiTheme="majorHAnsi" w:eastAsia="Times New Roman" w:hAnsiTheme="majorHAnsi" w:cstheme="minorHAnsi"/>
          <w:b/>
          <w:bCs/>
          <w:sz w:val="24"/>
          <w:szCs w:val="24"/>
          <w:u w:val="single"/>
          <w:lang w:eastAsia="en-AU"/>
        </w:rPr>
        <w:t>?</w:t>
      </w:r>
    </w:p>
    <w:p w:rsidR="00901D15" w:rsidRPr="004D220B" w:rsidRDefault="008E43B2" w:rsidP="00E62318">
      <w:pPr>
        <w:spacing w:before="100" w:beforeAutospacing="1" w:after="100" w:afterAutospacing="1" w:line="240" w:lineRule="auto"/>
        <w:outlineLvl w:val="2"/>
        <w:rPr>
          <w:rFonts w:asciiTheme="majorHAnsi" w:eastAsia="Times New Roman" w:hAnsiTheme="majorHAnsi" w:cstheme="minorHAnsi"/>
          <w:b/>
          <w:bCs/>
          <w:sz w:val="24"/>
          <w:szCs w:val="24"/>
          <w:u w:val="single"/>
          <w:lang w:eastAsia="en-AU"/>
        </w:rPr>
      </w:pPr>
      <w:r w:rsidRPr="004D220B">
        <w:rPr>
          <w:rFonts w:asciiTheme="majorHAnsi" w:hAnsiTheme="majorHAnsi" w:cstheme="minorHAnsi"/>
          <w:sz w:val="24"/>
          <w:szCs w:val="24"/>
        </w:rPr>
        <w:t xml:space="preserve">The Sustainable Agriculture stream and Innovation </w:t>
      </w:r>
      <w:r w:rsidR="00402258" w:rsidRPr="004D220B">
        <w:rPr>
          <w:rFonts w:asciiTheme="majorHAnsi" w:hAnsiTheme="majorHAnsi" w:cstheme="minorHAnsi"/>
          <w:sz w:val="24"/>
          <w:szCs w:val="24"/>
        </w:rPr>
        <w:t xml:space="preserve">Grants </w:t>
      </w:r>
      <w:r w:rsidRPr="004D220B">
        <w:rPr>
          <w:rFonts w:asciiTheme="majorHAnsi" w:hAnsiTheme="majorHAnsi" w:cstheme="minorHAnsi"/>
          <w:sz w:val="24"/>
          <w:szCs w:val="24"/>
        </w:rPr>
        <w:t xml:space="preserve">also supports the Australian Government’s broader sustainability agenda by linking </w:t>
      </w:r>
      <w:r w:rsidRPr="004D220B">
        <w:rPr>
          <w:rFonts w:asciiTheme="majorHAnsi" w:eastAsia="Times New Roman" w:hAnsiTheme="majorHAnsi" w:cstheme="minorHAnsi"/>
          <w:bCs/>
          <w:sz w:val="24"/>
          <w:szCs w:val="24"/>
          <w:lang w:eastAsia="en-AU"/>
        </w:rPr>
        <w:t xml:space="preserve">with other </w:t>
      </w:r>
      <w:r w:rsidR="002F6E1A">
        <w:rPr>
          <w:rFonts w:asciiTheme="majorHAnsi" w:eastAsia="Times New Roman" w:hAnsiTheme="majorHAnsi" w:cstheme="minorHAnsi"/>
          <w:bCs/>
          <w:sz w:val="24"/>
          <w:szCs w:val="24"/>
          <w:lang w:eastAsia="en-AU"/>
        </w:rPr>
        <w:t>government initiatives</w:t>
      </w:r>
      <w:r w:rsidR="002F6E1A" w:rsidRPr="004D220B">
        <w:rPr>
          <w:rFonts w:asciiTheme="majorHAnsi" w:eastAsia="Times New Roman" w:hAnsiTheme="majorHAnsi" w:cstheme="minorHAnsi"/>
          <w:bCs/>
          <w:sz w:val="24"/>
          <w:szCs w:val="24"/>
          <w:lang w:eastAsia="en-AU"/>
        </w:rPr>
        <w:t xml:space="preserve"> </w:t>
      </w:r>
      <w:r w:rsidRPr="004D220B">
        <w:rPr>
          <w:rFonts w:asciiTheme="majorHAnsi" w:eastAsia="Times New Roman" w:hAnsiTheme="majorHAnsi" w:cstheme="minorHAnsi"/>
          <w:bCs/>
          <w:sz w:val="24"/>
          <w:szCs w:val="24"/>
          <w:lang w:eastAsia="en-AU"/>
        </w:rPr>
        <w:t xml:space="preserve">such as the National Food Plan, National Drought </w:t>
      </w:r>
      <w:r w:rsidR="002F6E1A">
        <w:rPr>
          <w:rFonts w:asciiTheme="majorHAnsi" w:eastAsia="Times New Roman" w:hAnsiTheme="majorHAnsi" w:cstheme="minorHAnsi"/>
          <w:bCs/>
          <w:sz w:val="24"/>
          <w:szCs w:val="24"/>
          <w:lang w:eastAsia="en-AU"/>
        </w:rPr>
        <w:t>Program Reform</w:t>
      </w:r>
      <w:r w:rsidRPr="004D220B">
        <w:rPr>
          <w:rFonts w:asciiTheme="majorHAnsi" w:eastAsia="Times New Roman" w:hAnsiTheme="majorHAnsi" w:cstheme="minorHAnsi"/>
          <w:bCs/>
          <w:sz w:val="24"/>
          <w:szCs w:val="24"/>
          <w:lang w:eastAsia="en-AU"/>
        </w:rPr>
        <w:t xml:space="preserve">, </w:t>
      </w:r>
      <w:proofErr w:type="spellStart"/>
      <w:r w:rsidRPr="004D220B">
        <w:rPr>
          <w:rFonts w:asciiTheme="majorHAnsi" w:eastAsia="Times New Roman" w:hAnsiTheme="majorHAnsi" w:cstheme="minorHAnsi"/>
          <w:bCs/>
          <w:sz w:val="24"/>
          <w:szCs w:val="24"/>
          <w:lang w:eastAsia="en-AU"/>
        </w:rPr>
        <w:t>Biosecurity</w:t>
      </w:r>
      <w:proofErr w:type="spellEnd"/>
      <w:r w:rsidRPr="004D220B">
        <w:rPr>
          <w:rFonts w:asciiTheme="majorHAnsi" w:eastAsia="Times New Roman" w:hAnsiTheme="majorHAnsi" w:cstheme="minorHAnsi"/>
          <w:bCs/>
          <w:sz w:val="24"/>
          <w:szCs w:val="24"/>
          <w:lang w:eastAsia="en-AU"/>
        </w:rPr>
        <w:t xml:space="preserve"> </w:t>
      </w:r>
      <w:r w:rsidR="002F6E1A">
        <w:rPr>
          <w:rFonts w:asciiTheme="majorHAnsi" w:eastAsia="Times New Roman" w:hAnsiTheme="majorHAnsi" w:cstheme="minorHAnsi"/>
          <w:bCs/>
          <w:sz w:val="24"/>
          <w:szCs w:val="24"/>
          <w:lang w:eastAsia="en-AU"/>
        </w:rPr>
        <w:t>R</w:t>
      </w:r>
      <w:r w:rsidRPr="004D220B">
        <w:rPr>
          <w:rFonts w:asciiTheme="majorHAnsi" w:eastAsia="Times New Roman" w:hAnsiTheme="majorHAnsi" w:cstheme="minorHAnsi"/>
          <w:bCs/>
          <w:sz w:val="24"/>
          <w:szCs w:val="24"/>
          <w:lang w:eastAsia="en-AU"/>
        </w:rPr>
        <w:t xml:space="preserve">eform and Carbon Farming Futures. Linking with these programs ensures the Australian Government is focusing </w:t>
      </w:r>
      <w:r w:rsidRPr="004D220B">
        <w:rPr>
          <w:rFonts w:asciiTheme="majorHAnsi" w:hAnsiTheme="majorHAnsi" w:cstheme="minorHAnsi"/>
          <w:sz w:val="24"/>
          <w:szCs w:val="24"/>
        </w:rPr>
        <w:t>investment where national action can make a difference</w:t>
      </w:r>
      <w:r w:rsidR="00402258" w:rsidRPr="004D220B">
        <w:rPr>
          <w:rFonts w:asciiTheme="majorHAnsi" w:hAnsiTheme="majorHAnsi" w:cstheme="minorHAnsi"/>
          <w:sz w:val="24"/>
          <w:szCs w:val="24"/>
        </w:rPr>
        <w:t>.</w:t>
      </w:r>
    </w:p>
    <w:p w:rsidR="004D220B" w:rsidRPr="004D220B" w:rsidRDefault="004D220B" w:rsidP="00D07ADF">
      <w:pPr>
        <w:spacing w:before="100" w:beforeAutospacing="1" w:after="100" w:afterAutospacing="1" w:line="240" w:lineRule="auto"/>
        <w:outlineLvl w:val="1"/>
        <w:rPr>
          <w:rFonts w:asciiTheme="majorHAnsi" w:eastAsia="Times New Roman" w:hAnsiTheme="majorHAnsi" w:cstheme="minorHAnsi"/>
          <w:b/>
          <w:bCs/>
          <w:sz w:val="36"/>
          <w:szCs w:val="24"/>
          <w:lang w:eastAsia="en-AU"/>
        </w:rPr>
      </w:pPr>
    </w:p>
    <w:p w:rsidR="004D220B" w:rsidRPr="004D220B" w:rsidRDefault="004D220B" w:rsidP="00D07ADF">
      <w:pPr>
        <w:spacing w:before="100" w:beforeAutospacing="1" w:after="100" w:afterAutospacing="1" w:line="240" w:lineRule="auto"/>
        <w:outlineLvl w:val="1"/>
        <w:rPr>
          <w:rFonts w:asciiTheme="majorHAnsi" w:eastAsia="Times New Roman" w:hAnsiTheme="majorHAnsi" w:cstheme="minorHAnsi"/>
          <w:b/>
          <w:bCs/>
          <w:sz w:val="36"/>
          <w:szCs w:val="24"/>
          <w:lang w:eastAsia="en-AU"/>
        </w:rPr>
      </w:pPr>
    </w:p>
    <w:p w:rsidR="00382B81" w:rsidRPr="004D220B" w:rsidRDefault="00382B81" w:rsidP="00BE4927">
      <w:pPr>
        <w:pStyle w:val="Heading1"/>
        <w:rPr>
          <w:rFonts w:eastAsia="Times New Roman"/>
          <w:lang w:eastAsia="en-AU"/>
        </w:rPr>
      </w:pPr>
      <w:bookmarkStart w:id="5" w:name="_Who_is_eligible?"/>
      <w:bookmarkEnd w:id="5"/>
      <w:r w:rsidRPr="004D220B">
        <w:rPr>
          <w:rFonts w:eastAsia="Times New Roman"/>
          <w:lang w:eastAsia="en-AU"/>
        </w:rPr>
        <w:lastRenderedPageBreak/>
        <w:t>Who is eligible?</w:t>
      </w:r>
      <w:r w:rsidR="00B06C3A" w:rsidRPr="004D220B">
        <w:rPr>
          <w:rFonts w:eastAsia="Times New Roman"/>
          <w:lang w:eastAsia="en-AU"/>
        </w:rPr>
        <w:t xml:space="preserve"> </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6" w:name="who-can-apply-for-a-community-landcare-g"/>
      <w:r w:rsidRPr="004D220B">
        <w:rPr>
          <w:rFonts w:asciiTheme="majorHAnsi" w:eastAsia="Times New Roman" w:hAnsiTheme="majorHAnsi" w:cstheme="minorHAnsi"/>
          <w:b/>
          <w:bCs/>
          <w:sz w:val="24"/>
          <w:szCs w:val="24"/>
          <w:u w:val="single"/>
          <w:lang w:eastAsia="en-AU"/>
        </w:rPr>
        <w:t>Who can apply for an Innovation Grant?</w:t>
      </w:r>
      <w:bookmarkEnd w:id="6"/>
    </w:p>
    <w:p w:rsidR="001361BA" w:rsidRPr="004D220B" w:rsidRDefault="001361BA" w:rsidP="001361BA">
      <w:pPr>
        <w:spacing w:after="240" w:line="240" w:lineRule="auto"/>
        <w:rPr>
          <w:rFonts w:asciiTheme="majorHAnsi" w:hAnsiTheme="majorHAnsi" w:cstheme="minorHAnsi"/>
          <w:sz w:val="24"/>
          <w:szCs w:val="24"/>
        </w:rPr>
      </w:pPr>
      <w:bookmarkStart w:id="7" w:name="can-unincorporated-groups-apply?"/>
      <w:r w:rsidRPr="004D220B">
        <w:rPr>
          <w:rFonts w:asciiTheme="majorHAnsi" w:hAnsiTheme="majorHAnsi" w:cstheme="minorHAnsi"/>
          <w:sz w:val="24"/>
          <w:szCs w:val="24"/>
        </w:rPr>
        <w:t>The types of groups that can apply for the Innovation Grants include, but are not limited to:</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i</w:t>
      </w:r>
      <w:r w:rsidR="001361BA" w:rsidRPr="004D220B">
        <w:rPr>
          <w:rFonts w:asciiTheme="majorHAnsi" w:hAnsiTheme="majorHAnsi" w:cstheme="minorHAnsi"/>
          <w:sz w:val="24"/>
          <w:szCs w:val="24"/>
        </w:rPr>
        <w:t>ndustry associations and bodies</w:t>
      </w:r>
    </w:p>
    <w:p w:rsidR="000617DD" w:rsidRDefault="002F6E1A">
      <w:pPr>
        <w:pStyle w:val="ListParagraph"/>
        <w:suppressAutoHyphens/>
        <w:rPr>
          <w:rFonts w:asciiTheme="majorHAnsi" w:hAnsiTheme="majorHAnsi" w:cstheme="minorHAnsi"/>
          <w:sz w:val="24"/>
          <w:szCs w:val="24"/>
        </w:rPr>
      </w:pPr>
      <w:proofErr w:type="gramStart"/>
      <w:r>
        <w:rPr>
          <w:rFonts w:asciiTheme="majorHAnsi" w:hAnsiTheme="majorHAnsi" w:cstheme="minorHAnsi"/>
          <w:sz w:val="24"/>
          <w:szCs w:val="24"/>
        </w:rPr>
        <w:t>f</w:t>
      </w:r>
      <w:r w:rsidR="001361BA" w:rsidRPr="004D220B">
        <w:rPr>
          <w:rFonts w:asciiTheme="majorHAnsi" w:hAnsiTheme="majorHAnsi" w:cstheme="minorHAnsi"/>
          <w:sz w:val="24"/>
          <w:szCs w:val="24"/>
        </w:rPr>
        <w:t>arming</w:t>
      </w:r>
      <w:proofErr w:type="gramEnd"/>
      <w:r w:rsidR="001361BA" w:rsidRPr="004D220B">
        <w:rPr>
          <w:rFonts w:asciiTheme="majorHAnsi" w:hAnsiTheme="majorHAnsi" w:cstheme="minorHAnsi"/>
          <w:sz w:val="24"/>
          <w:szCs w:val="24"/>
        </w:rPr>
        <w:t xml:space="preserve"> systems groups</w:t>
      </w:r>
    </w:p>
    <w:p w:rsidR="001361BA" w:rsidRPr="004D220B" w:rsidRDefault="001361BA" w:rsidP="001361BA">
      <w:pPr>
        <w:pStyle w:val="ListParagraph"/>
        <w:numPr>
          <w:ilvl w:val="0"/>
          <w:numId w:val="7"/>
        </w:numPr>
        <w:suppressAutoHyphens/>
        <w:rPr>
          <w:rFonts w:asciiTheme="majorHAnsi" w:hAnsiTheme="majorHAnsi" w:cstheme="minorHAnsi"/>
          <w:sz w:val="24"/>
          <w:szCs w:val="24"/>
        </w:rPr>
      </w:pPr>
      <w:r w:rsidRPr="004D220B">
        <w:rPr>
          <w:rFonts w:asciiTheme="majorHAnsi" w:hAnsiTheme="majorHAnsi" w:cstheme="minorHAnsi"/>
          <w:sz w:val="24"/>
          <w:szCs w:val="24"/>
        </w:rPr>
        <w:t xml:space="preserve">Landcare groups </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proofErr w:type="gramStart"/>
      <w:r>
        <w:rPr>
          <w:rFonts w:asciiTheme="majorHAnsi" w:hAnsiTheme="majorHAnsi" w:cstheme="minorHAnsi"/>
          <w:sz w:val="24"/>
          <w:szCs w:val="24"/>
        </w:rPr>
        <w:t>a</w:t>
      </w:r>
      <w:r w:rsidR="001361BA" w:rsidRPr="004D220B">
        <w:rPr>
          <w:rFonts w:asciiTheme="majorHAnsi" w:hAnsiTheme="majorHAnsi" w:cstheme="minorHAnsi"/>
          <w:sz w:val="24"/>
          <w:szCs w:val="24"/>
        </w:rPr>
        <w:t>quaculture</w:t>
      </w:r>
      <w:proofErr w:type="gramEnd"/>
      <w:r w:rsidR="001361BA" w:rsidRPr="004D220B">
        <w:rPr>
          <w:rFonts w:asciiTheme="majorHAnsi" w:hAnsiTheme="majorHAnsi" w:cstheme="minorHAnsi"/>
          <w:sz w:val="24"/>
          <w:szCs w:val="24"/>
        </w:rPr>
        <w:t xml:space="preserve"> and commercial fisheries organisations.</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r</w:t>
      </w:r>
      <w:r w:rsidR="001361BA" w:rsidRPr="004D220B">
        <w:rPr>
          <w:rFonts w:asciiTheme="majorHAnsi" w:hAnsiTheme="majorHAnsi" w:cstheme="minorHAnsi"/>
          <w:sz w:val="24"/>
          <w:szCs w:val="24"/>
        </w:rPr>
        <w:t>egional natural resource management organisations</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r</w:t>
      </w:r>
      <w:r w:rsidR="001361BA" w:rsidRPr="004D220B">
        <w:rPr>
          <w:rFonts w:asciiTheme="majorHAnsi" w:hAnsiTheme="majorHAnsi" w:cstheme="minorHAnsi"/>
          <w:sz w:val="24"/>
          <w:szCs w:val="24"/>
        </w:rPr>
        <w:t xml:space="preserve">esearch and development bodies including Rural Research and Development Corporations </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u</w:t>
      </w:r>
      <w:r w:rsidR="001361BA" w:rsidRPr="004D220B">
        <w:rPr>
          <w:rFonts w:asciiTheme="majorHAnsi" w:hAnsiTheme="majorHAnsi" w:cstheme="minorHAnsi"/>
          <w:sz w:val="24"/>
          <w:szCs w:val="24"/>
        </w:rPr>
        <w:t>niversities or consortiums</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l</w:t>
      </w:r>
      <w:r w:rsidR="001361BA" w:rsidRPr="004D220B">
        <w:rPr>
          <w:rFonts w:asciiTheme="majorHAnsi" w:hAnsiTheme="majorHAnsi" w:cstheme="minorHAnsi"/>
          <w:sz w:val="24"/>
          <w:szCs w:val="24"/>
        </w:rPr>
        <w:t>ocal, state and territory governments</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f</w:t>
      </w:r>
      <w:r w:rsidR="001361BA" w:rsidRPr="004D220B">
        <w:rPr>
          <w:rFonts w:asciiTheme="majorHAnsi" w:hAnsiTheme="majorHAnsi" w:cstheme="minorHAnsi"/>
          <w:sz w:val="24"/>
          <w:szCs w:val="24"/>
        </w:rPr>
        <w:t>armers and fishers</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c</w:t>
      </w:r>
      <w:r w:rsidR="001361BA" w:rsidRPr="004D220B">
        <w:rPr>
          <w:rFonts w:asciiTheme="majorHAnsi" w:hAnsiTheme="majorHAnsi" w:cstheme="minorHAnsi"/>
          <w:sz w:val="24"/>
          <w:szCs w:val="24"/>
        </w:rPr>
        <w:t>ommunity groups</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w</w:t>
      </w:r>
      <w:r w:rsidR="001361BA" w:rsidRPr="004D220B">
        <w:rPr>
          <w:rFonts w:asciiTheme="majorHAnsi" w:hAnsiTheme="majorHAnsi" w:cstheme="minorHAnsi"/>
          <w:sz w:val="24"/>
          <w:szCs w:val="24"/>
        </w:rPr>
        <w:t>omen and youth groups who have been operating in the sustainable agriculture and fisheries landscape</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g</w:t>
      </w:r>
      <w:r w:rsidR="001361BA" w:rsidRPr="004D220B">
        <w:rPr>
          <w:rFonts w:asciiTheme="majorHAnsi" w:hAnsiTheme="majorHAnsi" w:cstheme="minorHAnsi"/>
          <w:sz w:val="24"/>
          <w:szCs w:val="24"/>
        </w:rPr>
        <w:t>roups whose membership is predominantly made up of Indigenous Australians or people from a culturally and linguistically diverse background</w:t>
      </w:r>
    </w:p>
    <w:p w:rsidR="001361BA" w:rsidRPr="004D220B" w:rsidRDefault="002F6E1A" w:rsidP="001361BA">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a</w:t>
      </w:r>
      <w:r w:rsidR="001361BA" w:rsidRPr="004D220B">
        <w:rPr>
          <w:rFonts w:asciiTheme="majorHAnsi" w:hAnsiTheme="majorHAnsi" w:cstheme="minorHAnsi"/>
          <w:sz w:val="24"/>
          <w:szCs w:val="24"/>
        </w:rPr>
        <w:t>gribusiness</w:t>
      </w:r>
    </w:p>
    <w:p w:rsidR="002F6E1A" w:rsidRDefault="002F6E1A" w:rsidP="008E43B2">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c</w:t>
      </w:r>
      <w:r w:rsidR="001361BA" w:rsidRPr="004D220B">
        <w:rPr>
          <w:rFonts w:asciiTheme="majorHAnsi" w:hAnsiTheme="majorHAnsi" w:cstheme="minorHAnsi"/>
          <w:sz w:val="24"/>
          <w:szCs w:val="24"/>
        </w:rPr>
        <w:t>orporate companies and along the supply chain businesses</w:t>
      </w:r>
      <w:r>
        <w:rPr>
          <w:rFonts w:asciiTheme="majorHAnsi" w:hAnsiTheme="majorHAnsi" w:cstheme="minorHAnsi"/>
          <w:sz w:val="24"/>
          <w:szCs w:val="24"/>
        </w:rPr>
        <w:t xml:space="preserve"> and </w:t>
      </w:r>
    </w:p>
    <w:p w:rsidR="001361BA" w:rsidRPr="004D220B" w:rsidRDefault="002F6E1A" w:rsidP="008E43B2">
      <w:pPr>
        <w:pStyle w:val="ListParagraph"/>
        <w:numPr>
          <w:ilvl w:val="0"/>
          <w:numId w:val="7"/>
        </w:numPr>
        <w:suppressAutoHyphens/>
        <w:rPr>
          <w:rFonts w:asciiTheme="majorHAnsi" w:hAnsiTheme="majorHAnsi" w:cstheme="minorHAnsi"/>
          <w:sz w:val="24"/>
          <w:szCs w:val="24"/>
        </w:rPr>
      </w:pPr>
      <w:r>
        <w:rPr>
          <w:rFonts w:asciiTheme="majorHAnsi" w:hAnsiTheme="majorHAnsi" w:cstheme="minorHAnsi"/>
          <w:sz w:val="24"/>
          <w:szCs w:val="24"/>
        </w:rPr>
        <w:t>individuals</w:t>
      </w:r>
    </w:p>
    <w:p w:rsidR="00402258" w:rsidRPr="004D220B" w:rsidRDefault="001361BA" w:rsidP="001361BA">
      <w:pPr>
        <w:spacing w:before="100" w:beforeAutospacing="1" w:after="100" w:afterAutospacing="1" w:line="240" w:lineRule="auto"/>
        <w:outlineLvl w:val="2"/>
        <w:rPr>
          <w:rFonts w:asciiTheme="majorHAnsi" w:hAnsiTheme="majorHAnsi" w:cstheme="minorHAnsi"/>
          <w:sz w:val="24"/>
          <w:szCs w:val="24"/>
        </w:rPr>
      </w:pPr>
      <w:r w:rsidRPr="004D220B">
        <w:rPr>
          <w:rFonts w:asciiTheme="majorHAnsi" w:hAnsiTheme="majorHAnsi" w:cstheme="minorHAnsi"/>
          <w:sz w:val="24"/>
          <w:szCs w:val="24"/>
          <w:lang w:eastAsia="en-AU"/>
        </w:rPr>
        <w:t>Detailed</w:t>
      </w:r>
      <w:r w:rsidRPr="004D220B">
        <w:rPr>
          <w:rFonts w:asciiTheme="majorHAnsi" w:hAnsiTheme="majorHAnsi" w:cstheme="minorHAnsi"/>
          <w:sz w:val="24"/>
          <w:szCs w:val="24"/>
        </w:rPr>
        <w:t xml:space="preserve"> eligibility criteria are available in the </w:t>
      </w:r>
      <w:r w:rsidRPr="004D220B">
        <w:rPr>
          <w:rFonts w:asciiTheme="majorHAnsi" w:hAnsiTheme="majorHAnsi" w:cstheme="minorHAnsi"/>
          <w:i/>
          <w:iCs/>
          <w:sz w:val="24"/>
          <w:szCs w:val="24"/>
        </w:rPr>
        <w:t>Innovation Grants</w:t>
      </w:r>
      <w:r w:rsidR="00D10D2E">
        <w:rPr>
          <w:rFonts w:asciiTheme="majorHAnsi" w:hAnsiTheme="majorHAnsi" w:cstheme="minorHAnsi"/>
          <w:i/>
          <w:iCs/>
          <w:sz w:val="24"/>
          <w:szCs w:val="24"/>
        </w:rPr>
        <w:t xml:space="preserve"> Applicant</w:t>
      </w:r>
      <w:r w:rsidRPr="004D220B">
        <w:rPr>
          <w:rFonts w:asciiTheme="majorHAnsi" w:hAnsiTheme="majorHAnsi" w:cstheme="minorHAnsi"/>
          <w:i/>
          <w:iCs/>
          <w:sz w:val="24"/>
          <w:szCs w:val="24"/>
        </w:rPr>
        <w:t xml:space="preserve"> guidelines</w:t>
      </w:r>
      <w:r w:rsidRPr="004D220B">
        <w:rPr>
          <w:rFonts w:asciiTheme="majorHAnsi" w:hAnsiTheme="majorHAnsi" w:cstheme="minorHAnsi"/>
          <w:iCs/>
          <w:sz w:val="24"/>
          <w:szCs w:val="24"/>
        </w:rPr>
        <w:t xml:space="preserve"> </w:t>
      </w:r>
      <w:r w:rsidRPr="004D220B">
        <w:rPr>
          <w:rFonts w:asciiTheme="majorHAnsi" w:hAnsiTheme="majorHAnsi" w:cstheme="minorHAnsi"/>
          <w:sz w:val="24"/>
          <w:szCs w:val="24"/>
        </w:rPr>
        <w:t xml:space="preserve">(the guidelines) available on the </w:t>
      </w:r>
      <w:r w:rsidR="002F6E1A">
        <w:rPr>
          <w:rFonts w:asciiTheme="majorHAnsi" w:hAnsiTheme="majorHAnsi" w:cstheme="minorHAnsi"/>
          <w:sz w:val="24"/>
          <w:szCs w:val="24"/>
        </w:rPr>
        <w:t>C</w:t>
      </w:r>
      <w:r w:rsidRPr="004D220B">
        <w:rPr>
          <w:rFonts w:asciiTheme="majorHAnsi" w:hAnsiTheme="majorHAnsi" w:cstheme="minorHAnsi"/>
          <w:sz w:val="24"/>
          <w:szCs w:val="24"/>
        </w:rPr>
        <w:t xml:space="preserve">aring for our </w:t>
      </w:r>
      <w:r w:rsidR="002F6E1A">
        <w:rPr>
          <w:rFonts w:asciiTheme="majorHAnsi" w:hAnsiTheme="majorHAnsi" w:cstheme="minorHAnsi"/>
          <w:sz w:val="24"/>
          <w:szCs w:val="24"/>
        </w:rPr>
        <w:t>C</w:t>
      </w:r>
      <w:r w:rsidRPr="004D220B">
        <w:rPr>
          <w:rFonts w:asciiTheme="majorHAnsi" w:hAnsiTheme="majorHAnsi" w:cstheme="minorHAnsi"/>
          <w:sz w:val="24"/>
          <w:szCs w:val="24"/>
        </w:rPr>
        <w:t>ountry website</w:t>
      </w:r>
      <w:r w:rsidR="00402258" w:rsidRPr="004D220B">
        <w:rPr>
          <w:rFonts w:asciiTheme="majorHAnsi" w:hAnsiTheme="majorHAnsi" w:cstheme="minorHAnsi"/>
          <w:sz w:val="24"/>
          <w:szCs w:val="24"/>
        </w:rPr>
        <w:t>.</w:t>
      </w:r>
    </w:p>
    <w:p w:rsidR="00382B81" w:rsidRPr="004D220B" w:rsidRDefault="00876DD3"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8" w:name="are-groups-who-received-previous-funding"/>
      <w:bookmarkEnd w:id="7"/>
      <w:r>
        <w:rPr>
          <w:rFonts w:asciiTheme="majorHAnsi" w:eastAsia="Times New Roman" w:hAnsiTheme="majorHAnsi" w:cstheme="minorHAnsi"/>
          <w:b/>
          <w:bCs/>
          <w:sz w:val="24"/>
          <w:szCs w:val="24"/>
          <w:u w:val="single"/>
          <w:lang w:eastAsia="en-AU"/>
        </w:rPr>
        <w:t>Are</w:t>
      </w:r>
      <w:r w:rsidR="00382B81" w:rsidRPr="004D220B">
        <w:rPr>
          <w:rFonts w:asciiTheme="majorHAnsi" w:eastAsia="Times New Roman" w:hAnsiTheme="majorHAnsi" w:cstheme="minorHAnsi"/>
          <w:b/>
          <w:bCs/>
          <w:sz w:val="24"/>
          <w:szCs w:val="24"/>
          <w:u w:val="single"/>
          <w:lang w:eastAsia="en-AU"/>
        </w:rPr>
        <w:t xml:space="preserve"> groups </w:t>
      </w:r>
      <w:r>
        <w:rPr>
          <w:rFonts w:asciiTheme="majorHAnsi" w:eastAsia="Times New Roman" w:hAnsiTheme="majorHAnsi" w:cstheme="minorHAnsi"/>
          <w:b/>
          <w:bCs/>
          <w:sz w:val="24"/>
          <w:szCs w:val="24"/>
          <w:u w:val="single"/>
          <w:lang w:eastAsia="en-AU"/>
        </w:rPr>
        <w:t>that</w:t>
      </w:r>
      <w:r w:rsidRPr="004D220B">
        <w:rPr>
          <w:rFonts w:asciiTheme="majorHAnsi" w:eastAsia="Times New Roman" w:hAnsiTheme="majorHAnsi" w:cstheme="minorHAnsi"/>
          <w:b/>
          <w:bCs/>
          <w:sz w:val="24"/>
          <w:szCs w:val="24"/>
          <w:u w:val="single"/>
          <w:lang w:eastAsia="en-AU"/>
        </w:rPr>
        <w:t xml:space="preserve"> </w:t>
      </w:r>
      <w:r>
        <w:rPr>
          <w:rFonts w:asciiTheme="majorHAnsi" w:eastAsia="Times New Roman" w:hAnsiTheme="majorHAnsi" w:cstheme="minorHAnsi"/>
          <w:b/>
          <w:bCs/>
          <w:sz w:val="24"/>
          <w:szCs w:val="24"/>
          <w:u w:val="single"/>
          <w:lang w:eastAsia="en-AU"/>
        </w:rPr>
        <w:t xml:space="preserve">have previously </w:t>
      </w:r>
      <w:r w:rsidR="00382B81" w:rsidRPr="004D220B">
        <w:rPr>
          <w:rFonts w:asciiTheme="majorHAnsi" w:eastAsia="Times New Roman" w:hAnsiTheme="majorHAnsi" w:cstheme="minorHAnsi"/>
          <w:b/>
          <w:bCs/>
          <w:sz w:val="24"/>
          <w:szCs w:val="24"/>
          <w:u w:val="single"/>
          <w:lang w:eastAsia="en-AU"/>
        </w:rPr>
        <w:t xml:space="preserve">received </w:t>
      </w:r>
      <w:r w:rsidR="001361BA" w:rsidRPr="004D220B">
        <w:rPr>
          <w:rFonts w:asciiTheme="majorHAnsi" w:eastAsia="Times New Roman" w:hAnsiTheme="majorHAnsi" w:cstheme="minorHAnsi"/>
          <w:b/>
          <w:bCs/>
          <w:sz w:val="24"/>
          <w:szCs w:val="24"/>
          <w:u w:val="single"/>
          <w:lang w:eastAsia="en-AU"/>
        </w:rPr>
        <w:t>Australian Government funding</w:t>
      </w:r>
      <w:r w:rsidR="00382B81" w:rsidRPr="004D220B">
        <w:rPr>
          <w:rFonts w:asciiTheme="majorHAnsi" w:eastAsia="Times New Roman" w:hAnsiTheme="majorHAnsi" w:cstheme="minorHAnsi"/>
          <w:b/>
          <w:bCs/>
          <w:sz w:val="24"/>
          <w:szCs w:val="24"/>
          <w:u w:val="single"/>
          <w:lang w:eastAsia="en-AU"/>
        </w:rPr>
        <w:t xml:space="preserve"> eligible to apply?</w:t>
      </w:r>
      <w:bookmarkEnd w:id="8"/>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Groups </w:t>
      </w:r>
      <w:r w:rsidR="00876DD3">
        <w:rPr>
          <w:rFonts w:asciiTheme="majorHAnsi" w:eastAsia="Times New Roman" w:hAnsiTheme="majorHAnsi" w:cstheme="minorHAnsi"/>
          <w:sz w:val="24"/>
          <w:szCs w:val="24"/>
          <w:lang w:eastAsia="en-AU"/>
        </w:rPr>
        <w:t>that</w:t>
      </w:r>
      <w:r w:rsidR="00876DD3" w:rsidRPr="004D220B">
        <w:rPr>
          <w:rFonts w:asciiTheme="majorHAnsi" w:eastAsia="Times New Roman" w:hAnsiTheme="majorHAnsi" w:cstheme="minorHAnsi"/>
          <w:sz w:val="24"/>
          <w:szCs w:val="24"/>
          <w:lang w:eastAsia="en-AU"/>
        </w:rPr>
        <w:t xml:space="preserve"> </w:t>
      </w:r>
      <w:r w:rsidRPr="004D220B">
        <w:rPr>
          <w:rFonts w:asciiTheme="majorHAnsi" w:eastAsia="Times New Roman" w:hAnsiTheme="majorHAnsi" w:cstheme="minorHAnsi"/>
          <w:sz w:val="24"/>
          <w:szCs w:val="24"/>
          <w:lang w:eastAsia="en-AU"/>
        </w:rPr>
        <w:t xml:space="preserve">previously received funding through </w:t>
      </w:r>
      <w:r w:rsidR="001E613D" w:rsidRPr="004D220B">
        <w:rPr>
          <w:rFonts w:asciiTheme="majorHAnsi" w:eastAsia="Times New Roman" w:hAnsiTheme="majorHAnsi" w:cstheme="minorHAnsi"/>
          <w:sz w:val="24"/>
          <w:szCs w:val="24"/>
          <w:lang w:eastAsia="en-AU"/>
        </w:rPr>
        <w:t>the Australian Government</w:t>
      </w:r>
      <w:r w:rsidRPr="004D220B">
        <w:rPr>
          <w:rFonts w:asciiTheme="majorHAnsi" w:eastAsia="Times New Roman" w:hAnsiTheme="majorHAnsi" w:cstheme="minorHAnsi"/>
          <w:sz w:val="24"/>
          <w:szCs w:val="24"/>
          <w:lang w:eastAsia="en-AU"/>
        </w:rPr>
        <w:t xml:space="preserve"> are eligible to apply for Innovation Grants funding, providing the group meets the Innovation Grants eligibility criteria</w:t>
      </w:r>
      <w:r w:rsidR="00637951" w:rsidRPr="004D220B">
        <w:rPr>
          <w:rFonts w:asciiTheme="majorHAnsi" w:eastAsia="Times New Roman" w:hAnsiTheme="majorHAnsi" w:cstheme="minorHAnsi"/>
          <w:sz w:val="24"/>
          <w:szCs w:val="24"/>
          <w:lang w:eastAsia="en-AU"/>
        </w:rPr>
        <w:t xml:space="preserve"> and have no overdue reports or acquittals</w:t>
      </w:r>
      <w:r w:rsidR="00B505B2" w:rsidRPr="004D220B">
        <w:rPr>
          <w:rFonts w:asciiTheme="majorHAnsi" w:eastAsia="Times New Roman" w:hAnsiTheme="majorHAnsi" w:cstheme="minorHAnsi"/>
          <w:sz w:val="24"/>
          <w:szCs w:val="24"/>
          <w:lang w:eastAsia="en-AU"/>
        </w:rPr>
        <w:t xml:space="preserve"> with the Australian Government.</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9" w:name="are-groups-that-have-an-overdue-report-f"/>
      <w:r w:rsidRPr="004D220B">
        <w:rPr>
          <w:rFonts w:asciiTheme="majorHAnsi" w:eastAsia="Times New Roman" w:hAnsiTheme="majorHAnsi" w:cstheme="minorHAnsi"/>
          <w:b/>
          <w:bCs/>
          <w:sz w:val="24"/>
          <w:szCs w:val="24"/>
          <w:u w:val="single"/>
          <w:lang w:eastAsia="en-AU"/>
        </w:rPr>
        <w:t>Are groups that have an overdue report from a previous Caring for our Country project eligible for funding?</w:t>
      </w:r>
      <w:bookmarkEnd w:id="9"/>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No. At the time of the application closing date, groups with any overdue reports and/or acquittals for pr</w:t>
      </w:r>
      <w:r w:rsidR="00B321A9" w:rsidRPr="004D220B">
        <w:rPr>
          <w:rFonts w:asciiTheme="majorHAnsi" w:eastAsia="Times New Roman" w:hAnsiTheme="majorHAnsi" w:cstheme="minorHAnsi"/>
          <w:sz w:val="24"/>
          <w:szCs w:val="24"/>
          <w:lang w:eastAsia="en-AU"/>
        </w:rPr>
        <w:t xml:space="preserve">evious Australian Government </w:t>
      </w:r>
      <w:r w:rsidRPr="004D220B">
        <w:rPr>
          <w:rFonts w:asciiTheme="majorHAnsi" w:eastAsia="Times New Roman" w:hAnsiTheme="majorHAnsi" w:cstheme="minorHAnsi"/>
          <w:sz w:val="24"/>
          <w:szCs w:val="24"/>
          <w:lang w:eastAsia="en-AU"/>
        </w:rPr>
        <w:t>funding will be ineligible to apply for Innovation Grants funding.</w:t>
      </w:r>
    </w:p>
    <w:p w:rsidR="00382B81" w:rsidRPr="004D220B" w:rsidRDefault="00382B81" w:rsidP="00BE4927">
      <w:pPr>
        <w:pStyle w:val="Heading1"/>
        <w:rPr>
          <w:rFonts w:eastAsia="Times New Roman"/>
          <w:lang w:eastAsia="en-AU"/>
        </w:rPr>
      </w:pPr>
      <w:bookmarkStart w:id="10" w:name="funding"/>
      <w:bookmarkStart w:id="11" w:name="_What_can_be"/>
      <w:bookmarkEnd w:id="10"/>
      <w:bookmarkEnd w:id="11"/>
      <w:r w:rsidRPr="004D220B">
        <w:rPr>
          <w:rFonts w:eastAsia="Times New Roman"/>
          <w:lang w:eastAsia="en-AU"/>
        </w:rPr>
        <w:t>What can be funded?</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12" w:name="can-a-group-apply-for-funding-for-projec"/>
      <w:r w:rsidRPr="004D220B">
        <w:rPr>
          <w:rFonts w:asciiTheme="majorHAnsi" w:eastAsia="Times New Roman" w:hAnsiTheme="majorHAnsi" w:cstheme="minorHAnsi"/>
          <w:b/>
          <w:bCs/>
          <w:sz w:val="24"/>
          <w:szCs w:val="24"/>
          <w:u w:val="single"/>
          <w:lang w:eastAsia="en-AU"/>
        </w:rPr>
        <w:t>Can a group apply for funding for projects that are already underway?</w:t>
      </w:r>
      <w:bookmarkEnd w:id="12"/>
    </w:p>
    <w:p w:rsidR="00E840E3" w:rsidRPr="004D220B" w:rsidRDefault="00E840E3"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Applications can be submitted for further distinct stages of a project that has</w:t>
      </w:r>
      <w:r w:rsidR="00285483" w:rsidRPr="004D220B">
        <w:rPr>
          <w:rFonts w:asciiTheme="majorHAnsi" w:eastAsia="Times New Roman" w:hAnsiTheme="majorHAnsi" w:cstheme="minorHAnsi"/>
          <w:sz w:val="24"/>
          <w:szCs w:val="24"/>
          <w:lang w:eastAsia="en-AU"/>
        </w:rPr>
        <w:t xml:space="preserve"> already</w:t>
      </w:r>
      <w:r w:rsidRPr="004D220B">
        <w:rPr>
          <w:rFonts w:asciiTheme="majorHAnsi" w:eastAsia="Times New Roman" w:hAnsiTheme="majorHAnsi" w:cstheme="minorHAnsi"/>
          <w:sz w:val="24"/>
          <w:szCs w:val="24"/>
          <w:lang w:eastAsia="en-AU"/>
        </w:rPr>
        <w:t xml:space="preserve"> been completed by application close. However, there should be no duplication of funding between existing projects and Innovation Grants applications.</w:t>
      </w:r>
    </w:p>
    <w:p w:rsidR="004D220B" w:rsidRPr="004D220B" w:rsidRDefault="004D220B"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13" w:name="are-research-projects-eligible-for-fundi"/>
    </w:p>
    <w:p w:rsidR="00971414" w:rsidRDefault="00971414"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r w:rsidRPr="004D220B">
        <w:rPr>
          <w:rFonts w:asciiTheme="majorHAnsi" w:eastAsia="Times New Roman" w:hAnsiTheme="majorHAnsi" w:cstheme="minorHAnsi"/>
          <w:b/>
          <w:bCs/>
          <w:sz w:val="24"/>
          <w:szCs w:val="24"/>
          <w:u w:val="single"/>
          <w:lang w:eastAsia="en-AU"/>
        </w:rPr>
        <w:t>Are research projects eligible for funding?</w:t>
      </w:r>
      <w:bookmarkEnd w:id="13"/>
    </w:p>
    <w:p w:rsidR="00382B81" w:rsidRPr="004D220B" w:rsidRDefault="00E840E3"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No. </w:t>
      </w:r>
      <w:r w:rsidR="00382B81" w:rsidRPr="004D220B">
        <w:rPr>
          <w:rFonts w:asciiTheme="majorHAnsi" w:eastAsia="Times New Roman" w:hAnsiTheme="majorHAnsi" w:cstheme="minorHAnsi"/>
          <w:sz w:val="24"/>
          <w:szCs w:val="24"/>
          <w:lang w:eastAsia="en-AU"/>
        </w:rPr>
        <w:t xml:space="preserve">Caring for our Country is seeking to increase the uptake of innovative management practices that are underpinned by </w:t>
      </w:r>
      <w:r w:rsidR="00402258" w:rsidRPr="004D220B">
        <w:rPr>
          <w:rFonts w:asciiTheme="majorHAnsi" w:eastAsia="Times New Roman" w:hAnsiTheme="majorHAnsi" w:cstheme="minorHAnsi"/>
          <w:sz w:val="24"/>
          <w:szCs w:val="24"/>
          <w:lang w:eastAsia="en-AU"/>
        </w:rPr>
        <w:t xml:space="preserve">scientific research and evidence, have a demonstrated </w:t>
      </w:r>
      <w:r w:rsidR="00382B81" w:rsidRPr="004D220B">
        <w:rPr>
          <w:rFonts w:asciiTheme="majorHAnsi" w:eastAsia="Times New Roman" w:hAnsiTheme="majorHAnsi" w:cstheme="minorHAnsi"/>
          <w:sz w:val="24"/>
          <w:szCs w:val="24"/>
          <w:lang w:eastAsia="en-AU"/>
        </w:rPr>
        <w:t xml:space="preserve">"proof of concept" </w:t>
      </w:r>
      <w:r w:rsidR="00AD1B86" w:rsidRPr="004D220B">
        <w:rPr>
          <w:rFonts w:asciiTheme="majorHAnsi" w:eastAsia="Times New Roman" w:hAnsiTheme="majorHAnsi" w:cstheme="minorHAnsi"/>
          <w:sz w:val="24"/>
          <w:szCs w:val="24"/>
          <w:lang w:eastAsia="en-AU"/>
        </w:rPr>
        <w:t xml:space="preserve">and </w:t>
      </w:r>
      <w:r w:rsidR="00777F10" w:rsidRPr="004D220B">
        <w:rPr>
          <w:rFonts w:asciiTheme="majorHAnsi" w:eastAsia="Times New Roman" w:hAnsiTheme="majorHAnsi" w:cstheme="minorHAnsi"/>
          <w:sz w:val="24"/>
          <w:szCs w:val="24"/>
          <w:lang w:eastAsia="en-AU"/>
        </w:rPr>
        <w:t>are</w:t>
      </w:r>
      <w:r w:rsidR="00AD1B86" w:rsidRPr="004D220B">
        <w:rPr>
          <w:rFonts w:asciiTheme="majorHAnsi" w:eastAsia="Times New Roman" w:hAnsiTheme="majorHAnsi" w:cstheme="minorHAnsi"/>
          <w:sz w:val="24"/>
          <w:szCs w:val="24"/>
          <w:lang w:eastAsia="en-AU"/>
        </w:rPr>
        <w:t xml:space="preserve"> considered suitable </w:t>
      </w:r>
      <w:r w:rsidR="00382B81" w:rsidRPr="004D220B">
        <w:rPr>
          <w:rFonts w:asciiTheme="majorHAnsi" w:eastAsia="Times New Roman" w:hAnsiTheme="majorHAnsi" w:cstheme="minorHAnsi"/>
          <w:sz w:val="24"/>
          <w:szCs w:val="24"/>
          <w:lang w:eastAsia="en-AU"/>
        </w:rPr>
        <w:t>for adoption</w:t>
      </w:r>
      <w:r w:rsidR="00AD1B86" w:rsidRPr="004D220B">
        <w:rPr>
          <w:rFonts w:asciiTheme="majorHAnsi" w:eastAsia="Times New Roman" w:hAnsiTheme="majorHAnsi" w:cstheme="minorHAnsi"/>
          <w:sz w:val="24"/>
          <w:szCs w:val="24"/>
          <w:lang w:eastAsia="en-AU"/>
        </w:rPr>
        <w:t>.</w:t>
      </w:r>
      <w:r w:rsidR="00382B81" w:rsidRPr="004D220B">
        <w:rPr>
          <w:rFonts w:asciiTheme="majorHAnsi" w:eastAsia="Times New Roman" w:hAnsiTheme="majorHAnsi" w:cstheme="minorHAnsi"/>
          <w:sz w:val="24"/>
          <w:szCs w:val="24"/>
          <w:lang w:eastAsia="en-AU"/>
        </w:rPr>
        <w:t xml:space="preserve"> </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r w:rsidRPr="004D220B">
        <w:rPr>
          <w:rFonts w:asciiTheme="majorHAnsi" w:eastAsia="Times New Roman" w:hAnsiTheme="majorHAnsi" w:cstheme="minorHAnsi"/>
          <w:b/>
          <w:bCs/>
          <w:sz w:val="24"/>
          <w:szCs w:val="24"/>
          <w:u w:val="single"/>
          <w:lang w:eastAsia="en-AU"/>
        </w:rPr>
        <w:t>Will cost sharing be required?</w:t>
      </w:r>
    </w:p>
    <w:p w:rsidR="00382B81" w:rsidRPr="004D220B" w:rsidRDefault="008F1F45"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Cost sharing may be </w:t>
      </w:r>
      <w:r w:rsidR="00382B81" w:rsidRPr="004D220B">
        <w:rPr>
          <w:rFonts w:asciiTheme="majorHAnsi" w:eastAsia="Times New Roman" w:hAnsiTheme="majorHAnsi" w:cstheme="minorHAnsi"/>
          <w:sz w:val="24"/>
          <w:szCs w:val="24"/>
          <w:lang w:eastAsia="en-AU"/>
        </w:rPr>
        <w:t xml:space="preserve">required as part of an Innovation Grant project. </w:t>
      </w:r>
      <w:r w:rsidR="00AD1B86" w:rsidRPr="004D220B">
        <w:rPr>
          <w:rFonts w:asciiTheme="majorHAnsi" w:eastAsia="Times New Roman" w:hAnsiTheme="majorHAnsi" w:cstheme="minorHAnsi"/>
          <w:sz w:val="24"/>
          <w:szCs w:val="24"/>
          <w:lang w:eastAsia="en-AU"/>
        </w:rPr>
        <w:t xml:space="preserve">This will depend on the nature of the project including the current level of adoption, the activities to be funded, and the expected contribution to the </w:t>
      </w:r>
      <w:r w:rsidR="00777F10" w:rsidRPr="004D220B">
        <w:rPr>
          <w:rFonts w:asciiTheme="majorHAnsi" w:eastAsia="Times New Roman" w:hAnsiTheme="majorHAnsi" w:cstheme="minorHAnsi"/>
          <w:sz w:val="24"/>
          <w:szCs w:val="24"/>
          <w:lang w:eastAsia="en-AU"/>
        </w:rPr>
        <w:t>five</w:t>
      </w:r>
      <w:r w:rsidR="00AD1B86" w:rsidRPr="004D220B">
        <w:rPr>
          <w:rFonts w:asciiTheme="majorHAnsi" w:eastAsia="Times New Roman" w:hAnsiTheme="majorHAnsi" w:cstheme="minorHAnsi"/>
          <w:sz w:val="24"/>
          <w:szCs w:val="24"/>
          <w:lang w:eastAsia="en-AU"/>
        </w:rPr>
        <w:t xml:space="preserve"> year outcome(s), value for money and risk. </w:t>
      </w:r>
      <w:r w:rsidR="00382B81" w:rsidRPr="004D220B">
        <w:rPr>
          <w:rFonts w:asciiTheme="majorHAnsi" w:eastAsia="Times New Roman" w:hAnsiTheme="majorHAnsi" w:cstheme="minorHAnsi"/>
          <w:sz w:val="24"/>
          <w:szCs w:val="24"/>
          <w:lang w:eastAsia="en-AU"/>
        </w:rPr>
        <w:t>However, if there is a prospect for commercialisation of the innovation and/or private benefit in the future it would be expected there is a level of cost sharing (approximately 50 per cent).</w:t>
      </w:r>
    </w:p>
    <w:p w:rsidR="00382B81"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These contributions should be identified in Section </w:t>
      </w:r>
      <w:r w:rsidR="00892CE6" w:rsidRPr="004D220B">
        <w:rPr>
          <w:rFonts w:asciiTheme="majorHAnsi" w:eastAsia="Times New Roman" w:hAnsiTheme="majorHAnsi" w:cstheme="minorHAnsi"/>
          <w:sz w:val="24"/>
          <w:szCs w:val="24"/>
          <w:lang w:eastAsia="en-AU"/>
        </w:rPr>
        <w:t xml:space="preserve">6 </w:t>
      </w:r>
      <w:r w:rsidRPr="004D220B">
        <w:rPr>
          <w:rFonts w:asciiTheme="majorHAnsi" w:eastAsia="Times New Roman" w:hAnsiTheme="majorHAnsi" w:cstheme="minorHAnsi"/>
          <w:sz w:val="24"/>
          <w:szCs w:val="24"/>
          <w:lang w:eastAsia="en-AU"/>
        </w:rPr>
        <w:t>of the application form.</w:t>
      </w:r>
      <w:r w:rsidR="001361BA" w:rsidRPr="004D220B">
        <w:rPr>
          <w:rFonts w:asciiTheme="majorHAnsi" w:eastAsia="Times New Roman" w:hAnsiTheme="majorHAnsi" w:cstheme="minorHAnsi"/>
          <w:sz w:val="24"/>
          <w:szCs w:val="24"/>
          <w:lang w:eastAsia="en-AU"/>
        </w:rPr>
        <w:t xml:space="preserve"> Please see the </w:t>
      </w:r>
      <w:hyperlink r:id="rId9" w:history="1">
        <w:r w:rsidR="0032571B" w:rsidRPr="00590137">
          <w:rPr>
            <w:rStyle w:val="Hyperlink"/>
            <w:rFonts w:asciiTheme="majorHAnsi" w:eastAsia="Times New Roman" w:hAnsiTheme="majorHAnsi" w:cstheme="minorHAnsi"/>
            <w:i/>
            <w:sz w:val="24"/>
            <w:szCs w:val="24"/>
            <w:lang w:eastAsia="en-AU"/>
          </w:rPr>
          <w:t>How to Apply</w:t>
        </w:r>
      </w:hyperlink>
      <w:r w:rsidR="001361BA" w:rsidRPr="004D220B">
        <w:rPr>
          <w:rFonts w:asciiTheme="majorHAnsi" w:eastAsia="Times New Roman" w:hAnsiTheme="majorHAnsi" w:cstheme="minorHAnsi"/>
          <w:sz w:val="24"/>
          <w:szCs w:val="24"/>
          <w:lang w:eastAsia="en-AU"/>
        </w:rPr>
        <w:t xml:space="preserve"> </w:t>
      </w:r>
      <w:r w:rsidR="00876DD3">
        <w:rPr>
          <w:rFonts w:asciiTheme="majorHAnsi" w:eastAsia="Times New Roman" w:hAnsiTheme="majorHAnsi" w:cstheme="minorHAnsi"/>
          <w:sz w:val="24"/>
          <w:szCs w:val="24"/>
          <w:lang w:eastAsia="en-AU"/>
        </w:rPr>
        <w:t>g</w:t>
      </w:r>
      <w:r w:rsidR="001361BA" w:rsidRPr="004D220B">
        <w:rPr>
          <w:rFonts w:asciiTheme="majorHAnsi" w:eastAsia="Times New Roman" w:hAnsiTheme="majorHAnsi" w:cstheme="minorHAnsi"/>
          <w:sz w:val="24"/>
          <w:szCs w:val="24"/>
          <w:lang w:eastAsia="en-AU"/>
        </w:rPr>
        <w:t>uide for further information.</w:t>
      </w:r>
    </w:p>
    <w:p w:rsidR="00F01E42" w:rsidRPr="00F01E42" w:rsidRDefault="00F01E42" w:rsidP="00F01E42">
      <w:pPr>
        <w:rPr>
          <w:rFonts w:asciiTheme="majorHAnsi" w:hAnsiTheme="majorHAnsi"/>
          <w:b/>
          <w:sz w:val="24"/>
          <w:szCs w:val="24"/>
          <w:u w:val="single"/>
        </w:rPr>
      </w:pPr>
      <w:r w:rsidRPr="00F01E42">
        <w:rPr>
          <w:rFonts w:asciiTheme="majorHAnsi" w:hAnsiTheme="majorHAnsi"/>
          <w:b/>
          <w:sz w:val="24"/>
          <w:szCs w:val="24"/>
          <w:u w:val="single"/>
        </w:rPr>
        <w:t>Is cash or in-kind funding a compulsory item?</w:t>
      </w:r>
    </w:p>
    <w:p w:rsidR="00F01E42" w:rsidRPr="0030044E" w:rsidRDefault="00F01E42" w:rsidP="00F01E42">
      <w:pPr>
        <w:rPr>
          <w:rFonts w:asciiTheme="majorHAnsi" w:hAnsiTheme="majorHAnsi"/>
          <w:sz w:val="24"/>
          <w:szCs w:val="24"/>
        </w:rPr>
      </w:pPr>
      <w:r w:rsidRPr="0030044E">
        <w:rPr>
          <w:rFonts w:asciiTheme="majorHAnsi" w:hAnsiTheme="majorHAnsi"/>
          <w:sz w:val="24"/>
          <w:szCs w:val="24"/>
        </w:rPr>
        <w:t>You must include all details of any cash or in-kind funding that will be contributed by other parties into the budget table, including writing ‘Nil’ where there are no other contributions.</w:t>
      </w:r>
    </w:p>
    <w:p w:rsidR="00F01E42" w:rsidRPr="0030044E" w:rsidRDefault="00F01E42" w:rsidP="00F01E42">
      <w:pPr>
        <w:rPr>
          <w:rFonts w:asciiTheme="majorHAnsi" w:hAnsiTheme="majorHAnsi"/>
          <w:sz w:val="24"/>
          <w:szCs w:val="24"/>
        </w:rPr>
      </w:pPr>
      <w:r w:rsidRPr="0030044E">
        <w:rPr>
          <w:rFonts w:asciiTheme="majorHAnsi" w:hAnsiTheme="majorHAnsi"/>
          <w:sz w:val="24"/>
          <w:szCs w:val="24"/>
        </w:rPr>
        <w:t xml:space="preserve">Applicants are also encouraged to carefully consider the information provided in Section </w:t>
      </w:r>
      <w:bookmarkStart w:id="14" w:name="_Ref354743191"/>
      <w:r w:rsidRPr="0030044E">
        <w:rPr>
          <w:rFonts w:asciiTheme="majorHAnsi" w:hAnsiTheme="majorHAnsi"/>
          <w:sz w:val="24"/>
          <w:szCs w:val="24"/>
        </w:rPr>
        <w:t>5.1 of the Grant Guidelines - Assessment criteria</w:t>
      </w:r>
      <w:bookmarkEnd w:id="14"/>
      <w:r w:rsidRPr="0030044E">
        <w:rPr>
          <w:rFonts w:asciiTheme="majorHAnsi" w:hAnsiTheme="majorHAnsi"/>
          <w:sz w:val="24"/>
          <w:szCs w:val="24"/>
        </w:rPr>
        <w:t xml:space="preserve"> when completing the budget table.</w:t>
      </w:r>
    </w:p>
    <w:p w:rsidR="00F01E42" w:rsidRPr="0030044E" w:rsidRDefault="00F01E42" w:rsidP="00F01E42">
      <w:pPr>
        <w:rPr>
          <w:rFonts w:asciiTheme="majorHAnsi" w:hAnsiTheme="majorHAnsi"/>
          <w:sz w:val="24"/>
          <w:szCs w:val="24"/>
        </w:rPr>
      </w:pPr>
      <w:r w:rsidRPr="0030044E">
        <w:rPr>
          <w:rFonts w:asciiTheme="majorHAnsi" w:hAnsiTheme="majorHAnsi"/>
          <w:sz w:val="24"/>
          <w:szCs w:val="24"/>
        </w:rPr>
        <w:t>Assessment Criterion 4 - (Value for Money)</w:t>
      </w:r>
    </w:p>
    <w:p w:rsidR="00F01E42" w:rsidRPr="0030044E" w:rsidRDefault="00F01E42" w:rsidP="00F01E42">
      <w:pPr>
        <w:rPr>
          <w:rFonts w:asciiTheme="majorHAnsi" w:hAnsiTheme="majorHAnsi"/>
          <w:sz w:val="24"/>
          <w:szCs w:val="24"/>
        </w:rPr>
      </w:pPr>
      <w:r w:rsidRPr="0030044E">
        <w:rPr>
          <w:rFonts w:asciiTheme="majorHAnsi" w:hAnsiTheme="majorHAnsi"/>
          <w:sz w:val="24"/>
          <w:szCs w:val="24"/>
        </w:rPr>
        <w:t>Assessors will consider:</w:t>
      </w:r>
    </w:p>
    <w:p w:rsidR="00F01E42" w:rsidRPr="0030044E" w:rsidRDefault="00F01E42" w:rsidP="00F01E42">
      <w:pPr>
        <w:pStyle w:val="ListParagraph"/>
        <w:numPr>
          <w:ilvl w:val="0"/>
          <w:numId w:val="9"/>
        </w:numPr>
        <w:contextualSpacing w:val="0"/>
        <w:rPr>
          <w:rFonts w:asciiTheme="majorHAnsi" w:hAnsiTheme="majorHAnsi"/>
          <w:sz w:val="24"/>
          <w:szCs w:val="24"/>
        </w:rPr>
      </w:pPr>
      <w:r w:rsidRPr="0030044E">
        <w:rPr>
          <w:rFonts w:asciiTheme="majorHAnsi" w:hAnsiTheme="majorHAnsi"/>
          <w:sz w:val="24"/>
          <w:szCs w:val="24"/>
        </w:rPr>
        <w:t>the public or broader community benefit derived from the application value-for-money for outcomes achieved, including:</w:t>
      </w:r>
    </w:p>
    <w:p w:rsidR="00F01E42" w:rsidRPr="0030044E" w:rsidRDefault="00F01E42" w:rsidP="00F01E42">
      <w:pPr>
        <w:pStyle w:val="ListParagraph"/>
        <w:numPr>
          <w:ilvl w:val="1"/>
          <w:numId w:val="10"/>
        </w:numPr>
        <w:contextualSpacing w:val="0"/>
        <w:rPr>
          <w:rFonts w:asciiTheme="majorHAnsi" w:hAnsiTheme="majorHAnsi"/>
          <w:sz w:val="24"/>
          <w:szCs w:val="24"/>
        </w:rPr>
      </w:pPr>
      <w:r w:rsidRPr="0030044E">
        <w:rPr>
          <w:rFonts w:asciiTheme="majorHAnsi" w:hAnsiTheme="majorHAnsi"/>
          <w:sz w:val="24"/>
          <w:szCs w:val="24"/>
        </w:rPr>
        <w:t>that budget items are eligible, reasonable and relevant to the project activities, recognising the project and a sense of its scale</w:t>
      </w:r>
    </w:p>
    <w:p w:rsidR="00F01E42" w:rsidRPr="0030044E" w:rsidRDefault="00F01E42" w:rsidP="00F01E42">
      <w:pPr>
        <w:pStyle w:val="ListParagraph"/>
        <w:numPr>
          <w:ilvl w:val="1"/>
          <w:numId w:val="10"/>
        </w:numPr>
        <w:contextualSpacing w:val="0"/>
        <w:rPr>
          <w:rFonts w:asciiTheme="majorHAnsi" w:hAnsiTheme="majorHAnsi"/>
          <w:sz w:val="24"/>
          <w:szCs w:val="24"/>
        </w:rPr>
      </w:pPr>
      <w:r w:rsidRPr="0030044E">
        <w:rPr>
          <w:rFonts w:asciiTheme="majorHAnsi" w:hAnsiTheme="majorHAnsi"/>
          <w:sz w:val="24"/>
          <w:szCs w:val="24"/>
        </w:rPr>
        <w:t>the total project budget is comparable with the outcomes of the overall project, taking into account the expected public benefit to be derived from the project</w:t>
      </w:r>
    </w:p>
    <w:p w:rsidR="00F01E42" w:rsidRPr="00F01E42" w:rsidRDefault="00F01E42" w:rsidP="00F01E42">
      <w:pPr>
        <w:pStyle w:val="ListParagraph"/>
        <w:numPr>
          <w:ilvl w:val="1"/>
          <w:numId w:val="10"/>
        </w:numPr>
        <w:contextualSpacing w:val="0"/>
        <w:rPr>
          <w:rFonts w:asciiTheme="majorHAnsi" w:hAnsiTheme="majorHAnsi"/>
          <w:sz w:val="24"/>
          <w:szCs w:val="24"/>
        </w:rPr>
      </w:pPr>
      <w:r w:rsidRPr="0030044E">
        <w:rPr>
          <w:rFonts w:asciiTheme="majorHAnsi" w:hAnsiTheme="majorHAnsi"/>
          <w:sz w:val="24"/>
          <w:szCs w:val="24"/>
        </w:rPr>
        <w:t>that applications proposing work on private land include other contributions to the cost of the project taking into account the levels of public and private benefits to be obtained from other contributions to the project, for example the level of financial and/or in-kind contribution to be provided by the applicant, partners, third parties or other sources.</w:t>
      </w:r>
    </w:p>
    <w:p w:rsidR="00382B81" w:rsidRPr="004D220B" w:rsidRDefault="00382B81" w:rsidP="00BE4927">
      <w:pPr>
        <w:pStyle w:val="Heading1"/>
        <w:rPr>
          <w:rFonts w:eastAsia="Times New Roman"/>
          <w:lang w:eastAsia="en-AU"/>
        </w:rPr>
      </w:pPr>
      <w:bookmarkStart w:id="15" w:name="apply"/>
      <w:bookmarkStart w:id="16" w:name="_Applying_for_an"/>
      <w:bookmarkEnd w:id="15"/>
      <w:bookmarkEnd w:id="16"/>
      <w:r w:rsidRPr="004D220B">
        <w:rPr>
          <w:rFonts w:eastAsia="Times New Roman"/>
          <w:lang w:eastAsia="en-AU"/>
        </w:rPr>
        <w:t xml:space="preserve">Applying for an Innovation Grant </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17" w:name="what-else-should-my-group-consider-while"/>
      <w:r w:rsidRPr="004D220B">
        <w:rPr>
          <w:rFonts w:asciiTheme="majorHAnsi" w:eastAsia="Times New Roman" w:hAnsiTheme="majorHAnsi" w:cstheme="minorHAnsi"/>
          <w:b/>
          <w:bCs/>
          <w:sz w:val="24"/>
          <w:szCs w:val="24"/>
          <w:u w:val="single"/>
          <w:lang w:eastAsia="en-AU"/>
        </w:rPr>
        <w:t xml:space="preserve">What else should my group consider </w:t>
      </w:r>
      <w:r w:rsidR="00876DD3">
        <w:rPr>
          <w:rFonts w:asciiTheme="majorHAnsi" w:eastAsia="Times New Roman" w:hAnsiTheme="majorHAnsi" w:cstheme="minorHAnsi"/>
          <w:b/>
          <w:bCs/>
          <w:sz w:val="24"/>
          <w:szCs w:val="24"/>
          <w:u w:val="single"/>
          <w:lang w:eastAsia="en-AU"/>
        </w:rPr>
        <w:t>when</w:t>
      </w:r>
      <w:r w:rsidR="00876DD3" w:rsidRPr="004D220B">
        <w:rPr>
          <w:rFonts w:asciiTheme="majorHAnsi" w:eastAsia="Times New Roman" w:hAnsiTheme="majorHAnsi" w:cstheme="minorHAnsi"/>
          <w:b/>
          <w:bCs/>
          <w:sz w:val="24"/>
          <w:szCs w:val="24"/>
          <w:u w:val="single"/>
          <w:lang w:eastAsia="en-AU"/>
        </w:rPr>
        <w:t xml:space="preserve"> </w:t>
      </w:r>
      <w:r w:rsidRPr="004D220B">
        <w:rPr>
          <w:rFonts w:asciiTheme="majorHAnsi" w:eastAsia="Times New Roman" w:hAnsiTheme="majorHAnsi" w:cstheme="minorHAnsi"/>
          <w:b/>
          <w:bCs/>
          <w:sz w:val="24"/>
          <w:szCs w:val="24"/>
          <w:u w:val="single"/>
          <w:lang w:eastAsia="en-AU"/>
        </w:rPr>
        <w:t>developing our application?</w:t>
      </w:r>
      <w:bookmarkEnd w:id="17"/>
    </w:p>
    <w:p w:rsidR="00901D15" w:rsidRPr="004D220B" w:rsidRDefault="00901D15" w:rsidP="00901D15">
      <w:pPr>
        <w:spacing w:after="240"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Applicants will be required to obtain all necessary planning approvals for their project, including the permission of the landowner or land manager for any project on private or public land prior to contracting. Indigenous groups undertaking work on traditional lands and/or undertaking Indigenous ecological knowledge projects must also have support from local Traditional Owners.</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18" w:name="how-does-a-group-apply-for-a-community-l"/>
      <w:r w:rsidRPr="004D220B">
        <w:rPr>
          <w:rFonts w:asciiTheme="majorHAnsi" w:eastAsia="Times New Roman" w:hAnsiTheme="majorHAnsi" w:cstheme="minorHAnsi"/>
          <w:b/>
          <w:bCs/>
          <w:sz w:val="24"/>
          <w:szCs w:val="24"/>
          <w:u w:val="single"/>
          <w:lang w:eastAsia="en-AU"/>
        </w:rPr>
        <w:lastRenderedPageBreak/>
        <w:t>How does a</w:t>
      </w:r>
      <w:r w:rsidR="00AD1B86" w:rsidRPr="004D220B">
        <w:rPr>
          <w:rFonts w:asciiTheme="majorHAnsi" w:eastAsia="Times New Roman" w:hAnsiTheme="majorHAnsi" w:cstheme="minorHAnsi"/>
          <w:b/>
          <w:bCs/>
          <w:sz w:val="24"/>
          <w:szCs w:val="24"/>
          <w:u w:val="single"/>
          <w:lang w:eastAsia="en-AU"/>
        </w:rPr>
        <w:t>n individual or</w:t>
      </w:r>
      <w:r w:rsidRPr="004D220B">
        <w:rPr>
          <w:rFonts w:asciiTheme="majorHAnsi" w:eastAsia="Times New Roman" w:hAnsiTheme="majorHAnsi" w:cstheme="minorHAnsi"/>
          <w:b/>
          <w:bCs/>
          <w:sz w:val="24"/>
          <w:szCs w:val="24"/>
          <w:u w:val="single"/>
          <w:lang w:eastAsia="en-AU"/>
        </w:rPr>
        <w:t xml:space="preserve"> group apply for an Innovation Grant?</w:t>
      </w:r>
      <w:bookmarkEnd w:id="18"/>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To apply for an Innovation Grant, all sections of the application form must be completed and submitted </w:t>
      </w:r>
      <w:r w:rsidR="008F1F45" w:rsidRPr="004D220B">
        <w:rPr>
          <w:rFonts w:asciiTheme="majorHAnsi" w:eastAsia="Times New Roman" w:hAnsiTheme="majorHAnsi" w:cstheme="minorHAnsi"/>
          <w:sz w:val="24"/>
          <w:szCs w:val="24"/>
          <w:lang w:eastAsia="en-AU"/>
        </w:rPr>
        <w:t>by email</w:t>
      </w:r>
      <w:r w:rsidR="001E613D" w:rsidRPr="004D220B">
        <w:rPr>
          <w:rFonts w:asciiTheme="majorHAnsi" w:eastAsia="Times New Roman" w:hAnsiTheme="majorHAnsi" w:cstheme="minorHAnsi"/>
          <w:sz w:val="24"/>
          <w:szCs w:val="24"/>
          <w:lang w:eastAsia="en-AU"/>
        </w:rPr>
        <w:t xml:space="preserve"> to </w:t>
      </w:r>
      <w:hyperlink r:id="rId10" w:history="1">
        <w:r w:rsidR="00D10D2E" w:rsidRPr="00AE5471">
          <w:rPr>
            <w:rStyle w:val="Hyperlink"/>
            <w:rFonts w:asciiTheme="majorHAnsi" w:eastAsia="Times New Roman" w:hAnsiTheme="majorHAnsi" w:cstheme="minorHAnsi"/>
            <w:sz w:val="24"/>
            <w:szCs w:val="24"/>
            <w:lang w:eastAsia="en-AU"/>
          </w:rPr>
          <w:t>innovationgrants@daff.gov.au</w:t>
        </w:r>
      </w:hyperlink>
      <w:r w:rsidR="00D10D2E">
        <w:rPr>
          <w:rFonts w:asciiTheme="majorHAnsi" w:eastAsia="Times New Roman" w:hAnsiTheme="majorHAnsi" w:cstheme="minorHAnsi"/>
          <w:sz w:val="24"/>
          <w:szCs w:val="24"/>
          <w:lang w:eastAsia="en-AU"/>
        </w:rPr>
        <w:t xml:space="preserve"> </w:t>
      </w:r>
      <w:r w:rsidR="00D10D2E" w:rsidRPr="004D220B">
        <w:rPr>
          <w:rFonts w:asciiTheme="majorHAnsi" w:eastAsia="Times New Roman" w:hAnsiTheme="majorHAnsi" w:cstheme="minorHAnsi"/>
          <w:sz w:val="24"/>
          <w:szCs w:val="24"/>
          <w:lang w:eastAsia="en-AU"/>
        </w:rPr>
        <w:t>by</w:t>
      </w:r>
      <w:r w:rsidRPr="004D220B">
        <w:rPr>
          <w:rFonts w:asciiTheme="majorHAnsi" w:eastAsia="Times New Roman" w:hAnsiTheme="majorHAnsi" w:cstheme="minorHAnsi"/>
          <w:b/>
          <w:bCs/>
          <w:sz w:val="24"/>
          <w:szCs w:val="24"/>
          <w:lang w:eastAsia="en-AU"/>
        </w:rPr>
        <w:t xml:space="preserve"> </w:t>
      </w:r>
      <w:r w:rsidR="001E613D" w:rsidRPr="004D220B">
        <w:rPr>
          <w:rFonts w:asciiTheme="majorHAnsi" w:eastAsia="Times New Roman" w:hAnsiTheme="majorHAnsi" w:cstheme="minorHAnsi"/>
          <w:b/>
          <w:bCs/>
          <w:sz w:val="24"/>
          <w:szCs w:val="24"/>
          <w:lang w:eastAsia="en-AU"/>
        </w:rPr>
        <w:t>2</w:t>
      </w:r>
      <w:r w:rsidRPr="004D220B">
        <w:rPr>
          <w:rFonts w:asciiTheme="majorHAnsi" w:eastAsia="Times New Roman" w:hAnsiTheme="majorHAnsi" w:cstheme="minorHAnsi"/>
          <w:b/>
          <w:bCs/>
          <w:sz w:val="24"/>
          <w:szCs w:val="24"/>
          <w:lang w:eastAsia="en-AU"/>
        </w:rPr>
        <w:t>pm (AE</w:t>
      </w:r>
      <w:r w:rsidR="00D10D2E">
        <w:rPr>
          <w:rFonts w:asciiTheme="majorHAnsi" w:eastAsia="Times New Roman" w:hAnsiTheme="majorHAnsi" w:cstheme="minorHAnsi"/>
          <w:b/>
          <w:bCs/>
          <w:sz w:val="24"/>
          <w:szCs w:val="24"/>
          <w:lang w:eastAsia="en-AU"/>
        </w:rPr>
        <w:t>S</w:t>
      </w:r>
      <w:r w:rsidRPr="004D220B">
        <w:rPr>
          <w:rFonts w:asciiTheme="majorHAnsi" w:eastAsia="Times New Roman" w:hAnsiTheme="majorHAnsi" w:cstheme="minorHAnsi"/>
          <w:b/>
          <w:bCs/>
          <w:sz w:val="24"/>
          <w:szCs w:val="24"/>
          <w:lang w:eastAsia="en-AU"/>
        </w:rPr>
        <w:t xml:space="preserve">T) </w:t>
      </w:r>
      <w:r w:rsidR="00B505B2" w:rsidRPr="004D220B">
        <w:rPr>
          <w:rFonts w:asciiTheme="majorHAnsi" w:eastAsia="Times New Roman" w:hAnsiTheme="majorHAnsi" w:cstheme="minorHAnsi"/>
          <w:b/>
          <w:bCs/>
          <w:sz w:val="24"/>
          <w:szCs w:val="24"/>
          <w:lang w:eastAsia="en-AU"/>
        </w:rPr>
        <w:t xml:space="preserve">4 </w:t>
      </w:r>
      <w:r w:rsidR="003156C2" w:rsidRPr="004D220B">
        <w:rPr>
          <w:rFonts w:asciiTheme="majorHAnsi" w:eastAsia="Times New Roman" w:hAnsiTheme="majorHAnsi" w:cstheme="minorHAnsi"/>
          <w:b/>
          <w:bCs/>
          <w:sz w:val="24"/>
          <w:szCs w:val="24"/>
          <w:lang w:eastAsia="en-AU"/>
        </w:rPr>
        <w:t>July</w:t>
      </w:r>
      <w:r w:rsidR="001E613D" w:rsidRPr="004D220B">
        <w:rPr>
          <w:rFonts w:asciiTheme="majorHAnsi" w:eastAsia="Times New Roman" w:hAnsiTheme="majorHAnsi" w:cstheme="minorHAnsi"/>
          <w:b/>
          <w:bCs/>
          <w:sz w:val="24"/>
          <w:szCs w:val="24"/>
          <w:lang w:eastAsia="en-AU"/>
        </w:rPr>
        <w:t xml:space="preserve"> </w:t>
      </w:r>
      <w:r w:rsidRPr="004D220B">
        <w:rPr>
          <w:rFonts w:asciiTheme="majorHAnsi" w:eastAsia="Times New Roman" w:hAnsiTheme="majorHAnsi" w:cstheme="minorHAnsi"/>
          <w:b/>
          <w:bCs/>
          <w:sz w:val="24"/>
          <w:szCs w:val="24"/>
          <w:lang w:eastAsia="en-AU"/>
        </w:rPr>
        <w:t>2013.</w:t>
      </w:r>
    </w:p>
    <w:p w:rsidR="001E613D" w:rsidRPr="004D220B" w:rsidRDefault="001E613D" w:rsidP="001E613D">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If you do not have internet access you can request an application pack by phoning </w:t>
      </w:r>
      <w:r w:rsidRPr="004D220B">
        <w:rPr>
          <w:rFonts w:asciiTheme="majorHAnsi" w:eastAsia="Times New Roman" w:hAnsiTheme="majorHAnsi" w:cstheme="minorHAnsi"/>
          <w:b/>
          <w:bCs/>
          <w:sz w:val="24"/>
          <w:szCs w:val="24"/>
          <w:lang w:eastAsia="en-AU"/>
        </w:rPr>
        <w:t xml:space="preserve">1800 552 008. </w:t>
      </w:r>
      <w:r w:rsidRPr="004D220B">
        <w:rPr>
          <w:rFonts w:asciiTheme="majorHAnsi" w:eastAsia="Times New Roman" w:hAnsiTheme="majorHAnsi" w:cstheme="minorHAnsi"/>
          <w:bCs/>
          <w:sz w:val="24"/>
          <w:szCs w:val="24"/>
          <w:lang w:eastAsia="en-AU"/>
        </w:rPr>
        <w:t>The pack includes</w:t>
      </w:r>
      <w:r w:rsidRPr="004D220B">
        <w:rPr>
          <w:rFonts w:asciiTheme="majorHAnsi" w:eastAsia="Times New Roman" w:hAnsiTheme="majorHAnsi" w:cstheme="minorHAnsi"/>
          <w:b/>
          <w:bCs/>
          <w:sz w:val="24"/>
          <w:szCs w:val="24"/>
          <w:lang w:eastAsia="en-AU"/>
        </w:rPr>
        <w:t xml:space="preserve"> </w:t>
      </w:r>
      <w:r w:rsidRPr="004D220B">
        <w:rPr>
          <w:rFonts w:asciiTheme="majorHAnsi" w:eastAsia="Times New Roman" w:hAnsiTheme="majorHAnsi" w:cstheme="minorHAnsi"/>
          <w:sz w:val="24"/>
          <w:szCs w:val="24"/>
          <w:lang w:eastAsia="en-AU"/>
        </w:rPr>
        <w:t xml:space="preserve">the following: </w:t>
      </w:r>
    </w:p>
    <w:p w:rsidR="001E613D" w:rsidRPr="004D220B" w:rsidRDefault="001E613D" w:rsidP="001E613D">
      <w:pPr>
        <w:numPr>
          <w:ilvl w:val="0"/>
          <w:numId w:val="2"/>
        </w:num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Innovation Grants application form (hard copy version) </w:t>
      </w:r>
    </w:p>
    <w:p w:rsidR="001E613D" w:rsidRPr="004D220B" w:rsidRDefault="001E613D" w:rsidP="001E613D">
      <w:pPr>
        <w:numPr>
          <w:ilvl w:val="0"/>
          <w:numId w:val="2"/>
        </w:num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Innovation Grants Guidelines </w:t>
      </w:r>
    </w:p>
    <w:p w:rsidR="001E613D" w:rsidRPr="004D220B" w:rsidRDefault="001E613D" w:rsidP="001E613D">
      <w:pPr>
        <w:numPr>
          <w:ilvl w:val="0"/>
          <w:numId w:val="2"/>
        </w:num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How to apply guide</w:t>
      </w:r>
    </w:p>
    <w:p w:rsidR="00D07ADF" w:rsidRPr="004D220B" w:rsidRDefault="001E613D" w:rsidP="00382B81">
      <w:pPr>
        <w:spacing w:before="100" w:beforeAutospacing="1" w:after="100" w:afterAutospacing="1" w:line="240" w:lineRule="auto"/>
        <w:outlineLvl w:val="2"/>
        <w:rPr>
          <w:rFonts w:asciiTheme="majorHAnsi" w:hAnsiTheme="majorHAnsi"/>
        </w:rPr>
      </w:pPr>
      <w:r w:rsidRPr="004D220B">
        <w:rPr>
          <w:rFonts w:asciiTheme="majorHAnsi" w:hAnsiTheme="majorHAnsi" w:cstheme="minorHAnsi"/>
          <w:sz w:val="24"/>
          <w:szCs w:val="24"/>
        </w:rPr>
        <w:t xml:space="preserve">Hardcopy applications must be received by the due date, </w:t>
      </w:r>
      <w:r w:rsidR="00B505B2" w:rsidRPr="004D220B">
        <w:rPr>
          <w:rFonts w:asciiTheme="majorHAnsi" w:hAnsiTheme="majorHAnsi" w:cstheme="minorHAnsi"/>
          <w:b/>
          <w:sz w:val="24"/>
          <w:szCs w:val="24"/>
        </w:rPr>
        <w:t xml:space="preserve">4 </w:t>
      </w:r>
      <w:r w:rsidR="003156C2" w:rsidRPr="004D220B">
        <w:rPr>
          <w:rFonts w:asciiTheme="majorHAnsi" w:hAnsiTheme="majorHAnsi" w:cstheme="minorHAnsi"/>
          <w:b/>
          <w:sz w:val="24"/>
          <w:szCs w:val="24"/>
        </w:rPr>
        <w:t>July</w:t>
      </w:r>
      <w:r w:rsidRPr="004D220B">
        <w:rPr>
          <w:rFonts w:asciiTheme="majorHAnsi" w:hAnsiTheme="majorHAnsi" w:cstheme="minorHAnsi"/>
          <w:b/>
          <w:sz w:val="24"/>
          <w:szCs w:val="24"/>
        </w:rPr>
        <w:t xml:space="preserve"> 2013.</w:t>
      </w:r>
      <w:r w:rsidRPr="004D220B">
        <w:rPr>
          <w:rFonts w:asciiTheme="majorHAnsi" w:hAnsiTheme="majorHAnsi" w:cstheme="minorHAnsi"/>
          <w:sz w:val="24"/>
          <w:szCs w:val="24"/>
        </w:rPr>
        <w:t xml:space="preserve">  Note: </w:t>
      </w:r>
      <w:r w:rsidR="00901D15" w:rsidRPr="004D220B">
        <w:rPr>
          <w:rFonts w:asciiTheme="majorHAnsi" w:hAnsiTheme="majorHAnsi" w:cstheme="minorHAnsi"/>
          <w:sz w:val="24"/>
          <w:szCs w:val="24"/>
        </w:rPr>
        <w:t>e</w:t>
      </w:r>
      <w:r w:rsidRPr="004D220B">
        <w:rPr>
          <w:rFonts w:asciiTheme="majorHAnsi" w:hAnsiTheme="majorHAnsi" w:cstheme="minorHAnsi"/>
          <w:sz w:val="24"/>
          <w:szCs w:val="24"/>
        </w:rPr>
        <w:t xml:space="preserve">lectronic applications are preferred.  </w:t>
      </w:r>
      <w:bookmarkStart w:id="19" w:name="who-is-the-applicant?"/>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r w:rsidRPr="004D220B">
        <w:rPr>
          <w:rFonts w:asciiTheme="majorHAnsi" w:eastAsia="Times New Roman" w:hAnsiTheme="majorHAnsi" w:cstheme="minorHAnsi"/>
          <w:b/>
          <w:bCs/>
          <w:sz w:val="24"/>
          <w:szCs w:val="24"/>
          <w:u w:val="single"/>
          <w:lang w:eastAsia="en-AU"/>
        </w:rPr>
        <w:t>Who is the applicant?</w:t>
      </w:r>
      <w:bookmarkEnd w:id="19"/>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The applicant is the legal entity. The applicant will enter into a funding deed with the </w:t>
      </w:r>
      <w:r w:rsidRPr="00D10D2E">
        <w:rPr>
          <w:rFonts w:asciiTheme="majorHAnsi" w:eastAsia="Times New Roman" w:hAnsiTheme="majorHAnsi" w:cstheme="minorHAnsi"/>
          <w:sz w:val="24"/>
          <w:szCs w:val="24"/>
          <w:lang w:eastAsia="en-AU"/>
        </w:rPr>
        <w:t xml:space="preserve">Australian Government. If the project is successful the applicant becomes the grantee who receives and administers the grant. </w:t>
      </w:r>
      <w:r w:rsidR="005E6323" w:rsidRPr="00D10D2E">
        <w:rPr>
          <w:rFonts w:asciiTheme="majorHAnsi" w:eastAsia="Times New Roman" w:hAnsiTheme="majorHAnsi" w:cstheme="minorHAnsi"/>
          <w:sz w:val="24"/>
          <w:szCs w:val="24"/>
          <w:lang w:eastAsia="en-AU"/>
        </w:rPr>
        <w:t xml:space="preserve">Please review the </w:t>
      </w:r>
      <w:hyperlink r:id="rId11" w:history="1">
        <w:r w:rsidR="00590137" w:rsidRPr="00D10D2E">
          <w:rPr>
            <w:rStyle w:val="Hyperlink"/>
            <w:rFonts w:asciiTheme="majorHAnsi" w:eastAsia="Times New Roman" w:hAnsiTheme="majorHAnsi"/>
            <w:sz w:val="24"/>
            <w:szCs w:val="24"/>
            <w:lang w:eastAsia="en-AU"/>
          </w:rPr>
          <w:t>Funding Deed for Caring for our Country Innovation Grants</w:t>
        </w:r>
      </w:hyperlink>
      <w:r w:rsidR="00590137" w:rsidRPr="00D10D2E">
        <w:rPr>
          <w:rFonts w:asciiTheme="majorHAnsi" w:eastAsia="Times New Roman" w:hAnsiTheme="majorHAnsi"/>
          <w:sz w:val="24"/>
          <w:szCs w:val="24"/>
          <w:lang w:eastAsia="en-AU"/>
        </w:rPr>
        <w:t xml:space="preserve"> </w:t>
      </w:r>
      <w:r w:rsidR="005E6323" w:rsidRPr="00D10D2E">
        <w:rPr>
          <w:rFonts w:asciiTheme="majorHAnsi" w:eastAsia="Times New Roman" w:hAnsiTheme="majorHAnsi" w:cstheme="minorHAnsi"/>
          <w:sz w:val="24"/>
          <w:szCs w:val="24"/>
          <w:lang w:eastAsia="en-AU"/>
        </w:rPr>
        <w:t>for information</w:t>
      </w:r>
      <w:r w:rsidR="005E6323" w:rsidRPr="004D220B">
        <w:rPr>
          <w:rFonts w:asciiTheme="majorHAnsi" w:eastAsia="Times New Roman" w:hAnsiTheme="majorHAnsi" w:cstheme="minorHAnsi"/>
          <w:sz w:val="24"/>
          <w:szCs w:val="24"/>
          <w:lang w:eastAsia="en-AU"/>
        </w:rPr>
        <w:t xml:space="preserve"> on terms and conditions of receiving funding.</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20" w:name="how-much-detail-should-be-put-into-the-b"/>
      <w:r w:rsidRPr="004D220B">
        <w:rPr>
          <w:rFonts w:asciiTheme="majorHAnsi" w:eastAsia="Times New Roman" w:hAnsiTheme="majorHAnsi" w:cstheme="minorHAnsi"/>
          <w:b/>
          <w:bCs/>
          <w:sz w:val="24"/>
          <w:szCs w:val="24"/>
          <w:u w:val="single"/>
          <w:lang w:eastAsia="en-AU"/>
        </w:rPr>
        <w:t>How much detail should be put into the budget and if something is missed can it be put in later?</w:t>
      </w:r>
      <w:bookmarkEnd w:id="20"/>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You must consider all aspects of your project and ensure all relevant costs are included in the application. Items that were not budgeted for in the original application will not be funded. Additional funds are not available to meet costs that may have increased after the application was submitted.</w:t>
      </w:r>
      <w:r w:rsidR="00AD1B86" w:rsidRPr="004D220B">
        <w:rPr>
          <w:rFonts w:asciiTheme="majorHAnsi" w:eastAsia="Times New Roman" w:hAnsiTheme="majorHAnsi" w:cstheme="minorHAnsi"/>
          <w:sz w:val="24"/>
          <w:szCs w:val="24"/>
          <w:lang w:eastAsia="en-AU"/>
        </w:rPr>
        <w:t xml:space="preserve"> </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21" w:name="can-an-applicant-make-changes-to-the-app"/>
      <w:r w:rsidRPr="004D220B">
        <w:rPr>
          <w:rFonts w:asciiTheme="majorHAnsi" w:eastAsia="Times New Roman" w:hAnsiTheme="majorHAnsi" w:cstheme="minorHAnsi"/>
          <w:b/>
          <w:bCs/>
          <w:sz w:val="24"/>
          <w:szCs w:val="24"/>
          <w:u w:val="single"/>
          <w:lang w:eastAsia="en-AU"/>
        </w:rPr>
        <w:t>Can an applicant make changes to the application after it has been submitted?</w:t>
      </w:r>
      <w:bookmarkEnd w:id="21"/>
    </w:p>
    <w:p w:rsidR="00382B81" w:rsidRDefault="00382B81" w:rsidP="00382B81">
      <w:pPr>
        <w:spacing w:after="240" w:line="240" w:lineRule="auto"/>
        <w:rPr>
          <w:rFonts w:asciiTheme="majorHAnsi" w:hAnsiTheme="majorHAnsi" w:cstheme="minorHAnsi"/>
          <w:sz w:val="24"/>
          <w:szCs w:val="24"/>
        </w:rPr>
      </w:pPr>
      <w:bookmarkStart w:id="22" w:name="how-many-applications-can-a-community-gr"/>
      <w:r w:rsidRPr="004D220B">
        <w:rPr>
          <w:rFonts w:asciiTheme="majorHAnsi" w:hAnsiTheme="majorHAnsi" w:cstheme="minorHAnsi"/>
          <w:sz w:val="24"/>
          <w:szCs w:val="24"/>
        </w:rPr>
        <w:t>No</w:t>
      </w:r>
      <w:r w:rsidR="008E43B2" w:rsidRPr="004D220B">
        <w:rPr>
          <w:rFonts w:asciiTheme="majorHAnsi" w:hAnsiTheme="majorHAnsi" w:cstheme="minorHAnsi"/>
          <w:sz w:val="24"/>
          <w:szCs w:val="24"/>
        </w:rPr>
        <w:t>.</w:t>
      </w:r>
      <w:r w:rsidRPr="004D220B">
        <w:rPr>
          <w:rFonts w:asciiTheme="majorHAnsi" w:hAnsiTheme="majorHAnsi" w:cstheme="minorHAnsi"/>
          <w:sz w:val="24"/>
          <w:szCs w:val="24"/>
        </w:rPr>
        <w:t xml:space="preserve"> </w:t>
      </w:r>
      <w:r w:rsidR="008E43B2" w:rsidRPr="004D220B">
        <w:rPr>
          <w:rFonts w:asciiTheme="majorHAnsi" w:hAnsiTheme="majorHAnsi" w:cstheme="minorHAnsi"/>
          <w:sz w:val="24"/>
          <w:szCs w:val="24"/>
        </w:rPr>
        <w:t>C</w:t>
      </w:r>
      <w:r w:rsidRPr="004D220B">
        <w:rPr>
          <w:rFonts w:asciiTheme="majorHAnsi" w:hAnsiTheme="majorHAnsi" w:cstheme="minorHAnsi"/>
          <w:sz w:val="24"/>
          <w:szCs w:val="24"/>
        </w:rPr>
        <w:t xml:space="preserve">hanges are </w:t>
      </w:r>
      <w:r w:rsidR="001361BA" w:rsidRPr="004D220B">
        <w:rPr>
          <w:rFonts w:asciiTheme="majorHAnsi" w:hAnsiTheme="majorHAnsi" w:cstheme="minorHAnsi"/>
          <w:sz w:val="24"/>
          <w:szCs w:val="24"/>
        </w:rPr>
        <w:t xml:space="preserve">not </w:t>
      </w:r>
      <w:r w:rsidRPr="004D220B">
        <w:rPr>
          <w:rFonts w:asciiTheme="majorHAnsi" w:hAnsiTheme="majorHAnsi" w:cstheme="minorHAnsi"/>
          <w:sz w:val="24"/>
          <w:szCs w:val="24"/>
        </w:rPr>
        <w:t xml:space="preserve">permitted to the application once the application has been submitted. However, if an applicant discovers that a submitted application contains incorrect or misleading information, they must immediately bring it to the attention of the department by emailing </w:t>
      </w:r>
      <w:hyperlink r:id="rId12" w:history="1">
        <w:r w:rsidR="00F01E42" w:rsidRPr="00330A87">
          <w:rPr>
            <w:rStyle w:val="Hyperlink"/>
            <w:rFonts w:asciiTheme="majorHAnsi" w:hAnsiTheme="majorHAnsi" w:cstheme="minorHAnsi"/>
            <w:sz w:val="24"/>
            <w:szCs w:val="24"/>
          </w:rPr>
          <w:t>innovationgrants@daff.gov.au</w:t>
        </w:r>
      </w:hyperlink>
      <w:r w:rsidR="001361BA" w:rsidRPr="004D220B">
        <w:rPr>
          <w:rFonts w:asciiTheme="majorHAnsi" w:hAnsiTheme="majorHAnsi" w:cstheme="minorHAnsi"/>
          <w:sz w:val="24"/>
          <w:szCs w:val="24"/>
        </w:rPr>
        <w:t>.</w:t>
      </w:r>
    </w:p>
    <w:p w:rsidR="00F01E42" w:rsidRPr="00F01E42" w:rsidRDefault="00F01E42" w:rsidP="00F01E42">
      <w:pPr>
        <w:rPr>
          <w:rFonts w:asciiTheme="majorHAnsi" w:hAnsiTheme="majorHAnsi" w:cstheme="minorHAnsi"/>
          <w:b/>
          <w:sz w:val="24"/>
          <w:szCs w:val="24"/>
          <w:u w:val="single"/>
        </w:rPr>
      </w:pPr>
      <w:r w:rsidRPr="00F01E42">
        <w:rPr>
          <w:rFonts w:asciiTheme="majorHAnsi" w:hAnsiTheme="majorHAnsi" w:cstheme="minorHAnsi"/>
          <w:b/>
          <w:sz w:val="24"/>
          <w:szCs w:val="24"/>
          <w:u w:val="single"/>
        </w:rPr>
        <w:t>How many partners can I include in my application?</w:t>
      </w:r>
    </w:p>
    <w:p w:rsidR="00F01E42" w:rsidRPr="00F01E42" w:rsidRDefault="00F01E42" w:rsidP="00F01E42">
      <w:pPr>
        <w:rPr>
          <w:rFonts w:asciiTheme="majorHAnsi" w:hAnsiTheme="majorHAnsi"/>
          <w:sz w:val="24"/>
          <w:szCs w:val="24"/>
        </w:rPr>
      </w:pPr>
      <w:r w:rsidRPr="0030044E">
        <w:rPr>
          <w:rFonts w:asciiTheme="majorHAnsi" w:hAnsiTheme="majorHAnsi" w:cstheme="minorHAnsi"/>
          <w:sz w:val="24"/>
          <w:szCs w:val="24"/>
        </w:rPr>
        <w:t xml:space="preserve">In the partnerships section of the application form only include partners that add value and more effectively deliver the outcomes sought. </w:t>
      </w:r>
      <w:r w:rsidRPr="0030044E">
        <w:rPr>
          <w:rFonts w:asciiTheme="majorHAnsi" w:hAnsiTheme="majorHAnsi"/>
          <w:sz w:val="24"/>
          <w:szCs w:val="24"/>
        </w:rPr>
        <w:t xml:space="preserve">If you have more partners you may be able to indicate this through explaining the project in other parts of the application. </w:t>
      </w:r>
    </w:p>
    <w:p w:rsidR="00382B81" w:rsidRPr="004D220B" w:rsidRDefault="00382B81" w:rsidP="00BE4927">
      <w:pPr>
        <w:pStyle w:val="Heading1"/>
        <w:rPr>
          <w:rFonts w:eastAsia="Times New Roman"/>
          <w:lang w:eastAsia="en-AU"/>
        </w:rPr>
      </w:pPr>
      <w:bookmarkStart w:id="23" w:name="assessment"/>
      <w:bookmarkStart w:id="24" w:name="_Assessment_and_approval"/>
      <w:bookmarkEnd w:id="22"/>
      <w:bookmarkEnd w:id="23"/>
      <w:bookmarkEnd w:id="24"/>
      <w:r w:rsidRPr="004D220B">
        <w:rPr>
          <w:rFonts w:eastAsia="Times New Roman"/>
          <w:lang w:eastAsia="en-AU"/>
        </w:rPr>
        <w:t>Assessment and approval</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25" w:name="how-will-applications-be-assessed?"/>
      <w:r w:rsidRPr="004D220B">
        <w:rPr>
          <w:rFonts w:asciiTheme="majorHAnsi" w:eastAsia="Times New Roman" w:hAnsiTheme="majorHAnsi" w:cstheme="minorHAnsi"/>
          <w:b/>
          <w:bCs/>
          <w:sz w:val="24"/>
          <w:szCs w:val="24"/>
          <w:u w:val="single"/>
          <w:lang w:eastAsia="en-AU"/>
        </w:rPr>
        <w:t>How will applications be assessed?</w:t>
      </w:r>
      <w:bookmarkEnd w:id="25"/>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The assessment process for Innovation Grant</w:t>
      </w:r>
      <w:r w:rsidR="001361BA" w:rsidRPr="004D220B">
        <w:rPr>
          <w:rFonts w:asciiTheme="majorHAnsi" w:eastAsia="Times New Roman" w:hAnsiTheme="majorHAnsi" w:cstheme="minorHAnsi"/>
          <w:sz w:val="24"/>
          <w:szCs w:val="24"/>
          <w:lang w:eastAsia="en-AU"/>
        </w:rPr>
        <w:t>s</w:t>
      </w:r>
      <w:r w:rsidRPr="004D220B">
        <w:rPr>
          <w:rFonts w:asciiTheme="majorHAnsi" w:eastAsia="Times New Roman" w:hAnsiTheme="majorHAnsi" w:cstheme="minorHAnsi"/>
          <w:sz w:val="24"/>
          <w:szCs w:val="24"/>
          <w:lang w:eastAsia="en-AU"/>
        </w:rPr>
        <w:t xml:space="preserve"> is based on the following </w:t>
      </w:r>
      <w:r w:rsidR="00212D1B" w:rsidRPr="004D220B">
        <w:rPr>
          <w:rFonts w:asciiTheme="majorHAnsi" w:eastAsia="Times New Roman" w:hAnsiTheme="majorHAnsi" w:cstheme="minorHAnsi"/>
          <w:sz w:val="24"/>
          <w:szCs w:val="24"/>
          <w:lang w:eastAsia="en-AU"/>
        </w:rPr>
        <w:t>criteria (</w:t>
      </w:r>
      <w:r w:rsidRPr="004D220B">
        <w:rPr>
          <w:rFonts w:asciiTheme="majorHAnsi" w:eastAsia="Times New Roman" w:hAnsiTheme="majorHAnsi" w:cstheme="minorHAnsi"/>
          <w:sz w:val="24"/>
          <w:szCs w:val="24"/>
          <w:lang w:eastAsia="en-AU"/>
        </w:rPr>
        <w:t>all weighted equally):</w:t>
      </w:r>
    </w:p>
    <w:p w:rsidR="00382B81" w:rsidRPr="004D220B" w:rsidRDefault="00876DD3" w:rsidP="00382B81">
      <w:pPr>
        <w:numPr>
          <w:ilvl w:val="0"/>
          <w:numId w:val="3"/>
        </w:numPr>
        <w:spacing w:before="100" w:beforeAutospacing="1" w:after="100" w:afterAutospacing="1" w:line="240" w:lineRule="auto"/>
        <w:rPr>
          <w:rFonts w:asciiTheme="majorHAnsi" w:eastAsia="Times New Roman" w:hAnsiTheme="majorHAnsi" w:cstheme="minorHAnsi"/>
          <w:sz w:val="24"/>
          <w:szCs w:val="24"/>
          <w:lang w:eastAsia="en-AU"/>
        </w:rPr>
      </w:pPr>
      <w:r>
        <w:rPr>
          <w:rFonts w:asciiTheme="majorHAnsi" w:eastAsia="Times New Roman" w:hAnsiTheme="majorHAnsi" w:cstheme="minorHAnsi"/>
          <w:sz w:val="24"/>
          <w:szCs w:val="24"/>
          <w:lang w:eastAsia="en-AU"/>
        </w:rPr>
        <w:t>t</w:t>
      </w:r>
      <w:r w:rsidR="00382B81" w:rsidRPr="004D220B">
        <w:rPr>
          <w:rFonts w:asciiTheme="majorHAnsi" w:eastAsia="Times New Roman" w:hAnsiTheme="majorHAnsi" w:cstheme="minorHAnsi"/>
          <w:sz w:val="24"/>
          <w:szCs w:val="24"/>
          <w:lang w:eastAsia="en-AU"/>
        </w:rPr>
        <w:t>he application's contribution towards the five year outcomes as identified in the guidelines</w:t>
      </w:r>
    </w:p>
    <w:p w:rsidR="00382B81" w:rsidRPr="004D220B" w:rsidRDefault="00876DD3" w:rsidP="00382B81">
      <w:pPr>
        <w:numPr>
          <w:ilvl w:val="0"/>
          <w:numId w:val="3"/>
        </w:numPr>
        <w:spacing w:before="100" w:beforeAutospacing="1" w:after="100" w:afterAutospacing="1" w:line="240" w:lineRule="auto"/>
        <w:rPr>
          <w:rFonts w:asciiTheme="majorHAnsi" w:eastAsia="Times New Roman" w:hAnsiTheme="majorHAnsi" w:cstheme="minorHAnsi"/>
          <w:sz w:val="24"/>
          <w:szCs w:val="24"/>
          <w:lang w:eastAsia="en-AU"/>
        </w:rPr>
      </w:pPr>
      <w:r>
        <w:rPr>
          <w:rFonts w:asciiTheme="majorHAnsi" w:eastAsia="Times New Roman" w:hAnsiTheme="majorHAnsi" w:cstheme="minorHAnsi"/>
          <w:sz w:val="24"/>
          <w:szCs w:val="24"/>
          <w:lang w:eastAsia="en-AU"/>
        </w:rPr>
        <w:t>t</w:t>
      </w:r>
      <w:r w:rsidR="00382B81" w:rsidRPr="004D220B">
        <w:rPr>
          <w:rFonts w:asciiTheme="majorHAnsi" w:eastAsia="Times New Roman" w:hAnsiTheme="majorHAnsi" w:cstheme="minorHAnsi"/>
          <w:sz w:val="24"/>
          <w:szCs w:val="24"/>
          <w:lang w:eastAsia="en-AU"/>
        </w:rPr>
        <w:t>he capacity of the applicant to deliver the project</w:t>
      </w:r>
    </w:p>
    <w:p w:rsidR="00382B81" w:rsidRPr="004D220B" w:rsidRDefault="00876DD3" w:rsidP="00382B81">
      <w:pPr>
        <w:numPr>
          <w:ilvl w:val="0"/>
          <w:numId w:val="3"/>
        </w:numPr>
        <w:spacing w:before="100" w:beforeAutospacing="1" w:after="100" w:afterAutospacing="1" w:line="240" w:lineRule="auto"/>
        <w:rPr>
          <w:rFonts w:asciiTheme="majorHAnsi" w:eastAsia="Times New Roman" w:hAnsiTheme="majorHAnsi" w:cstheme="minorHAnsi"/>
          <w:sz w:val="24"/>
          <w:szCs w:val="24"/>
          <w:lang w:eastAsia="en-AU"/>
        </w:rPr>
      </w:pPr>
      <w:r>
        <w:rPr>
          <w:rFonts w:asciiTheme="majorHAnsi" w:eastAsia="Times New Roman" w:hAnsiTheme="majorHAnsi" w:cstheme="minorHAnsi"/>
          <w:sz w:val="24"/>
          <w:szCs w:val="24"/>
          <w:lang w:eastAsia="en-AU"/>
        </w:rPr>
        <w:t>c</w:t>
      </w:r>
      <w:r w:rsidR="00382B81" w:rsidRPr="004D220B">
        <w:rPr>
          <w:rFonts w:asciiTheme="majorHAnsi" w:eastAsia="Times New Roman" w:hAnsiTheme="majorHAnsi" w:cstheme="minorHAnsi"/>
          <w:sz w:val="24"/>
          <w:szCs w:val="24"/>
          <w:lang w:eastAsia="en-AU"/>
        </w:rPr>
        <w:t>onsideration of risk management</w:t>
      </w:r>
      <w:r>
        <w:rPr>
          <w:rFonts w:asciiTheme="majorHAnsi" w:eastAsia="Times New Roman" w:hAnsiTheme="majorHAnsi" w:cstheme="minorHAnsi"/>
          <w:sz w:val="24"/>
          <w:szCs w:val="24"/>
          <w:lang w:eastAsia="en-AU"/>
        </w:rPr>
        <w:t xml:space="preserve"> and</w:t>
      </w:r>
    </w:p>
    <w:p w:rsidR="00382B81" w:rsidRPr="004D220B" w:rsidRDefault="00876DD3" w:rsidP="00382B81">
      <w:pPr>
        <w:numPr>
          <w:ilvl w:val="0"/>
          <w:numId w:val="3"/>
        </w:numPr>
        <w:spacing w:before="100" w:beforeAutospacing="1" w:after="100" w:afterAutospacing="1" w:line="240" w:lineRule="auto"/>
        <w:rPr>
          <w:rFonts w:asciiTheme="majorHAnsi" w:eastAsia="Times New Roman" w:hAnsiTheme="majorHAnsi" w:cstheme="minorHAnsi"/>
          <w:sz w:val="24"/>
          <w:szCs w:val="24"/>
          <w:lang w:eastAsia="en-AU"/>
        </w:rPr>
      </w:pPr>
      <w:proofErr w:type="gramStart"/>
      <w:r>
        <w:rPr>
          <w:rFonts w:asciiTheme="majorHAnsi" w:eastAsia="Times New Roman" w:hAnsiTheme="majorHAnsi" w:cstheme="minorHAnsi"/>
          <w:sz w:val="24"/>
          <w:szCs w:val="24"/>
          <w:lang w:eastAsia="en-AU"/>
        </w:rPr>
        <w:t>v</w:t>
      </w:r>
      <w:r w:rsidR="00382B81" w:rsidRPr="004D220B">
        <w:rPr>
          <w:rFonts w:asciiTheme="majorHAnsi" w:eastAsia="Times New Roman" w:hAnsiTheme="majorHAnsi" w:cstheme="minorHAnsi"/>
          <w:sz w:val="24"/>
          <w:szCs w:val="24"/>
          <w:lang w:eastAsia="en-AU"/>
        </w:rPr>
        <w:t>alue</w:t>
      </w:r>
      <w:proofErr w:type="gramEnd"/>
      <w:r w:rsidR="00382B81" w:rsidRPr="004D220B">
        <w:rPr>
          <w:rFonts w:asciiTheme="majorHAnsi" w:eastAsia="Times New Roman" w:hAnsiTheme="majorHAnsi" w:cstheme="minorHAnsi"/>
          <w:sz w:val="24"/>
          <w:szCs w:val="24"/>
          <w:lang w:eastAsia="en-AU"/>
        </w:rPr>
        <w:t xml:space="preserve"> for money.</w:t>
      </w:r>
    </w:p>
    <w:p w:rsidR="00B505B2" w:rsidRPr="004D220B" w:rsidRDefault="00B505B2"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lastRenderedPageBreak/>
        <w:t>All assessment criteria will be used to consider the overall value for money of the application.</w:t>
      </w:r>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Applications will be assessed by </w:t>
      </w:r>
      <w:r w:rsidR="00AD1B86" w:rsidRPr="004D220B">
        <w:rPr>
          <w:rFonts w:asciiTheme="majorHAnsi" w:eastAsia="Times New Roman" w:hAnsiTheme="majorHAnsi" w:cstheme="minorHAnsi"/>
          <w:sz w:val="24"/>
          <w:szCs w:val="24"/>
          <w:lang w:eastAsia="en-AU"/>
        </w:rPr>
        <w:t>an Expert Assessment</w:t>
      </w:r>
      <w:r w:rsidR="00777F10" w:rsidRPr="004D220B">
        <w:rPr>
          <w:rFonts w:asciiTheme="majorHAnsi" w:eastAsia="Times New Roman" w:hAnsiTheme="majorHAnsi" w:cstheme="minorHAnsi"/>
          <w:sz w:val="24"/>
          <w:szCs w:val="24"/>
          <w:lang w:eastAsia="en-AU"/>
        </w:rPr>
        <w:t xml:space="preserve"> </w:t>
      </w:r>
      <w:r w:rsidR="00AD1B86" w:rsidRPr="004D220B">
        <w:rPr>
          <w:rFonts w:asciiTheme="majorHAnsi" w:eastAsia="Times New Roman" w:hAnsiTheme="majorHAnsi" w:cstheme="minorHAnsi"/>
          <w:sz w:val="24"/>
          <w:szCs w:val="24"/>
          <w:lang w:eastAsia="en-AU"/>
        </w:rPr>
        <w:t>P</w:t>
      </w:r>
      <w:r w:rsidRPr="004D220B">
        <w:rPr>
          <w:rFonts w:asciiTheme="majorHAnsi" w:eastAsia="Times New Roman" w:hAnsiTheme="majorHAnsi" w:cstheme="minorHAnsi"/>
          <w:sz w:val="24"/>
          <w:szCs w:val="24"/>
          <w:lang w:eastAsia="en-AU"/>
        </w:rPr>
        <w:t xml:space="preserve">anel </w:t>
      </w:r>
      <w:r w:rsidR="00544681" w:rsidRPr="004D220B">
        <w:rPr>
          <w:rFonts w:asciiTheme="majorHAnsi" w:eastAsia="Times New Roman" w:hAnsiTheme="majorHAnsi" w:cstheme="minorHAnsi"/>
          <w:sz w:val="24"/>
          <w:szCs w:val="24"/>
          <w:lang w:eastAsia="en-AU"/>
        </w:rPr>
        <w:t xml:space="preserve">comprised of industry, research, community and government representatives. </w:t>
      </w:r>
      <w:r w:rsidRPr="004D220B">
        <w:rPr>
          <w:rFonts w:asciiTheme="majorHAnsi" w:eastAsia="Times New Roman" w:hAnsiTheme="majorHAnsi" w:cstheme="minorHAnsi"/>
          <w:sz w:val="24"/>
          <w:szCs w:val="24"/>
          <w:lang w:eastAsia="en-AU"/>
        </w:rPr>
        <w:t xml:space="preserve">Further information on the assessment criteria is outlined in part 5 of the </w:t>
      </w:r>
      <w:hyperlink r:id="rId13" w:tooltip="Community Landcare Grants applicant guidelines" w:history="1">
        <w:r w:rsidRPr="004D220B">
          <w:rPr>
            <w:rFonts w:asciiTheme="majorHAnsi" w:eastAsia="Times New Roman" w:hAnsiTheme="majorHAnsi" w:cstheme="minorHAnsi"/>
            <w:sz w:val="24"/>
            <w:szCs w:val="24"/>
            <w:u w:val="single"/>
            <w:lang w:eastAsia="en-AU"/>
          </w:rPr>
          <w:t>guidelines</w:t>
        </w:r>
      </w:hyperlink>
      <w:r w:rsidRPr="004D220B">
        <w:rPr>
          <w:rFonts w:asciiTheme="majorHAnsi" w:eastAsia="Times New Roman" w:hAnsiTheme="majorHAnsi" w:cstheme="minorHAnsi"/>
          <w:sz w:val="24"/>
          <w:szCs w:val="24"/>
          <w:lang w:eastAsia="en-AU"/>
        </w:rPr>
        <w:t>.</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26" w:name="how-long-will-it-take-for-my-group's-app"/>
      <w:r w:rsidRPr="004D220B">
        <w:rPr>
          <w:rFonts w:asciiTheme="majorHAnsi" w:eastAsia="Times New Roman" w:hAnsiTheme="majorHAnsi" w:cstheme="minorHAnsi"/>
          <w:b/>
          <w:bCs/>
          <w:sz w:val="24"/>
          <w:szCs w:val="24"/>
          <w:u w:val="single"/>
          <w:lang w:eastAsia="en-AU"/>
        </w:rPr>
        <w:t>How long will it take for application</w:t>
      </w:r>
      <w:r w:rsidR="00B06C3A" w:rsidRPr="004D220B">
        <w:rPr>
          <w:rFonts w:asciiTheme="majorHAnsi" w:eastAsia="Times New Roman" w:hAnsiTheme="majorHAnsi" w:cstheme="minorHAnsi"/>
          <w:b/>
          <w:bCs/>
          <w:sz w:val="24"/>
          <w:szCs w:val="24"/>
          <w:u w:val="single"/>
          <w:lang w:eastAsia="en-AU"/>
        </w:rPr>
        <w:t>s</w:t>
      </w:r>
      <w:r w:rsidRPr="004D220B">
        <w:rPr>
          <w:rFonts w:asciiTheme="majorHAnsi" w:eastAsia="Times New Roman" w:hAnsiTheme="majorHAnsi" w:cstheme="minorHAnsi"/>
          <w:b/>
          <w:bCs/>
          <w:sz w:val="24"/>
          <w:szCs w:val="24"/>
          <w:u w:val="single"/>
          <w:lang w:eastAsia="en-AU"/>
        </w:rPr>
        <w:t xml:space="preserve"> to be assessed?</w:t>
      </w:r>
      <w:bookmarkEnd w:id="26"/>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The Australian Government will assess applications in a timely manner to enable successful projects to start </w:t>
      </w:r>
      <w:r w:rsidR="00B06C3A" w:rsidRPr="004D220B">
        <w:rPr>
          <w:rFonts w:asciiTheme="majorHAnsi" w:eastAsia="Times New Roman" w:hAnsiTheme="majorHAnsi" w:cstheme="minorHAnsi"/>
          <w:sz w:val="24"/>
          <w:szCs w:val="24"/>
          <w:lang w:eastAsia="en-AU"/>
        </w:rPr>
        <w:t xml:space="preserve">as soon as possible </w:t>
      </w:r>
      <w:r w:rsidRPr="004D220B">
        <w:rPr>
          <w:rFonts w:asciiTheme="majorHAnsi" w:eastAsia="Times New Roman" w:hAnsiTheme="majorHAnsi" w:cstheme="minorHAnsi"/>
          <w:sz w:val="24"/>
          <w:szCs w:val="24"/>
          <w:lang w:eastAsia="en-AU"/>
        </w:rPr>
        <w:t xml:space="preserve">in the </w:t>
      </w:r>
      <w:r w:rsidR="00B06C3A" w:rsidRPr="004D220B">
        <w:rPr>
          <w:rFonts w:asciiTheme="majorHAnsi" w:eastAsia="Times New Roman" w:hAnsiTheme="majorHAnsi" w:cstheme="minorHAnsi"/>
          <w:sz w:val="24"/>
          <w:szCs w:val="24"/>
          <w:lang w:eastAsia="en-AU"/>
        </w:rPr>
        <w:t xml:space="preserve">new </w:t>
      </w:r>
      <w:r w:rsidRPr="004D220B">
        <w:rPr>
          <w:rFonts w:asciiTheme="majorHAnsi" w:eastAsia="Times New Roman" w:hAnsiTheme="majorHAnsi" w:cstheme="minorHAnsi"/>
          <w:sz w:val="24"/>
          <w:szCs w:val="24"/>
          <w:lang w:eastAsia="en-AU"/>
        </w:rPr>
        <w:t>financial year.</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lang w:eastAsia="en-AU"/>
        </w:rPr>
      </w:pPr>
      <w:bookmarkStart w:id="27" w:name="if-our-project-is-successful,-what-are-t"/>
      <w:r w:rsidRPr="004D220B">
        <w:rPr>
          <w:rFonts w:asciiTheme="majorHAnsi" w:eastAsia="Times New Roman" w:hAnsiTheme="majorHAnsi" w:cstheme="minorHAnsi"/>
          <w:b/>
          <w:bCs/>
          <w:sz w:val="24"/>
          <w:szCs w:val="24"/>
          <w:u w:val="single"/>
          <w:lang w:eastAsia="en-AU"/>
        </w:rPr>
        <w:t>If our project is successful, what are the next stages?</w:t>
      </w:r>
      <w:bookmarkEnd w:id="27"/>
    </w:p>
    <w:p w:rsidR="00382B81"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All applicants will receive a letter advising the outcome of their application. Successful applicants will also be sent a funding deed for the applicant to sign and return to the department for execution. </w:t>
      </w:r>
      <w:r w:rsidR="00637951" w:rsidRPr="004D220B">
        <w:rPr>
          <w:rFonts w:asciiTheme="majorHAnsi" w:eastAsia="Times New Roman" w:hAnsiTheme="majorHAnsi" w:cstheme="minorHAnsi"/>
          <w:sz w:val="24"/>
          <w:szCs w:val="24"/>
          <w:lang w:eastAsia="en-AU"/>
        </w:rPr>
        <w:t>The first p</w:t>
      </w:r>
      <w:r w:rsidRPr="004D220B">
        <w:rPr>
          <w:rFonts w:asciiTheme="majorHAnsi" w:eastAsia="Times New Roman" w:hAnsiTheme="majorHAnsi" w:cstheme="minorHAnsi"/>
          <w:sz w:val="24"/>
          <w:szCs w:val="24"/>
          <w:lang w:eastAsia="en-AU"/>
        </w:rPr>
        <w:t>ayment will be made following th</w:t>
      </w:r>
      <w:r w:rsidR="00637951" w:rsidRPr="004D220B">
        <w:rPr>
          <w:rFonts w:asciiTheme="majorHAnsi" w:eastAsia="Times New Roman" w:hAnsiTheme="majorHAnsi" w:cstheme="minorHAnsi"/>
          <w:sz w:val="24"/>
          <w:szCs w:val="24"/>
          <w:lang w:eastAsia="en-AU"/>
        </w:rPr>
        <w:t>e execution of the funding deed.</w:t>
      </w:r>
    </w:p>
    <w:p w:rsidR="00624762" w:rsidRPr="004D220B" w:rsidRDefault="00624762" w:rsidP="00892CE6">
      <w:pPr>
        <w:spacing w:before="100" w:beforeAutospacing="1" w:after="100" w:afterAutospacing="1" w:line="240" w:lineRule="auto"/>
        <w:outlineLvl w:val="2"/>
        <w:rPr>
          <w:rFonts w:asciiTheme="majorHAnsi" w:eastAsia="Times New Roman" w:hAnsiTheme="majorHAnsi" w:cstheme="minorHAnsi"/>
          <w:b/>
          <w:bCs/>
          <w:sz w:val="24"/>
          <w:szCs w:val="24"/>
          <w:u w:val="single"/>
          <w:lang w:eastAsia="en-AU"/>
        </w:rPr>
      </w:pPr>
      <w:r w:rsidRPr="004D220B">
        <w:rPr>
          <w:rFonts w:asciiTheme="majorHAnsi" w:eastAsia="Times New Roman" w:hAnsiTheme="majorHAnsi" w:cstheme="minorHAnsi"/>
          <w:b/>
          <w:bCs/>
          <w:sz w:val="24"/>
          <w:szCs w:val="24"/>
          <w:u w:val="single"/>
          <w:lang w:eastAsia="en-AU"/>
        </w:rPr>
        <w:t>What are the tax implications of receiving a grant?</w:t>
      </w:r>
    </w:p>
    <w:p w:rsidR="000E5D9F" w:rsidRPr="004D220B" w:rsidRDefault="000E5D9F" w:rsidP="000E5D9F">
      <w:pPr>
        <w:spacing w:after="240"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sz w:val="24"/>
          <w:szCs w:val="24"/>
          <w:lang w:eastAsia="en-AU"/>
        </w:rPr>
        <w:t xml:space="preserve">Innovation Grants are subject to normal taxation treatment and no special arrangements will apply. Applicants should seek independent taxation and financial advice from a suitably qualified professional before submitting their applications. </w:t>
      </w:r>
    </w:p>
    <w:p w:rsidR="00382B81" w:rsidRPr="004D220B" w:rsidRDefault="00382B81" w:rsidP="00382B81">
      <w:pPr>
        <w:spacing w:before="100" w:beforeAutospacing="1" w:after="100" w:afterAutospacing="1" w:line="240" w:lineRule="auto"/>
        <w:outlineLvl w:val="2"/>
        <w:rPr>
          <w:rFonts w:asciiTheme="majorHAnsi" w:eastAsia="Times New Roman" w:hAnsiTheme="majorHAnsi" w:cstheme="minorHAnsi"/>
          <w:b/>
          <w:bCs/>
          <w:sz w:val="24"/>
          <w:szCs w:val="24"/>
          <w:u w:val="single"/>
          <w:lang w:eastAsia="en-AU"/>
        </w:rPr>
      </w:pPr>
      <w:r w:rsidRPr="004D220B">
        <w:rPr>
          <w:rFonts w:asciiTheme="majorHAnsi" w:eastAsia="Times New Roman" w:hAnsiTheme="majorHAnsi" w:cstheme="minorHAnsi"/>
          <w:b/>
          <w:bCs/>
          <w:sz w:val="24"/>
          <w:szCs w:val="24"/>
          <w:u w:val="single"/>
          <w:lang w:eastAsia="en-AU"/>
        </w:rPr>
        <w:t>If my project is successful what will the funding deed include?</w:t>
      </w:r>
    </w:p>
    <w:p w:rsidR="00772E44" w:rsidRPr="00D10D2E" w:rsidRDefault="00772E44" w:rsidP="00772E44">
      <w:pPr>
        <w:spacing w:after="240" w:line="240" w:lineRule="auto"/>
        <w:rPr>
          <w:rFonts w:asciiTheme="majorHAnsi" w:hAnsiTheme="majorHAnsi" w:cstheme="minorHAnsi"/>
          <w:sz w:val="24"/>
          <w:szCs w:val="24"/>
        </w:rPr>
      </w:pPr>
      <w:r w:rsidRPr="004D220B">
        <w:rPr>
          <w:rFonts w:asciiTheme="majorHAnsi" w:hAnsiTheme="majorHAnsi" w:cstheme="minorHAnsi"/>
          <w:sz w:val="24"/>
          <w:szCs w:val="24"/>
        </w:rPr>
        <w:t>Successful applicants</w:t>
      </w:r>
      <w:r w:rsidRPr="00D10D2E">
        <w:rPr>
          <w:rFonts w:asciiTheme="majorHAnsi" w:hAnsiTheme="majorHAnsi" w:cstheme="minorHAnsi"/>
          <w:sz w:val="24"/>
          <w:szCs w:val="24"/>
        </w:rPr>
        <w:t xml:space="preserve"> will be required to sign a funding deed with the Commonwealth.</w:t>
      </w:r>
      <w:r w:rsidR="00876DD3" w:rsidRPr="00D10D2E">
        <w:rPr>
          <w:rFonts w:asciiTheme="majorHAnsi" w:hAnsiTheme="majorHAnsi" w:cstheme="minorHAnsi"/>
          <w:sz w:val="24"/>
          <w:szCs w:val="24"/>
        </w:rPr>
        <w:t xml:space="preserve"> </w:t>
      </w:r>
    </w:p>
    <w:p w:rsidR="00772E44" w:rsidRPr="004D220B" w:rsidRDefault="00772E44" w:rsidP="00772E44">
      <w:pPr>
        <w:spacing w:after="240" w:line="240" w:lineRule="auto"/>
        <w:rPr>
          <w:rFonts w:asciiTheme="majorHAnsi" w:hAnsiTheme="majorHAnsi" w:cstheme="minorHAnsi"/>
          <w:sz w:val="24"/>
          <w:szCs w:val="24"/>
        </w:rPr>
      </w:pPr>
      <w:r w:rsidRPr="00D10D2E">
        <w:rPr>
          <w:rFonts w:asciiTheme="majorHAnsi" w:hAnsiTheme="majorHAnsi" w:cstheme="minorHAnsi"/>
          <w:sz w:val="24"/>
          <w:szCs w:val="24"/>
        </w:rPr>
        <w:t xml:space="preserve">The </w:t>
      </w:r>
      <w:hyperlink r:id="rId14" w:history="1">
        <w:r w:rsidR="00590137" w:rsidRPr="00D10D2E">
          <w:rPr>
            <w:rStyle w:val="Hyperlink"/>
            <w:rFonts w:asciiTheme="majorHAnsi" w:eastAsia="Times New Roman" w:hAnsiTheme="majorHAnsi"/>
            <w:sz w:val="24"/>
            <w:szCs w:val="24"/>
            <w:lang w:eastAsia="en-AU"/>
          </w:rPr>
          <w:t>Funding Deed for Caring for our Country Innovation Grants</w:t>
        </w:r>
      </w:hyperlink>
      <w:r w:rsidR="00590137">
        <w:rPr>
          <w:rFonts w:eastAsia="Times New Roman"/>
          <w:sz w:val="24"/>
          <w:szCs w:val="24"/>
          <w:lang w:eastAsia="en-AU"/>
        </w:rPr>
        <w:t xml:space="preserve"> </w:t>
      </w:r>
      <w:r w:rsidRPr="004D220B">
        <w:rPr>
          <w:rFonts w:asciiTheme="majorHAnsi" w:hAnsiTheme="majorHAnsi" w:cstheme="minorHAnsi"/>
          <w:sz w:val="24"/>
          <w:szCs w:val="24"/>
        </w:rPr>
        <w:t xml:space="preserve">template contains the terms and conditions of the grant. Applicants should read the </w:t>
      </w:r>
      <w:r w:rsidR="00590137">
        <w:rPr>
          <w:rFonts w:asciiTheme="majorHAnsi" w:hAnsiTheme="majorHAnsi" w:cstheme="minorHAnsi"/>
          <w:sz w:val="24"/>
          <w:szCs w:val="24"/>
        </w:rPr>
        <w:t>terms and conditions</w:t>
      </w:r>
      <w:r w:rsidRPr="004D220B">
        <w:rPr>
          <w:rFonts w:asciiTheme="majorHAnsi" w:hAnsiTheme="majorHAnsi" w:cstheme="minorHAnsi"/>
          <w:sz w:val="24"/>
          <w:szCs w:val="24"/>
        </w:rPr>
        <w:t xml:space="preserve"> before submitting their application and should seek independent legal advice before entering into a funding deed. No legally binding relationship exists until a funding deed is signed by all parties.</w:t>
      </w:r>
    </w:p>
    <w:p w:rsidR="00772E44" w:rsidRPr="004D220B" w:rsidRDefault="00382B81" w:rsidP="00382B81">
      <w:pPr>
        <w:spacing w:before="100" w:beforeAutospacing="1" w:after="100" w:afterAutospacing="1" w:line="240" w:lineRule="auto"/>
        <w:rPr>
          <w:rFonts w:asciiTheme="majorHAnsi" w:eastAsia="Times New Roman" w:hAnsiTheme="majorHAnsi" w:cstheme="minorHAnsi"/>
          <w:sz w:val="24"/>
          <w:szCs w:val="24"/>
          <w:lang w:eastAsia="en-AU"/>
        </w:rPr>
      </w:pPr>
      <w:proofErr w:type="gramStart"/>
      <w:r w:rsidRPr="004D220B">
        <w:rPr>
          <w:rFonts w:asciiTheme="majorHAnsi" w:eastAsia="Times New Roman" w:hAnsiTheme="majorHAnsi" w:cstheme="minorHAnsi"/>
          <w:sz w:val="24"/>
          <w:szCs w:val="24"/>
          <w:lang w:eastAsia="en-AU"/>
        </w:rPr>
        <w:t xml:space="preserve">If you have any questions regarding the funding deed terms and conditions please contact </w:t>
      </w:r>
      <w:r w:rsidR="00B06C3A" w:rsidRPr="004D220B">
        <w:rPr>
          <w:rFonts w:asciiTheme="majorHAnsi" w:eastAsia="Times New Roman" w:hAnsiTheme="majorHAnsi" w:cstheme="minorHAnsi"/>
          <w:sz w:val="24"/>
          <w:szCs w:val="24"/>
          <w:lang w:eastAsia="en-AU"/>
        </w:rPr>
        <w:t>1800 552 008</w:t>
      </w:r>
      <w:r w:rsidRPr="004D220B">
        <w:rPr>
          <w:rFonts w:asciiTheme="majorHAnsi" w:eastAsia="Times New Roman" w:hAnsiTheme="majorHAnsi" w:cstheme="minorHAnsi"/>
          <w:sz w:val="24"/>
          <w:szCs w:val="24"/>
          <w:lang w:eastAsia="en-AU"/>
        </w:rPr>
        <w:t xml:space="preserve"> for more information.</w:t>
      </w:r>
      <w:proofErr w:type="gramEnd"/>
    </w:p>
    <w:p w:rsidR="00772E44" w:rsidRPr="004D220B" w:rsidRDefault="00772E44" w:rsidP="00382B81">
      <w:pPr>
        <w:spacing w:before="100" w:beforeAutospacing="1" w:after="100" w:afterAutospacing="1" w:line="240" w:lineRule="auto"/>
        <w:rPr>
          <w:rFonts w:asciiTheme="majorHAnsi" w:eastAsia="Times New Roman" w:hAnsiTheme="majorHAnsi" w:cstheme="minorHAnsi"/>
          <w:sz w:val="24"/>
          <w:szCs w:val="24"/>
          <w:lang w:eastAsia="en-AU"/>
        </w:rPr>
      </w:pPr>
      <w:r w:rsidRPr="004D220B">
        <w:rPr>
          <w:rFonts w:asciiTheme="majorHAnsi" w:eastAsia="Times New Roman" w:hAnsiTheme="majorHAnsi" w:cstheme="minorHAnsi"/>
          <w:b/>
          <w:sz w:val="24"/>
          <w:szCs w:val="24"/>
          <w:u w:val="single"/>
          <w:lang w:eastAsia="en-AU"/>
        </w:rPr>
        <w:t>Who owns the intellectual property</w:t>
      </w:r>
      <w:r w:rsidRPr="004D220B">
        <w:rPr>
          <w:rFonts w:asciiTheme="majorHAnsi" w:eastAsia="Times New Roman" w:hAnsiTheme="majorHAnsi" w:cstheme="minorHAnsi"/>
          <w:sz w:val="24"/>
          <w:szCs w:val="24"/>
          <w:lang w:eastAsia="en-AU"/>
        </w:rPr>
        <w:t>?</w:t>
      </w:r>
    </w:p>
    <w:p w:rsidR="00772E44" w:rsidRPr="004D220B" w:rsidRDefault="00772E44" w:rsidP="004234D3">
      <w:pPr>
        <w:spacing w:after="240" w:line="240" w:lineRule="auto"/>
        <w:rPr>
          <w:rFonts w:asciiTheme="majorHAnsi" w:hAnsiTheme="majorHAnsi" w:cstheme="minorHAnsi"/>
          <w:sz w:val="24"/>
          <w:szCs w:val="24"/>
        </w:rPr>
      </w:pPr>
      <w:r w:rsidRPr="004D220B">
        <w:rPr>
          <w:rFonts w:asciiTheme="majorHAnsi" w:hAnsiTheme="majorHAnsi" w:cstheme="minorHAnsi"/>
          <w:sz w:val="24"/>
          <w:szCs w:val="24"/>
        </w:rPr>
        <w:t xml:space="preserve">Ownership of intellectual property brought to, or produced by the project will be subject to the standard </w:t>
      </w:r>
      <w:r w:rsidRPr="00D10D2E">
        <w:rPr>
          <w:rFonts w:asciiTheme="majorHAnsi" w:hAnsiTheme="majorHAnsi" w:cstheme="minorHAnsi"/>
          <w:sz w:val="24"/>
          <w:szCs w:val="24"/>
        </w:rPr>
        <w:t xml:space="preserve">terms and conditions as specified in the </w:t>
      </w:r>
      <w:hyperlink r:id="rId15" w:history="1">
        <w:r w:rsidR="00590137" w:rsidRPr="00D10D2E">
          <w:rPr>
            <w:rStyle w:val="Hyperlink"/>
            <w:rFonts w:asciiTheme="majorHAnsi" w:eastAsia="Times New Roman" w:hAnsiTheme="majorHAnsi"/>
            <w:sz w:val="24"/>
            <w:szCs w:val="24"/>
            <w:lang w:eastAsia="en-AU"/>
          </w:rPr>
          <w:t>Funding Deed for Caring for our Country Innovation Grants</w:t>
        </w:r>
      </w:hyperlink>
      <w:r w:rsidR="00590137" w:rsidRPr="00D10D2E">
        <w:rPr>
          <w:rFonts w:asciiTheme="majorHAnsi" w:eastAsia="Times New Roman" w:hAnsiTheme="majorHAnsi"/>
          <w:sz w:val="24"/>
          <w:szCs w:val="24"/>
          <w:lang w:eastAsia="en-AU"/>
        </w:rPr>
        <w:t xml:space="preserve"> </w:t>
      </w:r>
      <w:r w:rsidR="00590137" w:rsidRPr="00D10D2E">
        <w:rPr>
          <w:rFonts w:asciiTheme="majorHAnsi" w:eastAsia="Times New Roman" w:hAnsiTheme="majorHAnsi" w:cstheme="minorHAnsi"/>
          <w:sz w:val="24"/>
          <w:szCs w:val="24"/>
          <w:lang w:eastAsia="en-AU"/>
        </w:rPr>
        <w:t>for</w:t>
      </w:r>
      <w:r w:rsidR="00590137" w:rsidRPr="004D220B">
        <w:rPr>
          <w:rFonts w:asciiTheme="majorHAnsi" w:eastAsia="Times New Roman" w:hAnsiTheme="majorHAnsi" w:cstheme="minorHAnsi"/>
          <w:sz w:val="24"/>
          <w:szCs w:val="24"/>
          <w:lang w:eastAsia="en-AU"/>
        </w:rPr>
        <w:t xml:space="preserve"> information</w:t>
      </w:r>
      <w:r w:rsidRPr="004D220B">
        <w:rPr>
          <w:rFonts w:asciiTheme="majorHAnsi" w:hAnsiTheme="majorHAnsi" w:cstheme="minorHAnsi"/>
          <w:sz w:val="24"/>
          <w:szCs w:val="24"/>
        </w:rPr>
        <w:t xml:space="preserve">.  Applicants should familiarise themselves with these conditions when preparing their application.  </w:t>
      </w:r>
    </w:p>
    <w:sectPr w:rsidR="00772E44" w:rsidRPr="004D220B" w:rsidSect="00285483">
      <w:type w:val="continuous"/>
      <w:pgSz w:w="11907" w:h="16840" w:code="9"/>
      <w:pgMar w:top="567" w:right="1134" w:bottom="426" w:left="1134" w:header="709" w:footer="709" w:gutter="0"/>
      <w:cols w:space="708"/>
      <w:titlePg/>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7FC2"/>
    <w:multiLevelType w:val="hybridMultilevel"/>
    <w:tmpl w:val="0AE8DB66"/>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nsid w:val="3D5226E4"/>
    <w:multiLevelType w:val="hybridMultilevel"/>
    <w:tmpl w:val="5C7ED9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4FDE4A75"/>
    <w:multiLevelType w:val="multilevel"/>
    <w:tmpl w:val="5686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C7B1D"/>
    <w:multiLevelType w:val="multilevel"/>
    <w:tmpl w:val="9C8A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AE3D5D"/>
    <w:multiLevelType w:val="multilevel"/>
    <w:tmpl w:val="9B4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6150F5"/>
    <w:multiLevelType w:val="hybridMultilevel"/>
    <w:tmpl w:val="101A05EE"/>
    <w:lvl w:ilvl="0" w:tplc="C7849FD0">
      <w:start w:val="1"/>
      <w:numFmt w:val="bullet"/>
      <w:lvlText w:val=""/>
      <w:lvlJc w:val="left"/>
      <w:pPr>
        <w:ind w:left="360" w:hanging="360"/>
      </w:pPr>
      <w:rPr>
        <w:rFonts w:ascii="Symbol" w:hAnsi="Symbol" w:hint="default"/>
      </w:rPr>
    </w:lvl>
    <w:lvl w:ilvl="1" w:tplc="0C090019">
      <w:start w:val="1"/>
      <w:numFmt w:val="lowerLetter"/>
      <w:lvlText w:val="%2."/>
      <w:lvlJc w:val="left"/>
      <w:pPr>
        <w:ind w:left="108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nsid w:val="612469AF"/>
    <w:multiLevelType w:val="hybridMultilevel"/>
    <w:tmpl w:val="5F4AF4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9A38B5"/>
    <w:multiLevelType w:val="multilevel"/>
    <w:tmpl w:val="6F2EB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1C3BDC"/>
    <w:multiLevelType w:val="hybridMultilevel"/>
    <w:tmpl w:val="3346794A"/>
    <w:lvl w:ilvl="0" w:tplc="C7849FD0">
      <w:start w:val="1"/>
      <w:numFmt w:val="bullet"/>
      <w:lvlText w:val=""/>
      <w:lvlJc w:val="left"/>
      <w:pPr>
        <w:ind w:left="360" w:hanging="360"/>
      </w:pPr>
      <w:rPr>
        <w:rFonts w:ascii="Symbol" w:hAnsi="Symbol" w:hint="default"/>
      </w:rPr>
    </w:lvl>
    <w:lvl w:ilvl="1" w:tplc="C7849FD0">
      <w:start w:val="1"/>
      <w:numFmt w:val="bullet"/>
      <w:lvlText w:val=""/>
      <w:lvlJc w:val="left"/>
      <w:pPr>
        <w:ind w:left="1080" w:hanging="360"/>
      </w:pPr>
      <w:rPr>
        <w:rFonts w:ascii="Symbol" w:hAnsi="Symbol" w:hint="default"/>
      </w:r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9">
    <w:nsid w:val="7A2A7E2D"/>
    <w:multiLevelType w:val="hybridMultilevel"/>
    <w:tmpl w:val="D0F4D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9"/>
  </w:num>
  <w:num w:numId="6">
    <w:abstractNumId w:val="1"/>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drawingGridHorizontalSpacing w:val="120"/>
  <w:drawingGridVerticalSpacing w:val="163"/>
  <w:displayHorizontalDrawingGridEvery w:val="2"/>
  <w:displayVerticalDrawingGridEvery w:val="2"/>
  <w:characterSpacingControl w:val="doNotCompress"/>
  <w:compat/>
  <w:rsids>
    <w:rsidRoot w:val="00382B81"/>
    <w:rsid w:val="00000FA3"/>
    <w:rsid w:val="00002545"/>
    <w:rsid w:val="000135DB"/>
    <w:rsid w:val="000208D9"/>
    <w:rsid w:val="000227DA"/>
    <w:rsid w:val="00023502"/>
    <w:rsid w:val="00027072"/>
    <w:rsid w:val="00027B66"/>
    <w:rsid w:val="00030B38"/>
    <w:rsid w:val="00037EF5"/>
    <w:rsid w:val="000453DC"/>
    <w:rsid w:val="00053982"/>
    <w:rsid w:val="000617DD"/>
    <w:rsid w:val="00061E1C"/>
    <w:rsid w:val="00065FC9"/>
    <w:rsid w:val="0007143E"/>
    <w:rsid w:val="000844A1"/>
    <w:rsid w:val="000852E3"/>
    <w:rsid w:val="0009699A"/>
    <w:rsid w:val="000A219E"/>
    <w:rsid w:val="000A4DF1"/>
    <w:rsid w:val="000A6E6F"/>
    <w:rsid w:val="000B48E8"/>
    <w:rsid w:val="000B668B"/>
    <w:rsid w:val="000C0BC1"/>
    <w:rsid w:val="000D6DA5"/>
    <w:rsid w:val="000D6E76"/>
    <w:rsid w:val="000E3774"/>
    <w:rsid w:val="000E5D9F"/>
    <w:rsid w:val="001008DB"/>
    <w:rsid w:val="00100E4E"/>
    <w:rsid w:val="001020BA"/>
    <w:rsid w:val="001038BB"/>
    <w:rsid w:val="001058B2"/>
    <w:rsid w:val="00126F24"/>
    <w:rsid w:val="001361BA"/>
    <w:rsid w:val="00137EC2"/>
    <w:rsid w:val="00140B60"/>
    <w:rsid w:val="0015192A"/>
    <w:rsid w:val="00151E08"/>
    <w:rsid w:val="00154CBB"/>
    <w:rsid w:val="00157314"/>
    <w:rsid w:val="001608EA"/>
    <w:rsid w:val="00171678"/>
    <w:rsid w:val="00171E70"/>
    <w:rsid w:val="00174125"/>
    <w:rsid w:val="001A0897"/>
    <w:rsid w:val="001A15DE"/>
    <w:rsid w:val="001A4130"/>
    <w:rsid w:val="001A41E1"/>
    <w:rsid w:val="001A6C7E"/>
    <w:rsid w:val="001C0B7B"/>
    <w:rsid w:val="001C0E45"/>
    <w:rsid w:val="001C2432"/>
    <w:rsid w:val="001C2C70"/>
    <w:rsid w:val="001C655D"/>
    <w:rsid w:val="001C7ED4"/>
    <w:rsid w:val="001D5E4A"/>
    <w:rsid w:val="001D6915"/>
    <w:rsid w:val="001E613D"/>
    <w:rsid w:val="001E7374"/>
    <w:rsid w:val="001F1FEA"/>
    <w:rsid w:val="001F2C52"/>
    <w:rsid w:val="001F506F"/>
    <w:rsid w:val="001F5FE1"/>
    <w:rsid w:val="002077BB"/>
    <w:rsid w:val="00212D1B"/>
    <w:rsid w:val="0022136A"/>
    <w:rsid w:val="00222652"/>
    <w:rsid w:val="00225C92"/>
    <w:rsid w:val="00227112"/>
    <w:rsid w:val="00231A70"/>
    <w:rsid w:val="00232480"/>
    <w:rsid w:val="00233711"/>
    <w:rsid w:val="0023389B"/>
    <w:rsid w:val="00233E19"/>
    <w:rsid w:val="00235F78"/>
    <w:rsid w:val="00241CD8"/>
    <w:rsid w:val="00241E86"/>
    <w:rsid w:val="00242A51"/>
    <w:rsid w:val="002440B0"/>
    <w:rsid w:val="0025002F"/>
    <w:rsid w:val="00250298"/>
    <w:rsid w:val="00252074"/>
    <w:rsid w:val="0025396D"/>
    <w:rsid w:val="002552FD"/>
    <w:rsid w:val="00264119"/>
    <w:rsid w:val="00267AB7"/>
    <w:rsid w:val="00271F76"/>
    <w:rsid w:val="0027242E"/>
    <w:rsid w:val="002740C6"/>
    <w:rsid w:val="00281BE5"/>
    <w:rsid w:val="00281DF3"/>
    <w:rsid w:val="00284873"/>
    <w:rsid w:val="00285483"/>
    <w:rsid w:val="0028700E"/>
    <w:rsid w:val="00287CEC"/>
    <w:rsid w:val="00290BB8"/>
    <w:rsid w:val="00291F8D"/>
    <w:rsid w:val="00297CE3"/>
    <w:rsid w:val="002A0A86"/>
    <w:rsid w:val="002A33BB"/>
    <w:rsid w:val="002A6A1F"/>
    <w:rsid w:val="002B2B89"/>
    <w:rsid w:val="002B605C"/>
    <w:rsid w:val="002B6AEE"/>
    <w:rsid w:val="002B762C"/>
    <w:rsid w:val="002C25DB"/>
    <w:rsid w:val="002C6ACB"/>
    <w:rsid w:val="002E159F"/>
    <w:rsid w:val="002E4D65"/>
    <w:rsid w:val="002E74A9"/>
    <w:rsid w:val="002E7781"/>
    <w:rsid w:val="002F0C28"/>
    <w:rsid w:val="002F3136"/>
    <w:rsid w:val="002F31A9"/>
    <w:rsid w:val="002F6E1A"/>
    <w:rsid w:val="00304BFF"/>
    <w:rsid w:val="00314CFF"/>
    <w:rsid w:val="00315000"/>
    <w:rsid w:val="003156C2"/>
    <w:rsid w:val="003158C9"/>
    <w:rsid w:val="0031753A"/>
    <w:rsid w:val="00321FD7"/>
    <w:rsid w:val="0032571B"/>
    <w:rsid w:val="00330DB6"/>
    <w:rsid w:val="0033311C"/>
    <w:rsid w:val="00333F9E"/>
    <w:rsid w:val="00335AF8"/>
    <w:rsid w:val="00335CB4"/>
    <w:rsid w:val="00341B59"/>
    <w:rsid w:val="00347AA6"/>
    <w:rsid w:val="00352033"/>
    <w:rsid w:val="0035668E"/>
    <w:rsid w:val="00357B5B"/>
    <w:rsid w:val="00382A95"/>
    <w:rsid w:val="00382B81"/>
    <w:rsid w:val="00386D8A"/>
    <w:rsid w:val="003912C3"/>
    <w:rsid w:val="00392A20"/>
    <w:rsid w:val="003962E2"/>
    <w:rsid w:val="00397896"/>
    <w:rsid w:val="003A39DB"/>
    <w:rsid w:val="003B0239"/>
    <w:rsid w:val="003B1AD5"/>
    <w:rsid w:val="003B20A3"/>
    <w:rsid w:val="003B7392"/>
    <w:rsid w:val="003D1250"/>
    <w:rsid w:val="003D73EA"/>
    <w:rsid w:val="003D7D44"/>
    <w:rsid w:val="003E3020"/>
    <w:rsid w:val="003E7A85"/>
    <w:rsid w:val="003F1101"/>
    <w:rsid w:val="003F67F7"/>
    <w:rsid w:val="00402258"/>
    <w:rsid w:val="00403988"/>
    <w:rsid w:val="00407F73"/>
    <w:rsid w:val="00412B89"/>
    <w:rsid w:val="0041349B"/>
    <w:rsid w:val="00413A4A"/>
    <w:rsid w:val="00422CDB"/>
    <w:rsid w:val="004231BE"/>
    <w:rsid w:val="004234D3"/>
    <w:rsid w:val="00423C55"/>
    <w:rsid w:val="00440C59"/>
    <w:rsid w:val="00441ECA"/>
    <w:rsid w:val="0044315E"/>
    <w:rsid w:val="00443634"/>
    <w:rsid w:val="00443F6D"/>
    <w:rsid w:val="00470FC9"/>
    <w:rsid w:val="00473288"/>
    <w:rsid w:val="00475890"/>
    <w:rsid w:val="00483A4C"/>
    <w:rsid w:val="004A6046"/>
    <w:rsid w:val="004C4E74"/>
    <w:rsid w:val="004C5CE8"/>
    <w:rsid w:val="004C5DDF"/>
    <w:rsid w:val="004D220B"/>
    <w:rsid w:val="004E29AF"/>
    <w:rsid w:val="004E7578"/>
    <w:rsid w:val="004F4965"/>
    <w:rsid w:val="0050072F"/>
    <w:rsid w:val="00501C6C"/>
    <w:rsid w:val="00504E0D"/>
    <w:rsid w:val="0050514F"/>
    <w:rsid w:val="00516EC5"/>
    <w:rsid w:val="00524286"/>
    <w:rsid w:val="00526490"/>
    <w:rsid w:val="00531A7F"/>
    <w:rsid w:val="00534F8C"/>
    <w:rsid w:val="00540751"/>
    <w:rsid w:val="005442D4"/>
    <w:rsid w:val="00544681"/>
    <w:rsid w:val="00544A71"/>
    <w:rsid w:val="00547368"/>
    <w:rsid w:val="00550DE6"/>
    <w:rsid w:val="00552F0F"/>
    <w:rsid w:val="00556414"/>
    <w:rsid w:val="00557E62"/>
    <w:rsid w:val="00560CCC"/>
    <w:rsid w:val="00562D69"/>
    <w:rsid w:val="00564D99"/>
    <w:rsid w:val="005704B3"/>
    <w:rsid w:val="00571B1B"/>
    <w:rsid w:val="00575135"/>
    <w:rsid w:val="00577BC6"/>
    <w:rsid w:val="00580652"/>
    <w:rsid w:val="00583C85"/>
    <w:rsid w:val="005849DD"/>
    <w:rsid w:val="00590137"/>
    <w:rsid w:val="0059212E"/>
    <w:rsid w:val="00597448"/>
    <w:rsid w:val="005A12BB"/>
    <w:rsid w:val="005A20A6"/>
    <w:rsid w:val="005A3695"/>
    <w:rsid w:val="005A5177"/>
    <w:rsid w:val="005A725B"/>
    <w:rsid w:val="005A780F"/>
    <w:rsid w:val="005B014E"/>
    <w:rsid w:val="005B2616"/>
    <w:rsid w:val="005B37F7"/>
    <w:rsid w:val="005C696D"/>
    <w:rsid w:val="005D65FA"/>
    <w:rsid w:val="005E191C"/>
    <w:rsid w:val="005E6323"/>
    <w:rsid w:val="005E6EF5"/>
    <w:rsid w:val="005F050D"/>
    <w:rsid w:val="005F1C0F"/>
    <w:rsid w:val="00604074"/>
    <w:rsid w:val="00607393"/>
    <w:rsid w:val="00610D5A"/>
    <w:rsid w:val="006160B6"/>
    <w:rsid w:val="00624762"/>
    <w:rsid w:val="006274B7"/>
    <w:rsid w:val="00635CF9"/>
    <w:rsid w:val="00637951"/>
    <w:rsid w:val="00642F62"/>
    <w:rsid w:val="00645428"/>
    <w:rsid w:val="00647B61"/>
    <w:rsid w:val="00647F8F"/>
    <w:rsid w:val="0065264D"/>
    <w:rsid w:val="00664E72"/>
    <w:rsid w:val="00665FC4"/>
    <w:rsid w:val="0067101A"/>
    <w:rsid w:val="00674F0B"/>
    <w:rsid w:val="00677C54"/>
    <w:rsid w:val="00685667"/>
    <w:rsid w:val="00693693"/>
    <w:rsid w:val="006A2811"/>
    <w:rsid w:val="006A6792"/>
    <w:rsid w:val="006A6989"/>
    <w:rsid w:val="006B76CD"/>
    <w:rsid w:val="006C2242"/>
    <w:rsid w:val="006D36C0"/>
    <w:rsid w:val="006D6C0C"/>
    <w:rsid w:val="006F1882"/>
    <w:rsid w:val="006F3AD8"/>
    <w:rsid w:val="00703A51"/>
    <w:rsid w:val="00705F50"/>
    <w:rsid w:val="007127CB"/>
    <w:rsid w:val="00721648"/>
    <w:rsid w:val="00736D64"/>
    <w:rsid w:val="00737D40"/>
    <w:rsid w:val="007439BA"/>
    <w:rsid w:val="0074401A"/>
    <w:rsid w:val="0075357D"/>
    <w:rsid w:val="00754B0E"/>
    <w:rsid w:val="00764A7A"/>
    <w:rsid w:val="00772A7E"/>
    <w:rsid w:val="00772E44"/>
    <w:rsid w:val="00777F10"/>
    <w:rsid w:val="00783E6A"/>
    <w:rsid w:val="007855A4"/>
    <w:rsid w:val="00786F64"/>
    <w:rsid w:val="00791590"/>
    <w:rsid w:val="00792046"/>
    <w:rsid w:val="007A7D37"/>
    <w:rsid w:val="007B60E7"/>
    <w:rsid w:val="007B7204"/>
    <w:rsid w:val="007C1894"/>
    <w:rsid w:val="007C5BDD"/>
    <w:rsid w:val="007C6707"/>
    <w:rsid w:val="007D034A"/>
    <w:rsid w:val="007E140F"/>
    <w:rsid w:val="007E461C"/>
    <w:rsid w:val="007F4B95"/>
    <w:rsid w:val="007F4DD1"/>
    <w:rsid w:val="007F6B63"/>
    <w:rsid w:val="007F6C6C"/>
    <w:rsid w:val="00802BCA"/>
    <w:rsid w:val="00803A9F"/>
    <w:rsid w:val="00804A35"/>
    <w:rsid w:val="008058C8"/>
    <w:rsid w:val="008062D3"/>
    <w:rsid w:val="00823537"/>
    <w:rsid w:val="00823B88"/>
    <w:rsid w:val="00823B93"/>
    <w:rsid w:val="0083354B"/>
    <w:rsid w:val="00836E0F"/>
    <w:rsid w:val="008404DF"/>
    <w:rsid w:val="0084198E"/>
    <w:rsid w:val="0084384E"/>
    <w:rsid w:val="0084591A"/>
    <w:rsid w:val="00852016"/>
    <w:rsid w:val="00855DFB"/>
    <w:rsid w:val="00856952"/>
    <w:rsid w:val="008615DF"/>
    <w:rsid w:val="0086693F"/>
    <w:rsid w:val="00872067"/>
    <w:rsid w:val="00876DD3"/>
    <w:rsid w:val="008812E0"/>
    <w:rsid w:val="00890DF0"/>
    <w:rsid w:val="00892CE6"/>
    <w:rsid w:val="008969AF"/>
    <w:rsid w:val="008A1210"/>
    <w:rsid w:val="008A682F"/>
    <w:rsid w:val="008B66C8"/>
    <w:rsid w:val="008C1D1B"/>
    <w:rsid w:val="008D05A5"/>
    <w:rsid w:val="008D56C1"/>
    <w:rsid w:val="008D6F89"/>
    <w:rsid w:val="008E43B2"/>
    <w:rsid w:val="008F0B16"/>
    <w:rsid w:val="008F1F45"/>
    <w:rsid w:val="008F2B26"/>
    <w:rsid w:val="008F5D81"/>
    <w:rsid w:val="009000D4"/>
    <w:rsid w:val="00901D15"/>
    <w:rsid w:val="009046FB"/>
    <w:rsid w:val="009048D5"/>
    <w:rsid w:val="00913CB1"/>
    <w:rsid w:val="0091624F"/>
    <w:rsid w:val="00920543"/>
    <w:rsid w:val="009324E7"/>
    <w:rsid w:val="00937909"/>
    <w:rsid w:val="00945560"/>
    <w:rsid w:val="0094622F"/>
    <w:rsid w:val="00954FE8"/>
    <w:rsid w:val="0096015F"/>
    <w:rsid w:val="00971414"/>
    <w:rsid w:val="00973128"/>
    <w:rsid w:val="009762C0"/>
    <w:rsid w:val="0098441F"/>
    <w:rsid w:val="009846B3"/>
    <w:rsid w:val="00990E71"/>
    <w:rsid w:val="00997C5E"/>
    <w:rsid w:val="009A4885"/>
    <w:rsid w:val="009A7238"/>
    <w:rsid w:val="009B21B1"/>
    <w:rsid w:val="009B2C15"/>
    <w:rsid w:val="009B3E60"/>
    <w:rsid w:val="009B3EFC"/>
    <w:rsid w:val="009B7944"/>
    <w:rsid w:val="009C501B"/>
    <w:rsid w:val="009D0EC5"/>
    <w:rsid w:val="009E2C3E"/>
    <w:rsid w:val="009E3B8B"/>
    <w:rsid w:val="009F537A"/>
    <w:rsid w:val="00A059A2"/>
    <w:rsid w:val="00A06E2E"/>
    <w:rsid w:val="00A113A4"/>
    <w:rsid w:val="00A274CC"/>
    <w:rsid w:val="00A34A33"/>
    <w:rsid w:val="00A371E9"/>
    <w:rsid w:val="00A37FC7"/>
    <w:rsid w:val="00A41F28"/>
    <w:rsid w:val="00A420BA"/>
    <w:rsid w:val="00A55C1A"/>
    <w:rsid w:val="00A5781D"/>
    <w:rsid w:val="00A61DCA"/>
    <w:rsid w:val="00A66351"/>
    <w:rsid w:val="00A7186D"/>
    <w:rsid w:val="00A81679"/>
    <w:rsid w:val="00A87B88"/>
    <w:rsid w:val="00A91497"/>
    <w:rsid w:val="00A97EF1"/>
    <w:rsid w:val="00AA0A8E"/>
    <w:rsid w:val="00AA18B4"/>
    <w:rsid w:val="00AA1E96"/>
    <w:rsid w:val="00AA231A"/>
    <w:rsid w:val="00AA2D25"/>
    <w:rsid w:val="00AB1626"/>
    <w:rsid w:val="00AB235B"/>
    <w:rsid w:val="00AC2C18"/>
    <w:rsid w:val="00AC4A97"/>
    <w:rsid w:val="00AC70A4"/>
    <w:rsid w:val="00AD1B86"/>
    <w:rsid w:val="00AD5D7B"/>
    <w:rsid w:val="00AD6437"/>
    <w:rsid w:val="00AE3384"/>
    <w:rsid w:val="00AE6EFD"/>
    <w:rsid w:val="00AF57A7"/>
    <w:rsid w:val="00B03B56"/>
    <w:rsid w:val="00B05693"/>
    <w:rsid w:val="00B06C3A"/>
    <w:rsid w:val="00B07619"/>
    <w:rsid w:val="00B07824"/>
    <w:rsid w:val="00B14929"/>
    <w:rsid w:val="00B16098"/>
    <w:rsid w:val="00B17CBB"/>
    <w:rsid w:val="00B2037F"/>
    <w:rsid w:val="00B21EF5"/>
    <w:rsid w:val="00B2476C"/>
    <w:rsid w:val="00B321A9"/>
    <w:rsid w:val="00B35B3B"/>
    <w:rsid w:val="00B505B2"/>
    <w:rsid w:val="00B50D91"/>
    <w:rsid w:val="00B55265"/>
    <w:rsid w:val="00B56AE6"/>
    <w:rsid w:val="00B633C2"/>
    <w:rsid w:val="00B63F80"/>
    <w:rsid w:val="00B70782"/>
    <w:rsid w:val="00B72700"/>
    <w:rsid w:val="00B74383"/>
    <w:rsid w:val="00B749A3"/>
    <w:rsid w:val="00B802F0"/>
    <w:rsid w:val="00B832CB"/>
    <w:rsid w:val="00B85137"/>
    <w:rsid w:val="00B8769C"/>
    <w:rsid w:val="00B91183"/>
    <w:rsid w:val="00B95134"/>
    <w:rsid w:val="00BA0BDE"/>
    <w:rsid w:val="00BA27FC"/>
    <w:rsid w:val="00BA3727"/>
    <w:rsid w:val="00BB3582"/>
    <w:rsid w:val="00BC46E3"/>
    <w:rsid w:val="00BC7BC6"/>
    <w:rsid w:val="00BD2BF8"/>
    <w:rsid w:val="00BD7A43"/>
    <w:rsid w:val="00BE2300"/>
    <w:rsid w:val="00BE4927"/>
    <w:rsid w:val="00BE72BC"/>
    <w:rsid w:val="00BF0945"/>
    <w:rsid w:val="00C04534"/>
    <w:rsid w:val="00C222A3"/>
    <w:rsid w:val="00C25376"/>
    <w:rsid w:val="00C335F7"/>
    <w:rsid w:val="00C33C78"/>
    <w:rsid w:val="00C36CDD"/>
    <w:rsid w:val="00C434D2"/>
    <w:rsid w:val="00C4707E"/>
    <w:rsid w:val="00C531E6"/>
    <w:rsid w:val="00C54BBA"/>
    <w:rsid w:val="00C56699"/>
    <w:rsid w:val="00C640C6"/>
    <w:rsid w:val="00C6662F"/>
    <w:rsid w:val="00C71A1E"/>
    <w:rsid w:val="00C7558F"/>
    <w:rsid w:val="00C77C3D"/>
    <w:rsid w:val="00C82745"/>
    <w:rsid w:val="00C870B9"/>
    <w:rsid w:val="00C901C2"/>
    <w:rsid w:val="00C94B9B"/>
    <w:rsid w:val="00C967D8"/>
    <w:rsid w:val="00CA233A"/>
    <w:rsid w:val="00CA2C18"/>
    <w:rsid w:val="00CA5211"/>
    <w:rsid w:val="00CA7547"/>
    <w:rsid w:val="00CB3E06"/>
    <w:rsid w:val="00CB57CB"/>
    <w:rsid w:val="00CB6C1C"/>
    <w:rsid w:val="00CC6DE2"/>
    <w:rsid w:val="00CC7DC8"/>
    <w:rsid w:val="00CE228C"/>
    <w:rsid w:val="00CE6D61"/>
    <w:rsid w:val="00CF4DF1"/>
    <w:rsid w:val="00D01F1C"/>
    <w:rsid w:val="00D02557"/>
    <w:rsid w:val="00D06A4C"/>
    <w:rsid w:val="00D07ADF"/>
    <w:rsid w:val="00D109FD"/>
    <w:rsid w:val="00D10D2E"/>
    <w:rsid w:val="00D128DF"/>
    <w:rsid w:val="00D1530A"/>
    <w:rsid w:val="00D15CD0"/>
    <w:rsid w:val="00D20E1A"/>
    <w:rsid w:val="00D217B8"/>
    <w:rsid w:val="00D32281"/>
    <w:rsid w:val="00D3380D"/>
    <w:rsid w:val="00D347E9"/>
    <w:rsid w:val="00D35D29"/>
    <w:rsid w:val="00D3752B"/>
    <w:rsid w:val="00D403F7"/>
    <w:rsid w:val="00D44F37"/>
    <w:rsid w:val="00D45B2E"/>
    <w:rsid w:val="00D46332"/>
    <w:rsid w:val="00D54437"/>
    <w:rsid w:val="00D57418"/>
    <w:rsid w:val="00D57EF7"/>
    <w:rsid w:val="00D62CCB"/>
    <w:rsid w:val="00D737A7"/>
    <w:rsid w:val="00D73E30"/>
    <w:rsid w:val="00D74C67"/>
    <w:rsid w:val="00D80145"/>
    <w:rsid w:val="00D8091F"/>
    <w:rsid w:val="00D8390C"/>
    <w:rsid w:val="00D843FE"/>
    <w:rsid w:val="00D86EF3"/>
    <w:rsid w:val="00D90D1B"/>
    <w:rsid w:val="00DA47BD"/>
    <w:rsid w:val="00DB3D24"/>
    <w:rsid w:val="00DB6526"/>
    <w:rsid w:val="00DB7E29"/>
    <w:rsid w:val="00DC0D50"/>
    <w:rsid w:val="00DC3CFB"/>
    <w:rsid w:val="00DD05F6"/>
    <w:rsid w:val="00DD077B"/>
    <w:rsid w:val="00DD686D"/>
    <w:rsid w:val="00DE1384"/>
    <w:rsid w:val="00DE4141"/>
    <w:rsid w:val="00DE5419"/>
    <w:rsid w:val="00DE5EBA"/>
    <w:rsid w:val="00DF1207"/>
    <w:rsid w:val="00E02CC6"/>
    <w:rsid w:val="00E031EA"/>
    <w:rsid w:val="00E03753"/>
    <w:rsid w:val="00E1115F"/>
    <w:rsid w:val="00E11A3F"/>
    <w:rsid w:val="00E12BA3"/>
    <w:rsid w:val="00E15C5B"/>
    <w:rsid w:val="00E22201"/>
    <w:rsid w:val="00E238DF"/>
    <w:rsid w:val="00E32912"/>
    <w:rsid w:val="00E36C00"/>
    <w:rsid w:val="00E414B8"/>
    <w:rsid w:val="00E42AF8"/>
    <w:rsid w:val="00E47706"/>
    <w:rsid w:val="00E47B3C"/>
    <w:rsid w:val="00E56C40"/>
    <w:rsid w:val="00E56D96"/>
    <w:rsid w:val="00E62318"/>
    <w:rsid w:val="00E717C6"/>
    <w:rsid w:val="00E8031E"/>
    <w:rsid w:val="00E81081"/>
    <w:rsid w:val="00E840E3"/>
    <w:rsid w:val="00E842AF"/>
    <w:rsid w:val="00E97959"/>
    <w:rsid w:val="00EA5834"/>
    <w:rsid w:val="00EA5C25"/>
    <w:rsid w:val="00EA694C"/>
    <w:rsid w:val="00EB0749"/>
    <w:rsid w:val="00EB2C62"/>
    <w:rsid w:val="00EB49AF"/>
    <w:rsid w:val="00EB64C8"/>
    <w:rsid w:val="00EC7AB0"/>
    <w:rsid w:val="00EC7B6D"/>
    <w:rsid w:val="00EE25FD"/>
    <w:rsid w:val="00EE78CA"/>
    <w:rsid w:val="00EF00C5"/>
    <w:rsid w:val="00EF72ED"/>
    <w:rsid w:val="00F01E42"/>
    <w:rsid w:val="00F12290"/>
    <w:rsid w:val="00F13F4C"/>
    <w:rsid w:val="00F15C84"/>
    <w:rsid w:val="00F310B1"/>
    <w:rsid w:val="00F32604"/>
    <w:rsid w:val="00F46957"/>
    <w:rsid w:val="00F47C86"/>
    <w:rsid w:val="00F65679"/>
    <w:rsid w:val="00F677EA"/>
    <w:rsid w:val="00F726DE"/>
    <w:rsid w:val="00F74222"/>
    <w:rsid w:val="00F80498"/>
    <w:rsid w:val="00F81A1B"/>
    <w:rsid w:val="00F8401D"/>
    <w:rsid w:val="00F84A2E"/>
    <w:rsid w:val="00F9681F"/>
    <w:rsid w:val="00F97E6F"/>
    <w:rsid w:val="00FA31EA"/>
    <w:rsid w:val="00FA7528"/>
    <w:rsid w:val="00FA7B6F"/>
    <w:rsid w:val="00FA7C5D"/>
    <w:rsid w:val="00FB23A5"/>
    <w:rsid w:val="00FB5608"/>
    <w:rsid w:val="00FB79D8"/>
    <w:rsid w:val="00FC01E5"/>
    <w:rsid w:val="00FD4F2D"/>
    <w:rsid w:val="00FE013B"/>
    <w:rsid w:val="00FE0395"/>
    <w:rsid w:val="00FE30C7"/>
    <w:rsid w:val="00FE3487"/>
    <w:rsid w:val="00FE40B5"/>
    <w:rsid w:val="00FF1774"/>
    <w:rsid w:val="00FF6B89"/>
    <w:rsid w:val="00FF7A1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4"/>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B81"/>
    <w:pPr>
      <w:spacing w:after="200" w:line="276" w:lineRule="auto"/>
    </w:pPr>
    <w:rPr>
      <w:rFonts w:asciiTheme="minorHAnsi" w:eastAsiaTheme="minorHAnsi" w:hAnsiTheme="minorHAnsi" w:cstheme="minorBidi"/>
      <w:szCs w:val="22"/>
      <w:lang w:eastAsia="en-US"/>
    </w:rPr>
  </w:style>
  <w:style w:type="paragraph" w:styleId="Heading1">
    <w:name w:val="heading 1"/>
    <w:basedOn w:val="Normal"/>
    <w:next w:val="Normal"/>
    <w:link w:val="Heading1Char"/>
    <w:uiPriority w:val="9"/>
    <w:qFormat/>
    <w:rsid w:val="004234D3"/>
    <w:pPr>
      <w:keepNext/>
      <w:keepLines/>
      <w:spacing w:after="0" w:line="240" w:lineRule="auto"/>
      <w:outlineLvl w:val="0"/>
    </w:pPr>
    <w:rPr>
      <w:rFonts w:asciiTheme="majorHAnsi" w:eastAsiaTheme="majorEastAsia" w:hAnsiTheme="majorHAnsi" w:cstheme="majorBidi"/>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B81"/>
    <w:rPr>
      <w:color w:val="0000FF"/>
      <w:u w:val="single"/>
    </w:rPr>
  </w:style>
  <w:style w:type="paragraph" w:styleId="NormalWeb">
    <w:name w:val="Normal (Web)"/>
    <w:basedOn w:val="Normal"/>
    <w:uiPriority w:val="99"/>
    <w:unhideWhenUsed/>
    <w:rsid w:val="00382B8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aliases w:val="NFP GP Bulleted List,List Paragraph1,Recommendation,List Paragraph11"/>
    <w:basedOn w:val="Normal"/>
    <w:link w:val="ListParagraphChar"/>
    <w:uiPriority w:val="34"/>
    <w:qFormat/>
    <w:rsid w:val="00382B81"/>
    <w:pPr>
      <w:ind w:left="720"/>
      <w:contextualSpacing/>
    </w:pPr>
    <w:rPr>
      <w:rFonts w:ascii="Calibri" w:eastAsia="Calibri" w:hAnsi="Calibri" w:cs="Times New Roman"/>
    </w:rPr>
  </w:style>
  <w:style w:type="character" w:customStyle="1" w:styleId="ListParagraphChar">
    <w:name w:val="List Paragraph Char"/>
    <w:aliases w:val="NFP GP Bulleted List Char,List Paragraph1 Char,Recommendation Char,List Paragraph11 Char"/>
    <w:basedOn w:val="DefaultParagraphFont"/>
    <w:link w:val="ListParagraph"/>
    <w:uiPriority w:val="34"/>
    <w:locked/>
    <w:rsid w:val="00382B81"/>
    <w:rPr>
      <w:rFonts w:eastAsia="Calibri"/>
      <w:szCs w:val="22"/>
      <w:lang w:eastAsia="en-US"/>
    </w:rPr>
  </w:style>
  <w:style w:type="character" w:styleId="CommentReference">
    <w:name w:val="annotation reference"/>
    <w:basedOn w:val="DefaultParagraphFont"/>
    <w:unhideWhenUsed/>
    <w:rsid w:val="00382B81"/>
    <w:rPr>
      <w:sz w:val="16"/>
      <w:szCs w:val="16"/>
    </w:rPr>
  </w:style>
  <w:style w:type="paragraph" w:styleId="CommentText">
    <w:name w:val="annotation text"/>
    <w:basedOn w:val="Normal"/>
    <w:link w:val="CommentTextChar"/>
    <w:unhideWhenUsed/>
    <w:rsid w:val="00382B81"/>
    <w:pPr>
      <w:spacing w:line="240" w:lineRule="auto"/>
    </w:pPr>
    <w:rPr>
      <w:sz w:val="20"/>
      <w:szCs w:val="20"/>
    </w:rPr>
  </w:style>
  <w:style w:type="character" w:customStyle="1" w:styleId="CommentTextChar">
    <w:name w:val="Comment Text Char"/>
    <w:basedOn w:val="DefaultParagraphFont"/>
    <w:link w:val="CommentText"/>
    <w:rsid w:val="00382B81"/>
    <w:rPr>
      <w:rFonts w:asciiTheme="minorHAnsi" w:eastAsiaTheme="minorHAnsi" w:hAnsiTheme="minorHAnsi" w:cstheme="minorBidi"/>
      <w:sz w:val="20"/>
      <w:szCs w:val="20"/>
      <w:lang w:eastAsia="en-US"/>
    </w:rPr>
  </w:style>
  <w:style w:type="paragraph" w:styleId="BalloonText">
    <w:name w:val="Balloon Text"/>
    <w:basedOn w:val="Normal"/>
    <w:link w:val="BalloonTextChar"/>
    <w:rsid w:val="0038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82B81"/>
    <w:rPr>
      <w:rFonts w:ascii="Tahoma" w:eastAsiaTheme="minorHAnsi" w:hAnsi="Tahoma" w:cs="Tahoma"/>
      <w:sz w:val="16"/>
      <w:szCs w:val="16"/>
      <w:lang w:eastAsia="en-US"/>
    </w:rPr>
  </w:style>
  <w:style w:type="paragraph" w:styleId="CommentSubject">
    <w:name w:val="annotation subject"/>
    <w:basedOn w:val="CommentText"/>
    <w:next w:val="CommentText"/>
    <w:link w:val="CommentSubjectChar"/>
    <w:rsid w:val="00557E62"/>
    <w:rPr>
      <w:b/>
      <w:bCs/>
    </w:rPr>
  </w:style>
  <w:style w:type="character" w:customStyle="1" w:styleId="CommentSubjectChar">
    <w:name w:val="Comment Subject Char"/>
    <w:basedOn w:val="CommentTextChar"/>
    <w:link w:val="CommentSubject"/>
    <w:rsid w:val="00557E62"/>
    <w:rPr>
      <w:b/>
      <w:bCs/>
    </w:rPr>
  </w:style>
  <w:style w:type="character" w:customStyle="1" w:styleId="Heading1Char">
    <w:name w:val="Heading 1 Char"/>
    <w:basedOn w:val="DefaultParagraphFont"/>
    <w:link w:val="Heading1"/>
    <w:uiPriority w:val="9"/>
    <w:rsid w:val="004234D3"/>
    <w:rPr>
      <w:rFonts w:asciiTheme="majorHAnsi" w:eastAsiaTheme="majorEastAsia" w:hAnsiTheme="majorHAnsi" w:cstheme="majorBidi"/>
      <w:b/>
      <w:bCs/>
      <w:sz w:val="28"/>
      <w:szCs w:val="28"/>
      <w:lang w:val="en-US" w:eastAsia="en-US" w:bidi="en-US"/>
    </w:rPr>
  </w:style>
  <w:style w:type="character" w:styleId="BookTitle">
    <w:name w:val="Book Title"/>
    <w:basedOn w:val="DefaultParagraphFont"/>
    <w:uiPriority w:val="33"/>
    <w:qFormat/>
    <w:rsid w:val="004234D3"/>
    <w:rPr>
      <w:b/>
      <w:bCs/>
      <w:smallCaps/>
      <w:spacing w:val="5"/>
    </w:rPr>
  </w:style>
  <w:style w:type="paragraph" w:styleId="Revision">
    <w:name w:val="Revision"/>
    <w:hidden/>
    <w:uiPriority w:val="99"/>
    <w:semiHidden/>
    <w:rsid w:val="00876DD3"/>
    <w:rPr>
      <w:rFonts w:asciiTheme="minorHAnsi" w:eastAsiaTheme="minorHAnsi" w:hAnsiTheme="minorHAnsi" w:cstheme="minorBidi"/>
      <w:szCs w:val="22"/>
      <w:lang w:eastAsia="en-US"/>
    </w:rPr>
  </w:style>
</w:styles>
</file>

<file path=word/webSettings.xml><?xml version="1.0" encoding="utf-8"?>
<w:webSettings xmlns:r="http://schemas.openxmlformats.org/officeDocument/2006/relationships" xmlns:w="http://schemas.openxmlformats.org/wordprocessingml/2006/main">
  <w:divs>
    <w:div w:id="957105639">
      <w:bodyDiv w:val="1"/>
      <w:marLeft w:val="0"/>
      <w:marRight w:val="0"/>
      <w:marTop w:val="0"/>
      <w:marBottom w:val="0"/>
      <w:divBdr>
        <w:top w:val="none" w:sz="0" w:space="0" w:color="auto"/>
        <w:left w:val="none" w:sz="0" w:space="0" w:color="auto"/>
        <w:bottom w:val="none" w:sz="0" w:space="0" w:color="auto"/>
        <w:right w:val="none" w:sz="0" w:space="0" w:color="auto"/>
      </w:divBdr>
    </w:div>
    <w:div w:id="122336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r.business.gov.au" TargetMode="External"/><Relationship Id="rId13" Type="http://schemas.openxmlformats.org/officeDocument/2006/relationships/hyperlink" Target="http://www.nrm.gov.au/funding/agriculture/clg/guidelines.html" TargetMode="External"/><Relationship Id="rId3" Type="http://schemas.openxmlformats.org/officeDocument/2006/relationships/styles" Target="styles.xml"/><Relationship Id="rId7" Type="http://schemas.openxmlformats.org/officeDocument/2006/relationships/hyperlink" Target="http://www.nrm.gov.au/about/caring/agriculture.html" TargetMode="External"/><Relationship Id="rId12" Type="http://schemas.openxmlformats.org/officeDocument/2006/relationships/hyperlink" Target="mailto:innovationgrants@daff.gov.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rm.gov.au/funding/agriculture/innovation/apply.html" TargetMode="External"/><Relationship Id="rId5" Type="http://schemas.openxmlformats.org/officeDocument/2006/relationships/webSettings" Target="webSettings.xml"/><Relationship Id="rId15" Type="http://schemas.openxmlformats.org/officeDocument/2006/relationships/hyperlink" Target="http://www.nrm.gov.au/funding/agriculture/innovation/apply.html" TargetMode="External"/><Relationship Id="rId10" Type="http://schemas.openxmlformats.org/officeDocument/2006/relationships/hyperlink" Target="mailto:innovationgrants@daff.gov.au" TargetMode="External"/><Relationship Id="rId4" Type="http://schemas.openxmlformats.org/officeDocument/2006/relationships/settings" Target="settings.xml"/><Relationship Id="rId9" Type="http://schemas.openxmlformats.org/officeDocument/2006/relationships/hyperlink" Target="http://www.nrm.gov.au/funding/agriculture/innovation/apply.html" TargetMode="External"/><Relationship Id="rId14" Type="http://schemas.openxmlformats.org/officeDocument/2006/relationships/hyperlink" Target="http://www.nrm.gov.au/funding/agriculture/innovation/ap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8F138-2614-4E82-97B3-4B5C033A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1653</Words>
  <Characters>9980</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FAQs for Innovation grants</vt:lpstr>
    </vt:vector>
  </TitlesOfParts>
  <Company>Department of Agriculture Fisheries &amp; Forestry</Company>
  <LinksUpToDate>false</LinksUpToDate>
  <CharactersWithSpaces>11610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FAQs for Innovation grants</dc:title>
  <dc:creator>Caring for our Country</dc:creator>
  <cp:lastModifiedBy>SEWPAC</cp:lastModifiedBy>
  <cp:revision>2</cp:revision>
  <cp:lastPrinted>2013-06-05T02:11:00Z</cp:lastPrinted>
  <dcterms:created xsi:type="dcterms:W3CDTF">2013-06-26T22:44:00Z</dcterms:created>
  <dcterms:modified xsi:type="dcterms:W3CDTF">2013-06-26T22:44:00Z</dcterms:modified>
</cp:coreProperties>
</file>