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A8" w:rsidRDefault="008074A8" w:rsidP="007C182A">
      <w:pPr>
        <w:spacing w:after="0" w:line="240" w:lineRule="auto"/>
        <w:rPr>
          <w:rFonts w:ascii="Century Gothic" w:hAnsi="Century Gothic"/>
        </w:rPr>
      </w:pPr>
    </w:p>
    <w:p w:rsidR="00152AAF" w:rsidRDefault="00152AAF" w:rsidP="007C182A">
      <w:pPr>
        <w:spacing w:after="0" w:line="240" w:lineRule="auto"/>
        <w:rPr>
          <w:rFonts w:ascii="Century Gothic" w:hAnsi="Century Gothic"/>
        </w:rPr>
      </w:pPr>
    </w:p>
    <w:p w:rsidR="00550C9D" w:rsidRPr="009F4AE2" w:rsidRDefault="00550C9D" w:rsidP="007C18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9F4AE2">
        <w:rPr>
          <w:rFonts w:ascii="Century Gothic" w:hAnsi="Century Gothic"/>
          <w:sz w:val="24"/>
          <w:szCs w:val="24"/>
        </w:rPr>
        <w:t xml:space="preserve">Name: </w:t>
      </w:r>
      <w:r w:rsidR="00BB3C10" w:rsidRPr="003B00DF">
        <w:rPr>
          <w:rFonts w:ascii="Century Gothic" w:hAnsi="Century Gothic" w:cs="Century Gothic"/>
          <w:b/>
          <w:caps/>
          <w:sz w:val="24"/>
          <w:szCs w:val="24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0" w:name="Text7"/>
      <w:r w:rsidR="003B00DF" w:rsidRPr="003B00DF">
        <w:rPr>
          <w:rFonts w:ascii="Century Gothic" w:hAnsi="Century Gothic" w:cs="Century Gothic"/>
          <w:b/>
          <w:caps/>
          <w:sz w:val="24"/>
          <w:szCs w:val="24"/>
          <w:u w:val="single"/>
        </w:rPr>
        <w:instrText xml:space="preserve"> FORMTEXT </w:instrText>
      </w:r>
      <w:r w:rsidR="00BB3C10" w:rsidRPr="003B00DF">
        <w:rPr>
          <w:rFonts w:ascii="Century Gothic" w:hAnsi="Century Gothic" w:cs="Century Gothic"/>
          <w:b/>
          <w:caps/>
          <w:sz w:val="24"/>
          <w:szCs w:val="24"/>
          <w:u w:val="single"/>
        </w:rPr>
      </w:r>
      <w:r w:rsidR="00BB3C10" w:rsidRPr="003B00DF">
        <w:rPr>
          <w:rFonts w:ascii="Century Gothic" w:hAnsi="Century Gothic" w:cs="Century Gothic"/>
          <w:b/>
          <w:caps/>
          <w:sz w:val="24"/>
          <w:szCs w:val="24"/>
          <w:u w:val="single"/>
        </w:rPr>
        <w:fldChar w:fldCharType="separate"/>
      </w:r>
      <w:r w:rsidR="003B00DF" w:rsidRPr="003B00DF">
        <w:rPr>
          <w:rFonts w:ascii="Century Gothic" w:hAnsi="Century Gothic" w:cs="Century Gothic"/>
          <w:b/>
          <w:caps/>
          <w:noProof/>
          <w:sz w:val="24"/>
          <w:szCs w:val="24"/>
          <w:u w:val="single"/>
        </w:rPr>
        <w:t> </w:t>
      </w:r>
      <w:r w:rsidR="003B00DF" w:rsidRPr="003B00DF">
        <w:rPr>
          <w:rFonts w:ascii="Century Gothic" w:hAnsi="Century Gothic" w:cs="Century Gothic"/>
          <w:b/>
          <w:caps/>
          <w:noProof/>
          <w:sz w:val="24"/>
          <w:szCs w:val="24"/>
          <w:u w:val="single"/>
        </w:rPr>
        <w:t> </w:t>
      </w:r>
      <w:r w:rsidR="003B00DF" w:rsidRPr="003B00DF">
        <w:rPr>
          <w:rFonts w:ascii="Century Gothic" w:hAnsi="Century Gothic" w:cs="Century Gothic"/>
          <w:b/>
          <w:caps/>
          <w:noProof/>
          <w:sz w:val="24"/>
          <w:szCs w:val="24"/>
          <w:u w:val="single"/>
        </w:rPr>
        <w:t> </w:t>
      </w:r>
      <w:r w:rsidR="003B00DF" w:rsidRPr="003B00DF">
        <w:rPr>
          <w:rFonts w:ascii="Century Gothic" w:hAnsi="Century Gothic" w:cs="Century Gothic"/>
          <w:b/>
          <w:caps/>
          <w:noProof/>
          <w:sz w:val="24"/>
          <w:szCs w:val="24"/>
          <w:u w:val="single"/>
        </w:rPr>
        <w:t> </w:t>
      </w:r>
      <w:r w:rsidR="003B00DF" w:rsidRPr="003B00DF">
        <w:rPr>
          <w:rFonts w:ascii="Century Gothic" w:hAnsi="Century Gothic" w:cs="Century Gothic"/>
          <w:b/>
          <w:caps/>
          <w:noProof/>
          <w:sz w:val="24"/>
          <w:szCs w:val="24"/>
          <w:u w:val="single"/>
        </w:rPr>
        <w:t> </w:t>
      </w:r>
      <w:r w:rsidR="00BB3C10" w:rsidRPr="003B00DF">
        <w:rPr>
          <w:rFonts w:ascii="Century Gothic" w:hAnsi="Century Gothic" w:cs="Century Gothic"/>
          <w:b/>
          <w:caps/>
          <w:sz w:val="24"/>
          <w:szCs w:val="24"/>
          <w:u w:val="single"/>
        </w:rPr>
        <w:fldChar w:fldCharType="end"/>
      </w:r>
      <w:bookmarkEnd w:id="0"/>
    </w:p>
    <w:p w:rsidR="00550C9D" w:rsidRDefault="00550C9D" w:rsidP="007C182A">
      <w:pPr>
        <w:spacing w:after="0" w:line="240" w:lineRule="auto"/>
        <w:rPr>
          <w:rFonts w:ascii="Century Gothic" w:hAnsi="Century Gothic"/>
        </w:rPr>
      </w:pPr>
    </w:p>
    <w:p w:rsidR="00152AAF" w:rsidRDefault="00152AAF" w:rsidP="007C182A">
      <w:pPr>
        <w:spacing w:after="0" w:line="240" w:lineRule="auto"/>
        <w:rPr>
          <w:rFonts w:ascii="Century Gothic" w:hAnsi="Century Gothic"/>
        </w:rPr>
      </w:pPr>
    </w:p>
    <w:p w:rsidR="00550C9D" w:rsidRPr="006D39D8" w:rsidRDefault="00550C9D" w:rsidP="007C182A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r w:rsidRPr="006D39D8">
        <w:rPr>
          <w:rFonts w:ascii="Century Gothic" w:hAnsi="Century Gothic"/>
          <w:b/>
          <w:sz w:val="28"/>
          <w:szCs w:val="28"/>
        </w:rPr>
        <w:t>Abrechnung für das Förderjahr 201</w:t>
      </w:r>
      <w:r w:rsidR="002579AF">
        <w:rPr>
          <w:rFonts w:ascii="Century Gothic" w:hAnsi="Century Gothic"/>
          <w:b/>
          <w:sz w:val="28"/>
          <w:szCs w:val="28"/>
        </w:rPr>
        <w:t>6</w:t>
      </w:r>
      <w:r w:rsidRPr="006D39D8">
        <w:rPr>
          <w:rFonts w:ascii="Century Gothic" w:hAnsi="Century Gothic"/>
          <w:b/>
          <w:sz w:val="28"/>
          <w:szCs w:val="28"/>
        </w:rPr>
        <w:t>/1</w:t>
      </w:r>
      <w:r w:rsidR="002579AF">
        <w:rPr>
          <w:rFonts w:ascii="Century Gothic" w:hAnsi="Century Gothic"/>
          <w:b/>
          <w:sz w:val="28"/>
          <w:szCs w:val="28"/>
        </w:rPr>
        <w:t>7</w:t>
      </w:r>
    </w:p>
    <w:p w:rsidR="00550C9D" w:rsidRDefault="00550C9D" w:rsidP="007C182A">
      <w:pPr>
        <w:spacing w:after="0" w:line="240" w:lineRule="auto"/>
        <w:rPr>
          <w:rFonts w:ascii="Century Gothic" w:hAnsi="Century Gothic"/>
        </w:rPr>
      </w:pPr>
    </w:p>
    <w:p w:rsidR="009F4AE2" w:rsidRDefault="009F4AE2" w:rsidP="007C182A">
      <w:pPr>
        <w:spacing w:after="0" w:line="240" w:lineRule="auto"/>
        <w:rPr>
          <w:rFonts w:ascii="Century Gothic" w:hAnsi="Century Gothic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4"/>
        <w:gridCol w:w="1479"/>
        <w:gridCol w:w="2304"/>
        <w:gridCol w:w="2304"/>
        <w:gridCol w:w="994"/>
        <w:gridCol w:w="1310"/>
      </w:tblGrid>
      <w:tr w:rsidR="00EE0E15" w:rsidRPr="004F3E4C" w:rsidTr="00712B5A">
        <w:tc>
          <w:tcPr>
            <w:tcW w:w="824" w:type="dxa"/>
          </w:tcPr>
          <w:p w:rsidR="00EE0E15" w:rsidRPr="004F3E4C" w:rsidRDefault="00BA3674" w:rsidP="007C182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F3E4C">
              <w:rPr>
                <w:rFonts w:ascii="Century Gothic" w:hAnsi="Century Gothic"/>
                <w:b/>
                <w:sz w:val="20"/>
                <w:szCs w:val="20"/>
              </w:rPr>
              <w:t>Beleg Nr.</w:t>
            </w:r>
          </w:p>
        </w:tc>
        <w:tc>
          <w:tcPr>
            <w:tcW w:w="1479" w:type="dxa"/>
          </w:tcPr>
          <w:p w:rsidR="00EE0E15" w:rsidRPr="004F3E4C" w:rsidRDefault="00BA3674" w:rsidP="007C182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F3E4C">
              <w:rPr>
                <w:rFonts w:ascii="Century Gothic" w:hAnsi="Century Gothic"/>
                <w:b/>
                <w:sz w:val="20"/>
                <w:szCs w:val="20"/>
              </w:rPr>
              <w:t>Verwendung</w:t>
            </w:r>
            <w:r w:rsidRPr="004F3E4C">
              <w:rPr>
                <w:rFonts w:ascii="Century Gothic" w:hAnsi="Century Gothic"/>
                <w:b/>
                <w:sz w:val="20"/>
                <w:szCs w:val="20"/>
              </w:rPr>
              <w:br/>
              <w:t>(a, b, c)</w:t>
            </w:r>
          </w:p>
        </w:tc>
        <w:tc>
          <w:tcPr>
            <w:tcW w:w="5602" w:type="dxa"/>
            <w:gridSpan w:val="3"/>
          </w:tcPr>
          <w:p w:rsidR="00EE0E15" w:rsidRPr="004F3E4C" w:rsidRDefault="00BA3674" w:rsidP="007C182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F3E4C">
              <w:rPr>
                <w:rFonts w:ascii="Century Gothic" w:hAnsi="Century Gothic"/>
                <w:b/>
                <w:sz w:val="20"/>
                <w:szCs w:val="20"/>
              </w:rPr>
              <w:t>Text</w:t>
            </w:r>
          </w:p>
        </w:tc>
        <w:tc>
          <w:tcPr>
            <w:tcW w:w="1310" w:type="dxa"/>
          </w:tcPr>
          <w:p w:rsidR="00EE0E15" w:rsidRPr="004F3E4C" w:rsidRDefault="00BA3674" w:rsidP="007C182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F3E4C">
              <w:rPr>
                <w:rFonts w:ascii="Century Gothic" w:hAnsi="Century Gothic"/>
                <w:b/>
                <w:sz w:val="20"/>
                <w:szCs w:val="20"/>
              </w:rPr>
              <w:t>Betrag in €</w:t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2579AF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bookmarkStart w:id="1" w:name="_GoBack"/>
            <w:bookmarkEnd w:id="1"/>
            <w:r w:rsidR="002579AF">
              <w:rPr>
                <w:rFonts w:ascii="Century Gothic" w:hAnsi="Century Gothic" w:cs="Century Gothic"/>
                <w:caps/>
              </w:rPr>
              <w:t> </w:t>
            </w:r>
            <w:r w:rsidR="002579AF">
              <w:rPr>
                <w:rFonts w:ascii="Century Gothic" w:hAnsi="Century Gothic" w:cs="Century Gothic"/>
                <w:caps/>
              </w:rPr>
              <w:t> </w:t>
            </w:r>
            <w:r w:rsidR="002579AF">
              <w:rPr>
                <w:rFonts w:ascii="Century Gothic" w:hAnsi="Century Gothic" w:cs="Century Gothic"/>
                <w:caps/>
              </w:rPr>
              <w:t> </w:t>
            </w:r>
            <w:r w:rsidR="002579AF">
              <w:rPr>
                <w:rFonts w:ascii="Century Gothic" w:hAnsi="Century Gothic" w:cs="Century Gothic"/>
                <w:caps/>
              </w:rPr>
              <w:t> </w:t>
            </w:r>
            <w:r w:rsidR="002579AF">
              <w:rPr>
                <w:rFonts w:ascii="Century Gothic" w:hAnsi="Century Gothic" w:cs="Century Gothic"/>
                <w:caps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8E6E9C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8E6E9C">
              <w:rPr>
                <w:rFonts w:ascii="Century Gothic" w:hAnsi="Century Gothic" w:cs="Century Gothic"/>
                <w:caps/>
              </w:rPr>
              <w:t> </w:t>
            </w:r>
            <w:r w:rsidR="008E6E9C">
              <w:rPr>
                <w:rFonts w:ascii="Century Gothic" w:hAnsi="Century Gothic" w:cs="Century Gothic"/>
                <w:caps/>
              </w:rPr>
              <w:t> </w:t>
            </w:r>
            <w:r w:rsidR="008E6E9C">
              <w:rPr>
                <w:rFonts w:ascii="Century Gothic" w:hAnsi="Century Gothic" w:cs="Century Gothic"/>
                <w:caps/>
              </w:rPr>
              <w:t> </w:t>
            </w:r>
            <w:r w:rsidR="008E6E9C">
              <w:rPr>
                <w:rFonts w:ascii="Century Gothic" w:hAnsi="Century Gothic" w:cs="Century Gothic"/>
                <w:caps/>
              </w:rPr>
              <w:t> </w:t>
            </w:r>
            <w:r w:rsidR="008E6E9C">
              <w:rPr>
                <w:rFonts w:ascii="Century Gothic" w:hAnsi="Century Gothic" w:cs="Century Gothic"/>
                <w:caps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Pr="00C57A65" w:rsidRDefault="00845259" w:rsidP="00B8132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>
              <w:rPr>
                <w:rFonts w:ascii="Century Gothic" w:hAnsi="Century Gothic" w:cs="Century Gothic"/>
                <w:caps/>
              </w:rPr>
            </w:r>
            <w:r>
              <w:rPr>
                <w:rFonts w:ascii="Century Gothic" w:hAnsi="Century Gothic" w:cs="Century Gothic"/>
                <w:caps/>
              </w:rPr>
              <w:fldChar w:fldCharType="separate"/>
            </w:r>
            <w:r>
              <w:rPr>
                <w:rFonts w:ascii="Century Gothic" w:hAnsi="Century Gothic" w:cs="Century Gothic"/>
                <w:caps/>
                <w:noProof/>
              </w:rPr>
              <w:t> </w:t>
            </w:r>
            <w:r>
              <w:rPr>
                <w:rFonts w:ascii="Century Gothic" w:hAnsi="Century Gothic" w:cs="Century Gothic"/>
                <w:caps/>
                <w:noProof/>
              </w:rPr>
              <w:t> </w:t>
            </w:r>
            <w:r>
              <w:rPr>
                <w:rFonts w:ascii="Century Gothic" w:hAnsi="Century Gothic" w:cs="Century Gothic"/>
                <w:caps/>
                <w:noProof/>
              </w:rPr>
              <w:t> </w:t>
            </w:r>
            <w:r>
              <w:rPr>
                <w:rFonts w:ascii="Century Gothic" w:hAnsi="Century Gothic" w:cs="Century Gothic"/>
                <w:caps/>
                <w:noProof/>
              </w:rPr>
              <w:t> </w:t>
            </w:r>
            <w:r>
              <w:rPr>
                <w:rFonts w:ascii="Century Gothic" w:hAnsi="Century Gothic" w:cs="Century Gothic"/>
                <w:caps/>
                <w:noProof/>
              </w:rPr>
              <w:t> </w:t>
            </w:r>
            <w:r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20DEA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20DEA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20DEA">
              <w:rPr>
                <w:rFonts w:ascii="Century Gothic" w:hAnsi="Century Gothic" w:cs="Century Gothic"/>
                <w:caps/>
              </w:rPr>
            </w:r>
            <w:r w:rsidRPr="00920DEA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20DEA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410BBA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410BBA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410BBA">
              <w:rPr>
                <w:rFonts w:ascii="Century Gothic" w:hAnsi="Century Gothic" w:cs="Century Gothic"/>
                <w:caps/>
              </w:rPr>
            </w:r>
            <w:r w:rsidRPr="00410BBA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410BBA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20DEA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20DEA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20DEA">
              <w:rPr>
                <w:rFonts w:ascii="Century Gothic" w:hAnsi="Century Gothic" w:cs="Century Gothic"/>
                <w:caps/>
              </w:rPr>
            </w:r>
            <w:r w:rsidRPr="00920DEA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20DEA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7B4B0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7B4B0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7B4B05">
              <w:rPr>
                <w:rFonts w:ascii="Century Gothic" w:hAnsi="Century Gothic" w:cs="Century Gothic"/>
                <w:caps/>
              </w:rPr>
            </w:r>
            <w:r w:rsidRPr="007B4B0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7B4B0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410BBA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410BBA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410BBA">
              <w:rPr>
                <w:rFonts w:ascii="Century Gothic" w:hAnsi="Century Gothic" w:cs="Century Gothic"/>
                <w:caps/>
              </w:rPr>
            </w:r>
            <w:r w:rsidRPr="00410BBA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410BBA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20DEA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20DEA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20DEA">
              <w:rPr>
                <w:rFonts w:ascii="Century Gothic" w:hAnsi="Century Gothic" w:cs="Century Gothic"/>
                <w:caps/>
              </w:rPr>
            </w:r>
            <w:r w:rsidRPr="00920DEA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20DEA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7B4B0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7B4B0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7B4B05">
              <w:rPr>
                <w:rFonts w:ascii="Century Gothic" w:hAnsi="Century Gothic" w:cs="Century Gothic"/>
                <w:caps/>
              </w:rPr>
            </w:r>
            <w:r w:rsidRPr="007B4B0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7B4B0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410BBA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410BBA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410BBA">
              <w:rPr>
                <w:rFonts w:ascii="Century Gothic" w:hAnsi="Century Gothic" w:cs="Century Gothic"/>
                <w:caps/>
              </w:rPr>
            </w:r>
            <w:r w:rsidRPr="00410BBA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410BBA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20DEA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20DEA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20DEA">
              <w:rPr>
                <w:rFonts w:ascii="Century Gothic" w:hAnsi="Century Gothic" w:cs="Century Gothic"/>
                <w:caps/>
              </w:rPr>
            </w:r>
            <w:r w:rsidRPr="00920DEA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20DEA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7B4B0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7B4B0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7B4B05">
              <w:rPr>
                <w:rFonts w:ascii="Century Gothic" w:hAnsi="Century Gothic" w:cs="Century Gothic"/>
                <w:caps/>
              </w:rPr>
            </w:r>
            <w:r w:rsidRPr="007B4B0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7B4B0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7B4B0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410BBA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410BBA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410BBA">
              <w:rPr>
                <w:rFonts w:ascii="Century Gothic" w:hAnsi="Century Gothic" w:cs="Century Gothic"/>
                <w:caps/>
              </w:rPr>
            </w:r>
            <w:r w:rsidRPr="00410BBA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410BBA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410BBA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20DEA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20DEA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20DEA">
              <w:rPr>
                <w:rFonts w:ascii="Century Gothic" w:hAnsi="Century Gothic" w:cs="Century Gothic"/>
                <w:caps/>
              </w:rPr>
            </w:r>
            <w:r w:rsidRPr="00920DEA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20DEA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20DEA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190E48" w:rsidTr="00712B5A">
        <w:tc>
          <w:tcPr>
            <w:tcW w:w="824" w:type="dxa"/>
          </w:tcPr>
          <w:p w:rsidR="00190E48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479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5602" w:type="dxa"/>
            <w:gridSpan w:val="3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1310" w:type="dxa"/>
          </w:tcPr>
          <w:p w:rsidR="00190E48" w:rsidRDefault="00BB3C10" w:rsidP="007C182A">
            <w:r w:rsidRPr="009432B7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90E48" w:rsidRPr="009432B7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9432B7">
              <w:rPr>
                <w:rFonts w:ascii="Century Gothic" w:hAnsi="Century Gothic" w:cs="Century Gothic"/>
                <w:caps/>
              </w:rPr>
            </w:r>
            <w:r w:rsidRPr="009432B7">
              <w:rPr>
                <w:rFonts w:ascii="Century Gothic" w:hAnsi="Century Gothic" w:cs="Century Gothic"/>
                <w:caps/>
              </w:rPr>
              <w:fldChar w:fldCharType="separate"/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="00190E48" w:rsidRPr="009432B7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9432B7">
              <w:rPr>
                <w:rFonts w:ascii="Century Gothic" w:hAnsi="Century Gothic" w:cs="Century Gothic"/>
                <w:caps/>
              </w:rPr>
              <w:fldChar w:fldCharType="end"/>
            </w:r>
          </w:p>
        </w:tc>
      </w:tr>
      <w:tr w:rsidR="004F3E4C" w:rsidTr="00C57A65">
        <w:tc>
          <w:tcPr>
            <w:tcW w:w="2303" w:type="dxa"/>
            <w:gridSpan w:val="2"/>
          </w:tcPr>
          <w:p w:rsidR="00C57A65" w:rsidRDefault="00C57A65" w:rsidP="007C18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Summe a: </w:t>
            </w:r>
          </w:p>
          <w:p w:rsidR="004F3E4C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C57A65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2304" w:type="dxa"/>
          </w:tcPr>
          <w:p w:rsidR="00C57A65" w:rsidRDefault="00C57A65" w:rsidP="007C18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Summe b: </w:t>
            </w:r>
          </w:p>
          <w:p w:rsidR="004F3E4C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C57A65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2304" w:type="dxa"/>
          </w:tcPr>
          <w:p w:rsidR="00C57A65" w:rsidRDefault="00C57A65" w:rsidP="007C18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Summe c: </w:t>
            </w:r>
          </w:p>
          <w:p w:rsidR="004F3E4C" w:rsidRDefault="00BB3C10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C57A65"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C57A65"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</w:tc>
        <w:tc>
          <w:tcPr>
            <w:tcW w:w="2304" w:type="dxa"/>
            <w:gridSpan w:val="2"/>
          </w:tcPr>
          <w:p w:rsidR="00C57A65" w:rsidRDefault="00C57A65" w:rsidP="007C182A">
            <w:pPr>
              <w:rPr>
                <w:rFonts w:ascii="Century Gothic" w:hAnsi="Century Gothic" w:cs="Century Gothic"/>
                <w:caps/>
              </w:rPr>
            </w:pPr>
            <w:r w:rsidRPr="00C57A65">
              <w:rPr>
                <w:rFonts w:ascii="Century Gothic" w:hAnsi="Century Gothic"/>
                <w:b/>
              </w:rPr>
              <w:t>Gesamtsumme</w:t>
            </w:r>
            <w:r>
              <w:rPr>
                <w:rFonts w:ascii="Century Gothic" w:hAnsi="Century Gothic"/>
                <w:b/>
              </w:rPr>
              <w:t xml:space="preserve">: </w:t>
            </w:r>
            <w:r w:rsidR="00BB3C10"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="00BB3C10" w:rsidRPr="00C57A65">
              <w:rPr>
                <w:rFonts w:ascii="Century Gothic" w:hAnsi="Century Gothic" w:cs="Century Gothic"/>
                <w:caps/>
              </w:rPr>
            </w:r>
            <w:r w:rsidR="00BB3C10"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="00BB3C10" w:rsidRPr="00C57A65">
              <w:rPr>
                <w:rFonts w:ascii="Century Gothic" w:hAnsi="Century Gothic" w:cs="Century Gothic"/>
                <w:caps/>
              </w:rPr>
              <w:fldChar w:fldCharType="end"/>
            </w:r>
          </w:p>
          <w:p w:rsidR="00C57A65" w:rsidRPr="00C57A65" w:rsidRDefault="00C57A65" w:rsidP="007C182A">
            <w:pPr>
              <w:rPr>
                <w:rFonts w:ascii="Century Gothic" w:hAnsi="Century Gothic"/>
                <w:b/>
              </w:rPr>
            </w:pPr>
          </w:p>
        </w:tc>
      </w:tr>
      <w:tr w:rsidR="004F3E4C" w:rsidTr="00806F39">
        <w:tc>
          <w:tcPr>
            <w:tcW w:w="9215" w:type="dxa"/>
            <w:gridSpan w:val="6"/>
          </w:tcPr>
          <w:p w:rsidR="00C57A65" w:rsidRDefault="00C57A65" w:rsidP="007C182A">
            <w:pPr>
              <w:rPr>
                <w:rFonts w:ascii="Century Gothic" w:hAnsi="Century Gothic"/>
              </w:rPr>
            </w:pPr>
          </w:p>
          <w:p w:rsidR="00C57A65" w:rsidRDefault="00C57A65" w:rsidP="007C182A">
            <w:pPr>
              <w:rPr>
                <w:rFonts w:ascii="Century Gothic" w:hAnsi="Century Gothic"/>
              </w:rPr>
            </w:pPr>
          </w:p>
          <w:p w:rsidR="00C37C1D" w:rsidRDefault="00515EC9" w:rsidP="007C182A">
            <w:pPr>
              <w:rPr>
                <w:rFonts w:ascii="Century Gothic" w:hAnsi="Century Gothic"/>
              </w:rPr>
            </w:pPr>
            <w:r w:rsidRPr="00C57A65">
              <w:rPr>
                <w:rFonts w:ascii="Century Gothic" w:hAnsi="Century Gothic" w:cs="Century Gothic"/>
                <w:cap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57A65">
              <w:rPr>
                <w:rFonts w:ascii="Century Gothic" w:hAnsi="Century Gothic" w:cs="Century Gothic"/>
                <w:caps/>
              </w:rPr>
              <w:instrText xml:space="preserve"> FORMTEXT </w:instrText>
            </w:r>
            <w:r w:rsidRPr="00C57A65">
              <w:rPr>
                <w:rFonts w:ascii="Century Gothic" w:hAnsi="Century Gothic" w:cs="Century Gothic"/>
                <w:caps/>
              </w:rPr>
            </w:r>
            <w:r w:rsidRPr="00C57A65">
              <w:rPr>
                <w:rFonts w:ascii="Century Gothic" w:hAnsi="Century Gothic" w:cs="Century Gothic"/>
                <w:caps/>
              </w:rPr>
              <w:fldChar w:fldCharType="separate"/>
            </w:r>
            <w:r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  <w:noProof/>
              </w:rPr>
              <w:t> </w:t>
            </w:r>
            <w:r w:rsidRPr="00C57A65">
              <w:rPr>
                <w:rFonts w:ascii="Century Gothic" w:hAnsi="Century Gothic" w:cs="Century Gothic"/>
                <w:caps/>
              </w:rPr>
              <w:fldChar w:fldCharType="end"/>
            </w:r>
            <w:r>
              <w:rPr>
                <w:rFonts w:ascii="Century Gothic" w:hAnsi="Century Gothic" w:cs="Century Gothic"/>
                <w:caps/>
              </w:rPr>
              <w:t xml:space="preserve">             </w:t>
            </w:r>
          </w:p>
          <w:p w:rsidR="00C57A65" w:rsidRDefault="00C57A65" w:rsidP="007C18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Datum, Unterschrift</w:t>
            </w:r>
          </w:p>
        </w:tc>
      </w:tr>
    </w:tbl>
    <w:p w:rsidR="00D43A3A" w:rsidRDefault="00D43A3A" w:rsidP="007C182A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BA3674" w:rsidRPr="007C182A" w:rsidRDefault="00E1661A" w:rsidP="006D3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7C182A">
        <w:rPr>
          <w:rFonts w:ascii="Century Gothic" w:hAnsi="Century Gothic"/>
          <w:b/>
          <w:sz w:val="24"/>
          <w:szCs w:val="24"/>
        </w:rPr>
        <w:lastRenderedPageBreak/>
        <w:t>Erläuterungen zur Abrechnung de</w:t>
      </w:r>
      <w:r w:rsidR="007C182A" w:rsidRPr="007C182A">
        <w:rPr>
          <w:rFonts w:ascii="Century Gothic" w:hAnsi="Century Gothic"/>
          <w:b/>
          <w:sz w:val="24"/>
          <w:szCs w:val="24"/>
        </w:rPr>
        <w:t>s</w:t>
      </w:r>
      <w:r w:rsidRPr="007C182A">
        <w:rPr>
          <w:rFonts w:ascii="Century Gothic" w:hAnsi="Century Gothic"/>
          <w:b/>
          <w:sz w:val="24"/>
          <w:szCs w:val="24"/>
        </w:rPr>
        <w:t xml:space="preserve"> </w:t>
      </w:r>
      <w:r w:rsidR="00E14C39">
        <w:rPr>
          <w:rFonts w:ascii="Century Gothic" w:hAnsi="Century Gothic"/>
          <w:b/>
          <w:sz w:val="24"/>
          <w:szCs w:val="24"/>
        </w:rPr>
        <w:t>Bücher- und Bildungsgeldes</w:t>
      </w:r>
    </w:p>
    <w:p w:rsidR="00E1661A" w:rsidRDefault="00E1661A" w:rsidP="007C182A">
      <w:pPr>
        <w:spacing w:after="0" w:line="240" w:lineRule="auto"/>
        <w:rPr>
          <w:rFonts w:ascii="Century Gothic" w:hAnsi="Century Gothic"/>
        </w:rPr>
      </w:pPr>
    </w:p>
    <w:p w:rsidR="007F7E6A" w:rsidRPr="0053196C" w:rsidRDefault="007F7E6A" w:rsidP="007C182A">
      <w:pPr>
        <w:spacing w:after="0" w:line="240" w:lineRule="auto"/>
        <w:rPr>
          <w:rFonts w:ascii="Century Gothic" w:hAnsi="Century Gothic"/>
        </w:rPr>
      </w:pPr>
    </w:p>
    <w:p w:rsidR="00E1661A" w:rsidRPr="0053196C" w:rsidRDefault="00E1661A" w:rsidP="007C182A">
      <w:pPr>
        <w:pStyle w:val="Listenabsatz"/>
        <w:numPr>
          <w:ilvl w:val="0"/>
          <w:numId w:val="1"/>
        </w:numPr>
        <w:spacing w:after="0" w:line="240" w:lineRule="auto"/>
        <w:jc w:val="center"/>
        <w:rPr>
          <w:rFonts w:ascii="Century Gothic" w:hAnsi="Century Gothic"/>
          <w:b/>
        </w:rPr>
      </w:pPr>
      <w:r w:rsidRPr="0053196C">
        <w:rPr>
          <w:rFonts w:ascii="Century Gothic" w:hAnsi="Century Gothic"/>
          <w:b/>
        </w:rPr>
        <w:t>Verwendung</w:t>
      </w:r>
    </w:p>
    <w:p w:rsidR="00E1661A" w:rsidRPr="0053196C" w:rsidRDefault="00E1661A" w:rsidP="007C182A">
      <w:pPr>
        <w:spacing w:after="0" w:line="240" w:lineRule="auto"/>
        <w:rPr>
          <w:rFonts w:ascii="Century Gothic" w:hAnsi="Century Gothic"/>
        </w:rPr>
      </w:pPr>
    </w:p>
    <w:p w:rsidR="00E1661A" w:rsidRPr="0053196C" w:rsidRDefault="00FE6A92" w:rsidP="007C182A">
      <w:pPr>
        <w:pStyle w:val="Listenabsatz"/>
        <w:numPr>
          <w:ilvl w:val="0"/>
          <w:numId w:val="2"/>
        </w:numPr>
        <w:spacing w:after="0" w:line="240" w:lineRule="auto"/>
        <w:ind w:left="0" w:firstLine="0"/>
        <w:rPr>
          <w:rFonts w:ascii="Century Gothic" w:hAnsi="Century Gothic"/>
          <w:u w:val="single"/>
        </w:rPr>
      </w:pPr>
      <w:r w:rsidRPr="0053196C">
        <w:rPr>
          <w:rFonts w:ascii="Century Gothic" w:hAnsi="Century Gothic"/>
          <w:u w:val="single"/>
        </w:rPr>
        <w:t>Bis zu 100 % des Förder</w:t>
      </w:r>
      <w:r w:rsidR="001F7E5E">
        <w:rPr>
          <w:rFonts w:ascii="Century Gothic" w:hAnsi="Century Gothic"/>
          <w:u w:val="single"/>
        </w:rPr>
        <w:t>grund</w:t>
      </w:r>
      <w:r w:rsidRPr="0053196C">
        <w:rPr>
          <w:rFonts w:ascii="Century Gothic" w:hAnsi="Century Gothic"/>
          <w:u w:val="single"/>
        </w:rPr>
        <w:t>betrags</w:t>
      </w:r>
    </w:p>
    <w:p w:rsidR="00967AFC" w:rsidRPr="0053196C" w:rsidRDefault="00967AFC" w:rsidP="00967AFC">
      <w:pPr>
        <w:pStyle w:val="Listenabsatz"/>
        <w:spacing w:after="0" w:line="240" w:lineRule="auto"/>
        <w:ind w:left="0"/>
        <w:rPr>
          <w:rFonts w:ascii="Century Gothic" w:hAnsi="Century Gothic"/>
          <w:u w:val="single"/>
        </w:rPr>
      </w:pPr>
    </w:p>
    <w:p w:rsidR="00FE6A92" w:rsidRPr="0053196C" w:rsidRDefault="00FE6A92" w:rsidP="007C182A">
      <w:pPr>
        <w:pStyle w:val="Listenabsatz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53196C">
        <w:rPr>
          <w:rFonts w:ascii="Century Gothic" w:hAnsi="Century Gothic"/>
          <w:b/>
        </w:rPr>
        <w:t>Fachbücher</w:t>
      </w:r>
      <w:r w:rsidRPr="0053196C">
        <w:rPr>
          <w:rFonts w:ascii="Century Gothic" w:hAnsi="Century Gothic"/>
        </w:rPr>
        <w:t xml:space="preserve"> je nach Studium bzw. Tätigkeit</w:t>
      </w:r>
    </w:p>
    <w:p w:rsidR="00FE6A92" w:rsidRPr="0053196C" w:rsidRDefault="00FE6A92" w:rsidP="007C182A">
      <w:pPr>
        <w:pStyle w:val="Listenabsatz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53196C">
        <w:rPr>
          <w:rFonts w:ascii="Century Gothic" w:hAnsi="Century Gothic"/>
        </w:rPr>
        <w:t xml:space="preserve">Sachaufwand für </w:t>
      </w:r>
      <w:r w:rsidRPr="0053196C">
        <w:rPr>
          <w:rFonts w:ascii="Century Gothic" w:hAnsi="Century Gothic"/>
          <w:b/>
        </w:rPr>
        <w:t>Studienaufenthalte</w:t>
      </w:r>
      <w:r w:rsidRPr="0053196C">
        <w:rPr>
          <w:rFonts w:ascii="Century Gothic" w:hAnsi="Century Gothic"/>
        </w:rPr>
        <w:t xml:space="preserve"> (Archiv, Labor, Forschungs</w:t>
      </w:r>
      <w:r w:rsidR="00EA5AC0">
        <w:rPr>
          <w:rFonts w:ascii="Century Gothic" w:hAnsi="Century Gothic"/>
        </w:rPr>
        <w:t>-</w:t>
      </w:r>
      <w:r w:rsidRPr="0053196C">
        <w:rPr>
          <w:rFonts w:ascii="Century Gothic" w:hAnsi="Century Gothic"/>
        </w:rPr>
        <w:t xml:space="preserve">einrichtungen) </w:t>
      </w:r>
      <w:r w:rsidR="00967AFC" w:rsidRPr="0053196C">
        <w:rPr>
          <w:rFonts w:ascii="Century Gothic" w:hAnsi="Century Gothic"/>
        </w:rPr>
        <w:t xml:space="preserve">und </w:t>
      </w:r>
      <w:r w:rsidRPr="0053196C">
        <w:rPr>
          <w:rFonts w:ascii="Century Gothic" w:hAnsi="Century Gothic"/>
          <w:b/>
        </w:rPr>
        <w:t>Fachkongresse</w:t>
      </w:r>
    </w:p>
    <w:p w:rsidR="00FE6A92" w:rsidRPr="0053196C" w:rsidRDefault="00FE6A92" w:rsidP="007C182A">
      <w:pPr>
        <w:pStyle w:val="Listenabsatz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53196C">
        <w:rPr>
          <w:rFonts w:ascii="Century Gothic" w:hAnsi="Century Gothic"/>
        </w:rPr>
        <w:t xml:space="preserve">Studiengebühren bei kurzfristigen </w:t>
      </w:r>
      <w:r w:rsidRPr="00EA5AC0">
        <w:rPr>
          <w:rFonts w:ascii="Century Gothic" w:hAnsi="Century Gothic"/>
        </w:rPr>
        <w:t>Auslandsaufenthalten</w:t>
      </w:r>
    </w:p>
    <w:p w:rsidR="00FE6A92" w:rsidRPr="0053196C" w:rsidRDefault="00FE6A92" w:rsidP="007C182A">
      <w:pPr>
        <w:pStyle w:val="Listenabsatz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53196C">
        <w:rPr>
          <w:rFonts w:ascii="Century Gothic" w:hAnsi="Century Gothic"/>
        </w:rPr>
        <w:t xml:space="preserve">In Verbindung mit dem Studien stehende </w:t>
      </w:r>
      <w:r w:rsidRPr="0053196C">
        <w:rPr>
          <w:rFonts w:ascii="Century Gothic" w:hAnsi="Century Gothic"/>
          <w:b/>
        </w:rPr>
        <w:t>Kursgebühren</w:t>
      </w:r>
      <w:r w:rsidRPr="0053196C">
        <w:rPr>
          <w:rFonts w:ascii="Century Gothic" w:hAnsi="Century Gothic"/>
        </w:rPr>
        <w:t xml:space="preserve"> (Sprachkurse etc.)</w:t>
      </w:r>
    </w:p>
    <w:p w:rsidR="00FE6A92" w:rsidRPr="0053196C" w:rsidRDefault="00FE6A92" w:rsidP="007C182A">
      <w:pPr>
        <w:spacing w:after="0" w:line="240" w:lineRule="auto"/>
        <w:rPr>
          <w:rFonts w:ascii="Century Gothic" w:hAnsi="Century Gothic"/>
        </w:rPr>
      </w:pPr>
    </w:p>
    <w:p w:rsidR="00FE6A92" w:rsidRPr="0053196C" w:rsidRDefault="00FE6A92" w:rsidP="007C182A">
      <w:pPr>
        <w:pStyle w:val="Listenabsatz"/>
        <w:numPr>
          <w:ilvl w:val="0"/>
          <w:numId w:val="2"/>
        </w:numPr>
        <w:spacing w:after="0" w:line="240" w:lineRule="auto"/>
        <w:ind w:left="0" w:firstLine="0"/>
        <w:rPr>
          <w:rFonts w:ascii="Century Gothic" w:hAnsi="Century Gothic"/>
          <w:u w:val="single"/>
        </w:rPr>
      </w:pPr>
      <w:r w:rsidRPr="0053196C">
        <w:rPr>
          <w:rFonts w:ascii="Century Gothic" w:hAnsi="Century Gothic"/>
          <w:u w:val="single"/>
        </w:rPr>
        <w:t>Bis zu 50 % des Förderbetrags</w:t>
      </w:r>
    </w:p>
    <w:p w:rsidR="00967AFC" w:rsidRPr="0053196C" w:rsidRDefault="00967AFC" w:rsidP="00967AFC">
      <w:pPr>
        <w:pStyle w:val="Listenabsatz"/>
        <w:spacing w:after="0" w:line="240" w:lineRule="auto"/>
        <w:ind w:left="0"/>
        <w:rPr>
          <w:rFonts w:ascii="Century Gothic" w:hAnsi="Century Gothic"/>
          <w:u w:val="single"/>
        </w:rPr>
      </w:pPr>
    </w:p>
    <w:p w:rsidR="00FE6A92" w:rsidRPr="0053196C" w:rsidRDefault="00FE6A92" w:rsidP="007C182A">
      <w:pPr>
        <w:pStyle w:val="Listenabsatz"/>
        <w:numPr>
          <w:ilvl w:val="0"/>
          <w:numId w:val="3"/>
        </w:numPr>
        <w:spacing w:after="0" w:line="240" w:lineRule="auto"/>
        <w:rPr>
          <w:rFonts w:ascii="Century Gothic" w:hAnsi="Century Gothic"/>
          <w:b/>
        </w:rPr>
      </w:pPr>
      <w:r w:rsidRPr="0053196C">
        <w:rPr>
          <w:rFonts w:ascii="Century Gothic" w:hAnsi="Century Gothic"/>
          <w:b/>
        </w:rPr>
        <w:t>Bücher nach Interesse</w:t>
      </w:r>
    </w:p>
    <w:p w:rsidR="00C7716A" w:rsidRPr="0053196C" w:rsidRDefault="00C7716A" w:rsidP="007C182A">
      <w:pPr>
        <w:pStyle w:val="Listenabsatz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53196C">
        <w:rPr>
          <w:rFonts w:ascii="Century Gothic" w:hAnsi="Century Gothic"/>
          <w:b/>
        </w:rPr>
        <w:t>Studienbehelfe</w:t>
      </w:r>
      <w:r w:rsidRPr="0053196C">
        <w:rPr>
          <w:rFonts w:ascii="Century Gothic" w:hAnsi="Century Gothic"/>
        </w:rPr>
        <w:t xml:space="preserve"> bzw. </w:t>
      </w:r>
      <w:r w:rsidRPr="0053196C">
        <w:rPr>
          <w:rFonts w:ascii="Century Gothic" w:hAnsi="Century Gothic"/>
          <w:b/>
        </w:rPr>
        <w:t>Forschungsausrüstung</w:t>
      </w:r>
      <w:r w:rsidRPr="0053196C">
        <w:rPr>
          <w:rFonts w:ascii="Century Gothic" w:hAnsi="Century Gothic"/>
        </w:rPr>
        <w:t xml:space="preserve"> entsprechend dem Studienfach (Stethoskop, </w:t>
      </w:r>
      <w:r w:rsidR="00E45168">
        <w:rPr>
          <w:rFonts w:ascii="Century Gothic" w:hAnsi="Century Gothic"/>
        </w:rPr>
        <w:t>Musikinstrumente</w:t>
      </w:r>
      <w:r w:rsidRPr="0053196C">
        <w:rPr>
          <w:rFonts w:ascii="Century Gothic" w:hAnsi="Century Gothic"/>
        </w:rPr>
        <w:t>, CDs, PC und Software (übliches Büromaterial wird nicht vergütet)</w:t>
      </w:r>
    </w:p>
    <w:p w:rsidR="00C7716A" w:rsidRPr="0053196C" w:rsidRDefault="00C7716A" w:rsidP="007C182A">
      <w:pPr>
        <w:pStyle w:val="Listenabsatz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53196C">
        <w:rPr>
          <w:rFonts w:ascii="Century Gothic" w:hAnsi="Century Gothic"/>
          <w:b/>
        </w:rPr>
        <w:t>Druck- und Kopierkosten</w:t>
      </w:r>
      <w:r w:rsidRPr="0053196C">
        <w:rPr>
          <w:rFonts w:ascii="Century Gothic" w:hAnsi="Century Gothic"/>
        </w:rPr>
        <w:t>, Bindekosten für Diplomarbeiten und Dissertationen</w:t>
      </w:r>
    </w:p>
    <w:p w:rsidR="00C7716A" w:rsidRPr="0053196C" w:rsidRDefault="00C7716A" w:rsidP="007C182A">
      <w:pPr>
        <w:pStyle w:val="Listenabsatz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53196C">
        <w:rPr>
          <w:rFonts w:ascii="Century Gothic" w:hAnsi="Century Gothic"/>
          <w:b/>
        </w:rPr>
        <w:t>Reisekosten</w:t>
      </w:r>
      <w:r w:rsidRPr="0053196C">
        <w:rPr>
          <w:rFonts w:ascii="Century Gothic" w:hAnsi="Century Gothic"/>
        </w:rPr>
        <w:t xml:space="preserve"> für Studien- und Forschungsaufenthalte</w:t>
      </w:r>
      <w:r w:rsidR="005F4F32">
        <w:rPr>
          <w:rFonts w:ascii="Century Gothic" w:hAnsi="Century Gothic"/>
        </w:rPr>
        <w:t xml:space="preserve"> bei Verwendung von </w:t>
      </w:r>
      <w:r w:rsidRPr="0053196C">
        <w:rPr>
          <w:rFonts w:ascii="Century Gothic" w:hAnsi="Century Gothic"/>
        </w:rPr>
        <w:t>öffentlichen Verkehrsmittel</w:t>
      </w:r>
      <w:r w:rsidR="005F4F32">
        <w:rPr>
          <w:rFonts w:ascii="Century Gothic" w:hAnsi="Century Gothic"/>
        </w:rPr>
        <w:t>n</w:t>
      </w:r>
    </w:p>
    <w:p w:rsidR="00C7716A" w:rsidRPr="0053196C" w:rsidRDefault="00C7716A" w:rsidP="007C182A">
      <w:pPr>
        <w:pStyle w:val="Listenabsatz"/>
        <w:spacing w:after="0" w:line="240" w:lineRule="auto"/>
        <w:ind w:left="1068"/>
        <w:rPr>
          <w:rFonts w:ascii="Century Gothic" w:hAnsi="Century Gothic"/>
        </w:rPr>
      </w:pPr>
    </w:p>
    <w:p w:rsidR="00FE6A92" w:rsidRPr="0053196C" w:rsidRDefault="00FE6A92" w:rsidP="007C182A">
      <w:pPr>
        <w:pStyle w:val="Listenabsatz"/>
        <w:numPr>
          <w:ilvl w:val="0"/>
          <w:numId w:val="2"/>
        </w:numPr>
        <w:spacing w:after="0" w:line="240" w:lineRule="auto"/>
        <w:ind w:left="0" w:firstLine="0"/>
        <w:rPr>
          <w:rFonts w:ascii="Century Gothic" w:hAnsi="Century Gothic"/>
          <w:u w:val="single"/>
        </w:rPr>
      </w:pPr>
      <w:r w:rsidRPr="0053196C">
        <w:rPr>
          <w:rFonts w:ascii="Century Gothic" w:hAnsi="Century Gothic"/>
          <w:u w:val="single"/>
        </w:rPr>
        <w:t>Bis zu 20 % des Förderbetrags</w:t>
      </w:r>
    </w:p>
    <w:p w:rsidR="00967AFC" w:rsidRPr="0053196C" w:rsidRDefault="00967AFC" w:rsidP="00967AFC">
      <w:pPr>
        <w:pStyle w:val="Listenabsatz"/>
        <w:spacing w:after="0" w:line="240" w:lineRule="auto"/>
        <w:ind w:left="0"/>
        <w:rPr>
          <w:rFonts w:ascii="Century Gothic" w:hAnsi="Century Gothic"/>
          <w:u w:val="single"/>
        </w:rPr>
      </w:pPr>
    </w:p>
    <w:p w:rsidR="00C7716A" w:rsidRPr="0053196C" w:rsidRDefault="00C7716A" w:rsidP="007C182A">
      <w:pPr>
        <w:pStyle w:val="Listenabsatz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53196C">
        <w:rPr>
          <w:rFonts w:ascii="Century Gothic" w:hAnsi="Century Gothic"/>
          <w:b/>
        </w:rPr>
        <w:t>Allgemeine kulturelle Ausgaben</w:t>
      </w:r>
      <w:r w:rsidRPr="0053196C">
        <w:rPr>
          <w:rFonts w:ascii="Century Gothic" w:hAnsi="Century Gothic"/>
        </w:rPr>
        <w:t xml:space="preserve"> wie Theater-, Konzert- und Kinokarten, CDs, Unkosten für Bildungsreisen etc.</w:t>
      </w:r>
    </w:p>
    <w:p w:rsidR="00E1661A" w:rsidRPr="0053196C" w:rsidRDefault="00E1661A" w:rsidP="007C182A">
      <w:pPr>
        <w:spacing w:after="0" w:line="240" w:lineRule="auto"/>
        <w:rPr>
          <w:rFonts w:ascii="Century Gothic" w:hAnsi="Century Gothic"/>
        </w:rPr>
      </w:pPr>
    </w:p>
    <w:p w:rsidR="00E1661A" w:rsidRPr="0053196C" w:rsidRDefault="00E1661A" w:rsidP="007C182A">
      <w:pPr>
        <w:spacing w:after="0" w:line="240" w:lineRule="auto"/>
        <w:rPr>
          <w:rFonts w:ascii="Century Gothic" w:hAnsi="Century Gothic"/>
        </w:rPr>
      </w:pPr>
    </w:p>
    <w:p w:rsidR="00E1661A" w:rsidRPr="0053196C" w:rsidRDefault="00E1661A" w:rsidP="007C182A">
      <w:pPr>
        <w:pStyle w:val="Listenabsatz"/>
        <w:numPr>
          <w:ilvl w:val="0"/>
          <w:numId w:val="1"/>
        </w:numPr>
        <w:spacing w:after="0" w:line="240" w:lineRule="auto"/>
        <w:jc w:val="center"/>
        <w:rPr>
          <w:rFonts w:ascii="Century Gothic" w:hAnsi="Century Gothic"/>
          <w:b/>
        </w:rPr>
      </w:pPr>
      <w:r w:rsidRPr="0053196C">
        <w:rPr>
          <w:rFonts w:ascii="Century Gothic" w:hAnsi="Century Gothic"/>
          <w:b/>
        </w:rPr>
        <w:t>Abrechnung</w:t>
      </w:r>
    </w:p>
    <w:p w:rsidR="00E1661A" w:rsidRPr="0053196C" w:rsidRDefault="00E1661A" w:rsidP="007C182A">
      <w:pPr>
        <w:spacing w:after="0" w:line="240" w:lineRule="auto"/>
        <w:rPr>
          <w:rFonts w:ascii="Century Gothic" w:hAnsi="Century Gothic"/>
        </w:rPr>
      </w:pPr>
    </w:p>
    <w:p w:rsidR="006274AF" w:rsidRDefault="006274AF" w:rsidP="00186CF8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Das ausgefüllte </w:t>
      </w:r>
      <w:r w:rsidR="00186CF8">
        <w:rPr>
          <w:rFonts w:ascii="Century Gothic" w:hAnsi="Century Gothic"/>
        </w:rPr>
        <w:t xml:space="preserve">und unterschriebene </w:t>
      </w:r>
      <w:r>
        <w:rPr>
          <w:rFonts w:ascii="Century Gothic" w:hAnsi="Century Gothic"/>
        </w:rPr>
        <w:t xml:space="preserve">Formular zur </w:t>
      </w:r>
      <w:r w:rsidR="0053196C" w:rsidRPr="0053196C">
        <w:rPr>
          <w:rFonts w:ascii="Century Gothic" w:hAnsi="Century Gothic"/>
        </w:rPr>
        <w:t>Abrechnung des Förder</w:t>
      </w:r>
      <w:r w:rsidR="001F7E5E">
        <w:rPr>
          <w:rFonts w:ascii="Century Gothic" w:hAnsi="Century Gothic"/>
        </w:rPr>
        <w:t>grund</w:t>
      </w:r>
      <w:r w:rsidR="0053196C" w:rsidRPr="0053196C">
        <w:rPr>
          <w:rFonts w:ascii="Century Gothic" w:hAnsi="Century Gothic"/>
        </w:rPr>
        <w:t xml:space="preserve">betrages </w:t>
      </w:r>
      <w:r w:rsidR="002579AF">
        <w:rPr>
          <w:rFonts w:ascii="Century Gothic" w:hAnsi="Century Gothic"/>
        </w:rPr>
        <w:t>(€ 5</w:t>
      </w:r>
      <w:r w:rsidR="004F2FEE">
        <w:rPr>
          <w:rFonts w:ascii="Century Gothic" w:hAnsi="Century Gothic"/>
        </w:rPr>
        <w:t>00,-</w:t>
      </w:r>
      <w:r w:rsidR="002579AF">
        <w:rPr>
          <w:rFonts w:ascii="Century Gothic" w:hAnsi="Century Gothic"/>
        </w:rPr>
        <w:t xml:space="preserve"> bzw. € 25</w:t>
      </w:r>
      <w:r w:rsidR="0099191A">
        <w:rPr>
          <w:rFonts w:ascii="Century Gothic" w:hAnsi="Century Gothic"/>
        </w:rPr>
        <w:t xml:space="preserve">0,- bei teilweiser </w:t>
      </w:r>
      <w:proofErr w:type="spellStart"/>
      <w:r w:rsidR="0099191A">
        <w:rPr>
          <w:rFonts w:ascii="Century Gothic" w:hAnsi="Century Gothic"/>
        </w:rPr>
        <w:t>Karenzierung</w:t>
      </w:r>
      <w:proofErr w:type="spellEnd"/>
      <w:r w:rsidR="004F2FEE">
        <w:rPr>
          <w:rFonts w:ascii="Century Gothic" w:hAnsi="Century Gothic"/>
        </w:rPr>
        <w:t xml:space="preserve">) </w:t>
      </w:r>
      <w:r w:rsidR="0053196C" w:rsidRPr="0053196C">
        <w:rPr>
          <w:rFonts w:ascii="Century Gothic" w:hAnsi="Century Gothic"/>
        </w:rPr>
        <w:t xml:space="preserve">ist </w:t>
      </w:r>
      <w:r w:rsidR="0053196C" w:rsidRPr="00A90E59">
        <w:rPr>
          <w:rFonts w:ascii="Century Gothic" w:hAnsi="Century Gothic"/>
          <w:b/>
        </w:rPr>
        <w:t>bis Ende März</w:t>
      </w:r>
      <w:r w:rsidR="0053196C" w:rsidRPr="0053196C">
        <w:rPr>
          <w:rFonts w:ascii="Century Gothic" w:hAnsi="Century Gothic"/>
        </w:rPr>
        <w:t xml:space="preserve"> für das </w:t>
      </w:r>
      <w:r w:rsidR="0053196C" w:rsidRPr="00A90E59">
        <w:rPr>
          <w:rFonts w:ascii="Century Gothic" w:hAnsi="Century Gothic"/>
          <w:b/>
        </w:rPr>
        <w:t>zurückliegende Förderjahr (1. März bis 28./29. Februar)</w:t>
      </w:r>
      <w:r w:rsidR="0053196C" w:rsidRPr="0053196C">
        <w:rPr>
          <w:rFonts w:ascii="Century Gothic" w:hAnsi="Century Gothic"/>
        </w:rPr>
        <w:t xml:space="preserve"> gemeinsam mit den entsprechenden </w:t>
      </w:r>
      <w:r w:rsidR="00515EC9">
        <w:rPr>
          <w:rFonts w:ascii="Century Gothic" w:hAnsi="Century Gothic"/>
          <w:b/>
        </w:rPr>
        <w:t>B</w:t>
      </w:r>
      <w:r w:rsidR="0053196C" w:rsidRPr="00A90E59">
        <w:rPr>
          <w:rFonts w:ascii="Century Gothic" w:hAnsi="Century Gothic"/>
          <w:b/>
        </w:rPr>
        <w:t>elegen</w:t>
      </w:r>
      <w:r w:rsidR="0053196C" w:rsidRPr="00D0044E">
        <w:rPr>
          <w:rFonts w:ascii="Century Gothic" w:hAnsi="Century Gothic"/>
          <w:b/>
        </w:rPr>
        <w:t xml:space="preserve"> </w:t>
      </w:r>
      <w:r w:rsidR="00D0044E" w:rsidRPr="00D0044E">
        <w:rPr>
          <w:rFonts w:ascii="Century Gothic" w:hAnsi="Century Gothic"/>
          <w:b/>
        </w:rPr>
        <w:t>in Papierform</w:t>
      </w:r>
      <w:r w:rsidR="00515EC9">
        <w:rPr>
          <w:rFonts w:ascii="Century Gothic" w:hAnsi="Century Gothic"/>
          <w:b/>
        </w:rPr>
        <w:t xml:space="preserve"> oder elektronisch (pdf Format)</w:t>
      </w:r>
      <w:r w:rsidR="00D0044E" w:rsidRPr="00D0044E">
        <w:rPr>
          <w:rFonts w:ascii="Century Gothic" w:hAnsi="Century Gothic"/>
          <w:b/>
        </w:rPr>
        <w:t xml:space="preserve"> </w:t>
      </w:r>
      <w:r w:rsidR="0053196C" w:rsidRPr="0053196C">
        <w:rPr>
          <w:rFonts w:ascii="Century Gothic" w:hAnsi="Century Gothic"/>
        </w:rPr>
        <w:t xml:space="preserve">an PRO SCIENTIA zu übermitteln. </w:t>
      </w:r>
    </w:p>
    <w:p w:rsidR="0053196C" w:rsidRPr="0053196C" w:rsidRDefault="0053196C" w:rsidP="00186CF8">
      <w:pPr>
        <w:spacing w:after="0" w:line="240" w:lineRule="auto"/>
        <w:jc w:val="both"/>
        <w:rPr>
          <w:rFonts w:ascii="Century Gothic" w:hAnsi="Century Gothic"/>
        </w:rPr>
      </w:pPr>
      <w:r w:rsidRPr="0053196C">
        <w:rPr>
          <w:rFonts w:ascii="Century Gothic" w:hAnsi="Century Gothic"/>
        </w:rPr>
        <w:t xml:space="preserve">Die Verwendung </w:t>
      </w:r>
      <w:r w:rsidR="004F2FEE">
        <w:rPr>
          <w:rFonts w:ascii="Century Gothic" w:hAnsi="Century Gothic"/>
        </w:rPr>
        <w:t xml:space="preserve">von </w:t>
      </w:r>
      <w:r w:rsidRPr="0053196C">
        <w:rPr>
          <w:rFonts w:ascii="Century Gothic" w:hAnsi="Century Gothic"/>
        </w:rPr>
        <w:t xml:space="preserve">Prämien </w:t>
      </w:r>
      <w:r w:rsidR="004F2FEE">
        <w:rPr>
          <w:rFonts w:ascii="Century Gothic" w:hAnsi="Century Gothic"/>
        </w:rPr>
        <w:t xml:space="preserve">(für Referate, Arbeitskreise und Readerbeiträge) </w:t>
      </w:r>
      <w:r w:rsidRPr="0053196C">
        <w:rPr>
          <w:rFonts w:ascii="Century Gothic" w:hAnsi="Century Gothic"/>
        </w:rPr>
        <w:t xml:space="preserve">muss </w:t>
      </w:r>
      <w:r w:rsidRPr="00697884">
        <w:rPr>
          <w:rFonts w:ascii="Century Gothic" w:hAnsi="Century Gothic"/>
          <w:u w:val="single"/>
        </w:rPr>
        <w:t>nicht</w:t>
      </w:r>
      <w:r w:rsidRPr="0053196C">
        <w:rPr>
          <w:rFonts w:ascii="Century Gothic" w:hAnsi="Century Gothic"/>
        </w:rPr>
        <w:t xml:space="preserve"> durch Belege dokumentiert werden. </w:t>
      </w:r>
    </w:p>
    <w:p w:rsidR="007C182A" w:rsidRPr="0053196C" w:rsidRDefault="007C182A" w:rsidP="00A90E59">
      <w:pPr>
        <w:spacing w:after="0" w:line="240" w:lineRule="auto"/>
        <w:rPr>
          <w:rFonts w:ascii="Century Gothic" w:hAnsi="Century Gothic"/>
        </w:rPr>
      </w:pPr>
    </w:p>
    <w:p w:rsidR="0053196C" w:rsidRDefault="0053196C" w:rsidP="00A90E59">
      <w:pPr>
        <w:pStyle w:val="Listenabsatz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53196C">
        <w:rPr>
          <w:rFonts w:ascii="Century Gothic" w:hAnsi="Century Gothic"/>
        </w:rPr>
        <w:t xml:space="preserve">Zur Abrechnung ist das entsprechende Formular vollständig ausgefüllt und unterschrieben den </w:t>
      </w:r>
      <w:r w:rsidR="00186CF8">
        <w:rPr>
          <w:rFonts w:ascii="Century Gothic" w:hAnsi="Century Gothic"/>
        </w:rPr>
        <w:t>(</w:t>
      </w:r>
      <w:r w:rsidRPr="0053196C">
        <w:rPr>
          <w:rFonts w:ascii="Century Gothic" w:hAnsi="Century Gothic"/>
        </w:rPr>
        <w:t>Original</w:t>
      </w:r>
      <w:r w:rsidR="00186CF8">
        <w:rPr>
          <w:rFonts w:ascii="Century Gothic" w:hAnsi="Century Gothic"/>
        </w:rPr>
        <w:t>-) R</w:t>
      </w:r>
      <w:r w:rsidRPr="0053196C">
        <w:rPr>
          <w:rFonts w:ascii="Century Gothic" w:hAnsi="Century Gothic"/>
        </w:rPr>
        <w:t>echnungen beizulegen.</w:t>
      </w:r>
    </w:p>
    <w:p w:rsidR="006274AF" w:rsidRPr="006274AF" w:rsidRDefault="006274AF" w:rsidP="006274AF">
      <w:pPr>
        <w:pStyle w:val="Listenabsatz"/>
        <w:spacing w:after="0" w:line="240" w:lineRule="auto"/>
        <w:ind w:left="1068"/>
        <w:rPr>
          <w:rFonts w:ascii="Century Gothic" w:hAnsi="Century Gothic"/>
          <w:sz w:val="8"/>
          <w:szCs w:val="8"/>
        </w:rPr>
      </w:pPr>
    </w:p>
    <w:p w:rsidR="006274AF" w:rsidRDefault="006274AF" w:rsidP="00A90E59">
      <w:pPr>
        <w:pStyle w:val="Listenabsatz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Bei elektronischer Übermittlung sind alle Belege in </w:t>
      </w:r>
      <w:r w:rsidRPr="00B46438">
        <w:rPr>
          <w:rFonts w:ascii="Century Gothic" w:hAnsi="Century Gothic"/>
          <w:u w:val="single"/>
        </w:rPr>
        <w:t>ein</w:t>
      </w:r>
      <w:r>
        <w:rPr>
          <w:rFonts w:ascii="Century Gothic" w:hAnsi="Century Gothic"/>
        </w:rPr>
        <w:t xml:space="preserve"> Dokument (pdf)</w:t>
      </w:r>
      <w:r w:rsidR="00186CF8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</w:t>
      </w:r>
      <w:r w:rsidR="00186CF8">
        <w:rPr>
          <w:rFonts w:ascii="Century Gothic" w:hAnsi="Century Gothic"/>
        </w:rPr>
        <w:t xml:space="preserve">das die Gesamtgröße von 1 MB </w:t>
      </w:r>
      <w:r w:rsidR="00186CF8" w:rsidRPr="00B46438">
        <w:rPr>
          <w:rFonts w:ascii="Century Gothic" w:hAnsi="Century Gothic"/>
          <w:u w:val="single"/>
        </w:rPr>
        <w:t>nicht</w:t>
      </w:r>
      <w:r w:rsidR="00186CF8">
        <w:rPr>
          <w:rFonts w:ascii="Century Gothic" w:hAnsi="Century Gothic"/>
        </w:rPr>
        <w:t xml:space="preserve"> überschreitet, </w:t>
      </w:r>
      <w:r>
        <w:rPr>
          <w:rFonts w:ascii="Century Gothic" w:hAnsi="Century Gothic"/>
        </w:rPr>
        <w:t xml:space="preserve">zusammenzufassen. </w:t>
      </w:r>
    </w:p>
    <w:p w:rsidR="00A90E59" w:rsidRPr="00A90E59" w:rsidRDefault="00A90E59" w:rsidP="00A90E59">
      <w:pPr>
        <w:pStyle w:val="Listenabsatz"/>
        <w:spacing w:after="0" w:line="240" w:lineRule="auto"/>
        <w:ind w:left="1068"/>
        <w:rPr>
          <w:rFonts w:ascii="Century Gothic" w:hAnsi="Century Gothic"/>
          <w:sz w:val="8"/>
          <w:szCs w:val="8"/>
        </w:rPr>
      </w:pPr>
    </w:p>
    <w:p w:rsidR="0053196C" w:rsidRDefault="0053196C" w:rsidP="00A90E59">
      <w:pPr>
        <w:pStyle w:val="Listenabsatz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53196C">
        <w:rPr>
          <w:rFonts w:ascii="Century Gothic" w:hAnsi="Century Gothic"/>
        </w:rPr>
        <w:t>Die Belege müssen durchnummeriert sein.</w:t>
      </w:r>
    </w:p>
    <w:p w:rsidR="00A90E59" w:rsidRPr="00A90E59" w:rsidRDefault="00A90E59" w:rsidP="00A90E59">
      <w:pPr>
        <w:spacing w:after="0" w:line="240" w:lineRule="auto"/>
        <w:rPr>
          <w:rFonts w:ascii="Century Gothic" w:hAnsi="Century Gothic"/>
          <w:sz w:val="8"/>
          <w:szCs w:val="8"/>
        </w:rPr>
      </w:pPr>
    </w:p>
    <w:p w:rsidR="00A90E59" w:rsidRDefault="0053196C" w:rsidP="00A90E59">
      <w:pPr>
        <w:pStyle w:val="Listenabsatz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53196C">
        <w:rPr>
          <w:rFonts w:ascii="Century Gothic" w:hAnsi="Century Gothic"/>
        </w:rPr>
        <w:t>Personalisierte Rechnungen müssen auf den Namen des Rechnungslegers/</w:t>
      </w:r>
    </w:p>
    <w:p w:rsidR="0053196C" w:rsidRDefault="0053196C" w:rsidP="00A90E59">
      <w:pPr>
        <w:pStyle w:val="Listenabsatz"/>
        <w:spacing w:after="0" w:line="240" w:lineRule="auto"/>
        <w:ind w:left="1068"/>
        <w:rPr>
          <w:rFonts w:ascii="Century Gothic" w:hAnsi="Century Gothic"/>
        </w:rPr>
      </w:pPr>
      <w:r w:rsidRPr="0053196C">
        <w:rPr>
          <w:rFonts w:ascii="Century Gothic" w:hAnsi="Century Gothic"/>
        </w:rPr>
        <w:t xml:space="preserve">der Rechnungslegerin ausgestellt sein. </w:t>
      </w:r>
    </w:p>
    <w:p w:rsidR="00A90E59" w:rsidRPr="00A90E59" w:rsidRDefault="00A90E59" w:rsidP="00A90E59">
      <w:pPr>
        <w:pStyle w:val="Listenabsatz"/>
        <w:spacing w:after="0" w:line="240" w:lineRule="auto"/>
        <w:ind w:left="1068"/>
        <w:rPr>
          <w:rFonts w:ascii="Century Gothic" w:hAnsi="Century Gothic"/>
          <w:sz w:val="8"/>
          <w:szCs w:val="8"/>
        </w:rPr>
      </w:pPr>
    </w:p>
    <w:p w:rsidR="007C182A" w:rsidRPr="0099191A" w:rsidRDefault="0053196C" w:rsidP="0099191A">
      <w:pPr>
        <w:pStyle w:val="Listenabsatz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99191A">
        <w:rPr>
          <w:rFonts w:ascii="Century Gothic" w:hAnsi="Century Gothic"/>
        </w:rPr>
        <w:t xml:space="preserve">Bei Rechnungen in Fremdwährung </w:t>
      </w:r>
      <w:proofErr w:type="gramStart"/>
      <w:r w:rsidRPr="0099191A">
        <w:rPr>
          <w:rFonts w:ascii="Century Gothic" w:hAnsi="Century Gothic"/>
        </w:rPr>
        <w:t>ist</w:t>
      </w:r>
      <w:proofErr w:type="gramEnd"/>
      <w:r w:rsidRPr="0099191A">
        <w:rPr>
          <w:rFonts w:ascii="Century Gothic" w:hAnsi="Century Gothic"/>
        </w:rPr>
        <w:t xml:space="preserve"> </w:t>
      </w:r>
      <w:r w:rsidR="00F05788" w:rsidRPr="0099191A">
        <w:rPr>
          <w:rFonts w:ascii="Century Gothic" w:hAnsi="Century Gothic"/>
        </w:rPr>
        <w:t xml:space="preserve">im Abrechnungsformular </w:t>
      </w:r>
      <w:r w:rsidRPr="0099191A">
        <w:rPr>
          <w:rFonts w:ascii="Century Gothic" w:hAnsi="Century Gothic"/>
        </w:rPr>
        <w:t xml:space="preserve">der Betrag in </w:t>
      </w:r>
      <w:r w:rsidR="00A90E59" w:rsidRPr="0099191A">
        <w:rPr>
          <w:rFonts w:ascii="Century Gothic" w:hAnsi="Century Gothic"/>
        </w:rPr>
        <w:t>Euro</w:t>
      </w:r>
      <w:r w:rsidRPr="0099191A">
        <w:rPr>
          <w:rFonts w:ascii="Century Gothic" w:hAnsi="Century Gothic"/>
        </w:rPr>
        <w:t xml:space="preserve"> </w:t>
      </w:r>
      <w:r w:rsidR="00EA5AC0" w:rsidRPr="0099191A">
        <w:rPr>
          <w:rFonts w:ascii="Century Gothic" w:hAnsi="Century Gothic"/>
        </w:rPr>
        <w:t xml:space="preserve">sowie der Umrechnungskurs </w:t>
      </w:r>
      <w:r w:rsidRPr="0099191A">
        <w:rPr>
          <w:rFonts w:ascii="Century Gothic" w:hAnsi="Century Gothic"/>
        </w:rPr>
        <w:t>anzuführen.</w:t>
      </w:r>
    </w:p>
    <w:sectPr w:rsidR="007C182A" w:rsidRPr="0099191A" w:rsidSect="00D43A3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C69" w:rsidRDefault="00DC5C69" w:rsidP="00550C9D">
      <w:pPr>
        <w:spacing w:after="0" w:line="240" w:lineRule="auto"/>
      </w:pPr>
      <w:r>
        <w:separator/>
      </w:r>
    </w:p>
  </w:endnote>
  <w:endnote w:type="continuationSeparator" w:id="0">
    <w:p w:rsidR="00DC5C69" w:rsidRDefault="00DC5C69" w:rsidP="0055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A3A" w:rsidRPr="005A7B38" w:rsidRDefault="00D43A3A" w:rsidP="00D43A3A">
    <w:pPr>
      <w:spacing w:after="0"/>
      <w:rPr>
        <w:rFonts w:ascii="Century Gothic" w:hAnsi="Century Gothic"/>
        <w:b/>
        <w:sz w:val="20"/>
        <w:szCs w:val="20"/>
      </w:rPr>
    </w:pPr>
    <w:r w:rsidRPr="005A7B38">
      <w:rPr>
        <w:rFonts w:ascii="Century Gothic" w:hAnsi="Century Gothic"/>
        <w:b/>
        <w:sz w:val="20"/>
        <w:szCs w:val="20"/>
      </w:rPr>
      <w:t>Österreichisches Studienförderungswerk PRO SCIENTIA</w:t>
    </w:r>
  </w:p>
  <w:p w:rsidR="00D43A3A" w:rsidRPr="005A7B38" w:rsidRDefault="00A42164" w:rsidP="00D43A3A">
    <w:pPr>
      <w:spacing w:after="0"/>
      <w:rPr>
        <w:rFonts w:ascii="Century Gothic" w:hAnsi="Century Gothic"/>
        <w:sz w:val="20"/>
        <w:szCs w:val="20"/>
      </w:rPr>
    </w:pPr>
    <w:r w:rsidRPr="005A7B38">
      <w:rPr>
        <w:rFonts w:ascii="Century Gothic" w:hAnsi="Century Gothic"/>
        <w:sz w:val="20"/>
        <w:szCs w:val="20"/>
      </w:rPr>
      <w:t>Otto Mauer Zentrum</w:t>
    </w:r>
    <w:r w:rsidRPr="005A7B38">
      <w:rPr>
        <w:rFonts w:ascii="Century Gothic" w:hAnsi="Century Gothic"/>
        <w:sz w:val="20"/>
        <w:szCs w:val="20"/>
      </w:rPr>
      <w:tab/>
    </w:r>
    <w:r w:rsidR="005A7B38">
      <w:rPr>
        <w:rFonts w:ascii="Century Gothic" w:hAnsi="Century Gothic"/>
        <w:sz w:val="20"/>
        <w:szCs w:val="20"/>
      </w:rPr>
      <w:tab/>
    </w:r>
    <w:r w:rsidR="00D43A3A" w:rsidRPr="005A7B38">
      <w:rPr>
        <w:rFonts w:ascii="Century Gothic" w:hAnsi="Century Gothic"/>
        <w:sz w:val="20"/>
        <w:szCs w:val="20"/>
      </w:rPr>
      <w:t>Währinger Str. 2-4</w:t>
    </w:r>
    <w:r w:rsidR="00D43A3A" w:rsidRPr="005A7B38">
      <w:rPr>
        <w:rFonts w:ascii="Century Gothic" w:hAnsi="Century Gothic"/>
        <w:sz w:val="20"/>
        <w:szCs w:val="20"/>
      </w:rPr>
      <w:tab/>
      <w:t>1090 Wien</w:t>
    </w:r>
    <w:r w:rsidR="00D43A3A" w:rsidRPr="005A7B38">
      <w:rPr>
        <w:rFonts w:ascii="Century Gothic" w:hAnsi="Century Gothic"/>
        <w:sz w:val="20"/>
        <w:szCs w:val="20"/>
      </w:rPr>
      <w:tab/>
    </w:r>
    <w:r w:rsidR="005A7B38">
      <w:rPr>
        <w:rFonts w:ascii="Century Gothic" w:hAnsi="Century Gothic"/>
        <w:sz w:val="20"/>
        <w:szCs w:val="20"/>
      </w:rPr>
      <w:tab/>
    </w:r>
    <w:r w:rsidR="00D43A3A" w:rsidRPr="005A7B38">
      <w:rPr>
        <w:rFonts w:ascii="Century Gothic" w:hAnsi="Century Gothic"/>
        <w:sz w:val="20"/>
        <w:szCs w:val="20"/>
      </w:rPr>
      <w:t>Tel. 01/51552-5104</w:t>
    </w:r>
  </w:p>
  <w:p w:rsidR="00C57A65" w:rsidRPr="005A7B38" w:rsidRDefault="00D43A3A" w:rsidP="00D43A3A">
    <w:pPr>
      <w:spacing w:after="0"/>
      <w:jc w:val="center"/>
      <w:rPr>
        <w:sz w:val="20"/>
        <w:szCs w:val="20"/>
      </w:rPr>
    </w:pPr>
    <w:r w:rsidRPr="005A7B38">
      <w:rPr>
        <w:rFonts w:ascii="Century Gothic" w:hAnsi="Century Gothic"/>
        <w:sz w:val="20"/>
        <w:szCs w:val="20"/>
      </w:rPr>
      <w:t>e-mail: office@proscientia.at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A3A" w:rsidRPr="00C37C1D" w:rsidRDefault="00D43A3A" w:rsidP="00D43A3A">
    <w:pPr>
      <w:spacing w:after="0"/>
      <w:rPr>
        <w:rFonts w:ascii="Century Gothic" w:hAnsi="Century Gothic"/>
        <w:b/>
        <w:sz w:val="24"/>
        <w:szCs w:val="24"/>
      </w:rPr>
    </w:pPr>
    <w:r w:rsidRPr="00C37C1D">
      <w:rPr>
        <w:rFonts w:ascii="Century Gothic" w:hAnsi="Century Gothic"/>
        <w:b/>
        <w:sz w:val="24"/>
        <w:szCs w:val="24"/>
      </w:rPr>
      <w:t>Österreichisches Studienförderungswerk PRO SCIENTIA</w:t>
    </w:r>
  </w:p>
  <w:p w:rsidR="00D43A3A" w:rsidRPr="00C37C1D" w:rsidRDefault="00D43A3A" w:rsidP="00D43A3A">
    <w:pPr>
      <w:spacing w:after="0"/>
      <w:rPr>
        <w:rFonts w:ascii="Century Gothic" w:hAnsi="Century Gothic"/>
      </w:rPr>
    </w:pPr>
    <w:r w:rsidRPr="00C37C1D">
      <w:rPr>
        <w:rFonts w:ascii="Century Gothic" w:hAnsi="Century Gothic"/>
      </w:rPr>
      <w:t>Währinger Str. 2-4</w:t>
    </w:r>
    <w:r w:rsidR="006D39D8" w:rsidRPr="00C37C1D">
      <w:rPr>
        <w:rFonts w:ascii="Century Gothic" w:hAnsi="Century Gothic"/>
      </w:rPr>
      <w:t xml:space="preserve">; </w:t>
    </w:r>
    <w:r w:rsidRPr="00C37C1D">
      <w:rPr>
        <w:rFonts w:ascii="Century Gothic" w:hAnsi="Century Gothic"/>
      </w:rPr>
      <w:t>1090 Wien</w:t>
    </w:r>
    <w:r w:rsidRPr="00C37C1D">
      <w:rPr>
        <w:rFonts w:ascii="Century Gothic" w:hAnsi="Century Gothic"/>
      </w:rPr>
      <w:tab/>
    </w:r>
    <w:r w:rsidRPr="00C37C1D">
      <w:rPr>
        <w:rFonts w:ascii="Century Gothic" w:hAnsi="Century Gothic"/>
      </w:rPr>
      <w:tab/>
    </w:r>
    <w:r w:rsidR="006D39D8" w:rsidRPr="00C37C1D">
      <w:rPr>
        <w:rFonts w:ascii="Century Gothic" w:hAnsi="Century Gothic"/>
      </w:rPr>
      <w:tab/>
    </w:r>
    <w:r w:rsidRPr="00C37C1D">
      <w:rPr>
        <w:rFonts w:ascii="Century Gothic" w:hAnsi="Century Gothic"/>
      </w:rPr>
      <w:tab/>
    </w:r>
    <w:r w:rsidRPr="00C37C1D">
      <w:rPr>
        <w:rFonts w:ascii="Century Gothic" w:hAnsi="Century Gothic"/>
      </w:rPr>
      <w:tab/>
    </w:r>
    <w:r w:rsidRPr="00C37C1D">
      <w:rPr>
        <w:rFonts w:ascii="Century Gothic" w:hAnsi="Century Gothic"/>
      </w:rPr>
      <w:tab/>
      <w:t>Tel. 01/51552-5104</w:t>
    </w:r>
  </w:p>
  <w:p w:rsidR="00D43A3A" w:rsidRPr="00C37C1D" w:rsidRDefault="00D43A3A" w:rsidP="00D43A3A">
    <w:pPr>
      <w:spacing w:after="0"/>
      <w:jc w:val="center"/>
    </w:pPr>
    <w:r w:rsidRPr="00C37C1D">
      <w:rPr>
        <w:rFonts w:ascii="Century Gothic" w:hAnsi="Century Gothic"/>
      </w:rPr>
      <w:t>e-mail: office@proscientia.at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C69" w:rsidRDefault="00DC5C69" w:rsidP="00550C9D">
      <w:pPr>
        <w:spacing w:after="0" w:line="240" w:lineRule="auto"/>
      </w:pPr>
      <w:r>
        <w:separator/>
      </w:r>
    </w:p>
  </w:footnote>
  <w:footnote w:type="continuationSeparator" w:id="0">
    <w:p w:rsidR="00DC5C69" w:rsidRDefault="00DC5C69" w:rsidP="00550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C9D" w:rsidRDefault="00E95344" w:rsidP="00E95344">
    <w:pPr>
      <w:pStyle w:val="Kopfzeile"/>
      <w:tabs>
        <w:tab w:val="clear" w:pos="4536"/>
        <w:tab w:val="clear" w:pos="9072"/>
        <w:tab w:val="left" w:pos="1213"/>
        <w:tab w:val="center" w:pos="4511"/>
        <w:tab w:val="right" w:pos="10440"/>
      </w:tabs>
      <w:ind w:right="-1368" w:hanging="1417"/>
    </w:pPr>
    <w:r>
      <w:tab/>
    </w:r>
  </w:p>
  <w:p w:rsidR="00E95344" w:rsidRDefault="00E9534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A3A" w:rsidRDefault="00D43A3A">
    <w:pPr>
      <w:pStyle w:val="Kopfzeile"/>
    </w:pPr>
    <w:r>
      <w:rPr>
        <w:noProof/>
      </w:rPr>
      <w:drawing>
        <wp:inline distT="0" distB="0" distL="0" distR="0" wp14:anchorId="4708CC50" wp14:editId="3792E75D">
          <wp:extent cx="2621285" cy="502921"/>
          <wp:effectExtent l="19050" t="0" r="7615" b="0"/>
          <wp:docPr id="2" name="Grafik 4" descr="Logo_300d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300dp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1285" cy="502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37F1"/>
    <w:multiLevelType w:val="hybridMultilevel"/>
    <w:tmpl w:val="E326E956"/>
    <w:lvl w:ilvl="0" w:tplc="B79EE146">
      <w:start w:val="1"/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6C72DB"/>
    <w:multiLevelType w:val="hybridMultilevel"/>
    <w:tmpl w:val="95DA397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B6589"/>
    <w:multiLevelType w:val="hybridMultilevel"/>
    <w:tmpl w:val="34D06DD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C1AA3"/>
    <w:multiLevelType w:val="hybridMultilevel"/>
    <w:tmpl w:val="240C275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4M9fFPA0/NEDMAK+aKEkGWF7zAI=" w:salt="/PkUwOXo2lonx2mc7YBPgg==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9D"/>
    <w:rsid w:val="000255C4"/>
    <w:rsid w:val="00117E0C"/>
    <w:rsid w:val="00152AAF"/>
    <w:rsid w:val="00152D44"/>
    <w:rsid w:val="00186CF8"/>
    <w:rsid w:val="001876CD"/>
    <w:rsid w:val="00190E48"/>
    <w:rsid w:val="001C4F70"/>
    <w:rsid w:val="001F7E5E"/>
    <w:rsid w:val="00223D45"/>
    <w:rsid w:val="002579AF"/>
    <w:rsid w:val="0029177C"/>
    <w:rsid w:val="002F10CF"/>
    <w:rsid w:val="003B00DF"/>
    <w:rsid w:val="003B424F"/>
    <w:rsid w:val="003E470B"/>
    <w:rsid w:val="003F160A"/>
    <w:rsid w:val="00402666"/>
    <w:rsid w:val="004F2FEE"/>
    <w:rsid w:val="004F3E4C"/>
    <w:rsid w:val="00503FB8"/>
    <w:rsid w:val="00512D52"/>
    <w:rsid w:val="00515EC9"/>
    <w:rsid w:val="0053196C"/>
    <w:rsid w:val="00550C9D"/>
    <w:rsid w:val="005A21B5"/>
    <w:rsid w:val="005A7B38"/>
    <w:rsid w:val="005D1D27"/>
    <w:rsid w:val="005F4BBA"/>
    <w:rsid w:val="005F4F32"/>
    <w:rsid w:val="006274AF"/>
    <w:rsid w:val="00627CCA"/>
    <w:rsid w:val="00650F6C"/>
    <w:rsid w:val="00665D10"/>
    <w:rsid w:val="00697884"/>
    <w:rsid w:val="006D39D8"/>
    <w:rsid w:val="006E10F5"/>
    <w:rsid w:val="00712B5A"/>
    <w:rsid w:val="007C182A"/>
    <w:rsid w:val="007F7E6A"/>
    <w:rsid w:val="008074A8"/>
    <w:rsid w:val="00845259"/>
    <w:rsid w:val="00881FC1"/>
    <w:rsid w:val="008E6E9C"/>
    <w:rsid w:val="00967AFC"/>
    <w:rsid w:val="009737CB"/>
    <w:rsid w:val="0099191A"/>
    <w:rsid w:val="009F4AE2"/>
    <w:rsid w:val="00A42164"/>
    <w:rsid w:val="00A46162"/>
    <w:rsid w:val="00A90E59"/>
    <w:rsid w:val="00AA0DC7"/>
    <w:rsid w:val="00AA7A0B"/>
    <w:rsid w:val="00AE6A44"/>
    <w:rsid w:val="00B46438"/>
    <w:rsid w:val="00B81324"/>
    <w:rsid w:val="00B8686A"/>
    <w:rsid w:val="00BA3674"/>
    <w:rsid w:val="00BB3C10"/>
    <w:rsid w:val="00BF17BE"/>
    <w:rsid w:val="00BF69F1"/>
    <w:rsid w:val="00C20C00"/>
    <w:rsid w:val="00C37C1D"/>
    <w:rsid w:val="00C57A65"/>
    <w:rsid w:val="00C7716A"/>
    <w:rsid w:val="00C82DCE"/>
    <w:rsid w:val="00CA454D"/>
    <w:rsid w:val="00D0044E"/>
    <w:rsid w:val="00D27ECD"/>
    <w:rsid w:val="00D43A3A"/>
    <w:rsid w:val="00D515F6"/>
    <w:rsid w:val="00D648A3"/>
    <w:rsid w:val="00DC5C69"/>
    <w:rsid w:val="00E14C39"/>
    <w:rsid w:val="00E1661A"/>
    <w:rsid w:val="00E17929"/>
    <w:rsid w:val="00E42B47"/>
    <w:rsid w:val="00E45168"/>
    <w:rsid w:val="00E51FF2"/>
    <w:rsid w:val="00E95344"/>
    <w:rsid w:val="00EA5AC0"/>
    <w:rsid w:val="00EE0E15"/>
    <w:rsid w:val="00F05788"/>
    <w:rsid w:val="00F11D5D"/>
    <w:rsid w:val="00F56929"/>
    <w:rsid w:val="00F80D76"/>
    <w:rsid w:val="00FC728B"/>
    <w:rsid w:val="00FE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55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0C9D"/>
  </w:style>
  <w:style w:type="paragraph" w:styleId="Fuzeile">
    <w:name w:val="footer"/>
    <w:basedOn w:val="Standard"/>
    <w:link w:val="FuzeileZchn"/>
    <w:uiPriority w:val="99"/>
    <w:semiHidden/>
    <w:unhideWhenUsed/>
    <w:rsid w:val="0055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50C9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0C9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E0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16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55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0C9D"/>
  </w:style>
  <w:style w:type="paragraph" w:styleId="Fuzeile">
    <w:name w:val="footer"/>
    <w:basedOn w:val="Standard"/>
    <w:link w:val="FuzeileZchn"/>
    <w:uiPriority w:val="99"/>
    <w:semiHidden/>
    <w:unhideWhenUsed/>
    <w:rsid w:val="0055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50C9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0C9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E0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1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C8F69-9F1F-47B7-96F4-F75602D68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3873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Erzdiözese Wien</Company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Scientia</dc:creator>
  <cp:lastModifiedBy>Pro Scientia</cp:lastModifiedBy>
  <cp:revision>3</cp:revision>
  <cp:lastPrinted>2014-10-31T15:30:00Z</cp:lastPrinted>
  <dcterms:created xsi:type="dcterms:W3CDTF">2017-01-18T11:15:00Z</dcterms:created>
  <dcterms:modified xsi:type="dcterms:W3CDTF">2017-01-18T11:20:00Z</dcterms:modified>
</cp:coreProperties>
</file>