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1E8" w:rsidRPr="005D6C9D" w:rsidRDefault="00637546" w:rsidP="005D6C9D">
      <w:pPr>
        <w:pStyle w:val="Normal1"/>
        <w:jc w:val="center"/>
        <w:rPr>
          <w:rFonts w:ascii="Arial" w:eastAsia="Arial" w:hAnsi="Arial" w:cs="Arial"/>
          <w:b/>
          <w:sz w:val="24"/>
        </w:rPr>
      </w:pPr>
      <w:r w:rsidRPr="005D6C9D">
        <w:rPr>
          <w:rFonts w:ascii="Arial" w:eastAsia="Arial" w:hAnsi="Arial" w:cs="Arial"/>
          <w:b/>
          <w:sz w:val="24"/>
        </w:rPr>
        <w:t xml:space="preserve">Open Call for </w:t>
      </w:r>
      <w:r w:rsidR="001B6C7D" w:rsidRPr="005D6C9D">
        <w:rPr>
          <w:rFonts w:ascii="Arial" w:eastAsia="Arial" w:hAnsi="Arial" w:cs="Arial"/>
          <w:b/>
          <w:sz w:val="24"/>
        </w:rPr>
        <w:t xml:space="preserve">Public Private Partnership </w:t>
      </w:r>
      <w:r w:rsidRPr="005D6C9D">
        <w:rPr>
          <w:rFonts w:ascii="Arial" w:eastAsia="Arial" w:hAnsi="Arial" w:cs="Arial"/>
          <w:b/>
          <w:sz w:val="24"/>
        </w:rPr>
        <w:t>Proposals</w:t>
      </w:r>
    </w:p>
    <w:p w:rsidR="001B6C7D" w:rsidRDefault="001B6C7D" w:rsidP="001B6C7D">
      <w:pPr>
        <w:pStyle w:val="Normal1"/>
        <w:jc w:val="both"/>
        <w:rPr>
          <w:rFonts w:ascii="Arial" w:eastAsiaTheme="minorHAnsi" w:hAnsi="Arial" w:cs="Arial"/>
          <w:b/>
          <w:color w:val="000000" w:themeColor="text1"/>
          <w:spacing w:val="-20"/>
          <w:sz w:val="28"/>
          <w:szCs w:val="28"/>
          <w:lang w:val="en-US" w:eastAsia="en-US"/>
        </w:rPr>
      </w:pPr>
    </w:p>
    <w:p w:rsidR="001B6C7D" w:rsidRPr="001B6C7D" w:rsidRDefault="001B6C7D" w:rsidP="001B6C7D">
      <w:pPr>
        <w:pStyle w:val="Normal1"/>
        <w:jc w:val="both"/>
        <w:rPr>
          <w:rFonts w:ascii="Arial" w:eastAsia="Arial" w:hAnsi="Arial" w:cs="Arial"/>
          <w:b/>
          <w:sz w:val="20"/>
        </w:rPr>
      </w:pPr>
      <w:r w:rsidRPr="001B6C7D">
        <w:rPr>
          <w:rFonts w:ascii="Arial" w:eastAsia="Arial" w:hAnsi="Arial" w:cs="Arial"/>
          <w:b/>
          <w:sz w:val="20"/>
        </w:rPr>
        <w:t>Background information</w:t>
      </w:r>
    </w:p>
    <w:p w:rsidR="001B6C7D" w:rsidRPr="00DD326F" w:rsidRDefault="001B6C7D" w:rsidP="00DD326F">
      <w:pPr>
        <w:autoSpaceDE w:val="0"/>
        <w:autoSpaceDN w:val="0"/>
        <w:adjustRightInd w:val="0"/>
        <w:spacing w:after="0" w:line="240" w:lineRule="auto"/>
        <w:rPr>
          <w:rFonts w:ascii="Arial" w:eastAsia="Arial" w:hAnsi="Arial" w:cs="Arial"/>
          <w:color w:val="000000"/>
          <w:sz w:val="20"/>
          <w:szCs w:val="24"/>
          <w:lang w:eastAsia="ja-JP"/>
        </w:rPr>
      </w:pPr>
      <w:r w:rsidRPr="00E4156B">
        <w:rPr>
          <w:rFonts w:ascii="Arial" w:eastAsia="Arial" w:hAnsi="Arial" w:cs="Arial"/>
          <w:sz w:val="20"/>
        </w:rPr>
        <w:t xml:space="preserve">In the framework of the Trade Promotion and Quality Infrastructure (TPQI) Project financed by the </w:t>
      </w:r>
      <w:r w:rsidRPr="00C21175">
        <w:rPr>
          <w:rFonts w:ascii="Arial" w:eastAsia="Arial" w:hAnsi="Arial" w:cs="Arial"/>
          <w:color w:val="000000"/>
          <w:sz w:val="20"/>
          <w:szCs w:val="24"/>
          <w:lang w:eastAsia="ja-JP"/>
        </w:rPr>
        <w:t>World Bank, Enterprise Incubator Fou</w:t>
      </w:r>
      <w:r w:rsidR="00D77A6A" w:rsidRPr="00C21175">
        <w:rPr>
          <w:rFonts w:ascii="Arial" w:eastAsia="Arial" w:hAnsi="Arial" w:cs="Arial"/>
          <w:color w:val="000000"/>
          <w:sz w:val="20"/>
          <w:szCs w:val="24"/>
          <w:lang w:eastAsia="ja-JP"/>
        </w:rPr>
        <w:t xml:space="preserve">ndation and RA Government are initiating </w:t>
      </w:r>
      <w:r w:rsidRPr="00C21175">
        <w:rPr>
          <w:rFonts w:ascii="Arial" w:eastAsia="Arial" w:hAnsi="Arial" w:cs="Arial"/>
          <w:color w:val="000000"/>
          <w:sz w:val="20"/>
          <w:szCs w:val="24"/>
          <w:lang w:eastAsia="ja-JP"/>
        </w:rPr>
        <w:t>Public Private Partnerships (PPP)</w:t>
      </w:r>
      <w:r w:rsidR="00D77A6A" w:rsidRPr="00C21175">
        <w:rPr>
          <w:rFonts w:ascii="Arial" w:eastAsia="Arial" w:hAnsi="Arial" w:cs="Arial"/>
          <w:color w:val="000000"/>
          <w:sz w:val="20"/>
          <w:szCs w:val="24"/>
          <w:lang w:eastAsia="ja-JP"/>
        </w:rPr>
        <w:t xml:space="preserve"> related to IT, Engineering and High Tech</w:t>
      </w:r>
      <w:r w:rsidR="00C21175" w:rsidRPr="00C21175">
        <w:rPr>
          <w:rFonts w:ascii="Arial" w:eastAsia="Arial" w:hAnsi="Arial" w:cs="Arial"/>
          <w:color w:val="000000"/>
          <w:sz w:val="20"/>
          <w:szCs w:val="24"/>
          <w:lang w:eastAsia="ja-JP"/>
        </w:rPr>
        <w:t xml:space="preserve"> to promote research, skills</w:t>
      </w:r>
      <w:r w:rsidR="00DD326F">
        <w:rPr>
          <w:rFonts w:ascii="Arial" w:eastAsia="Arial" w:hAnsi="Arial" w:cs="Arial"/>
          <w:color w:val="000000"/>
          <w:sz w:val="20"/>
          <w:szCs w:val="24"/>
          <w:lang w:eastAsia="ja-JP"/>
        </w:rPr>
        <w:t xml:space="preserve"> </w:t>
      </w:r>
      <w:r w:rsidR="00C21175" w:rsidRPr="00C21175">
        <w:rPr>
          <w:rFonts w:ascii="Arial" w:eastAsia="Arial" w:hAnsi="Arial" w:cs="Arial"/>
          <w:sz w:val="20"/>
        </w:rPr>
        <w:t>and cluster Development</w:t>
      </w:r>
      <w:r w:rsidR="00D77A6A">
        <w:rPr>
          <w:rFonts w:ascii="Arial" w:eastAsia="Arial" w:hAnsi="Arial" w:cs="Arial"/>
          <w:sz w:val="20"/>
        </w:rPr>
        <w:t>.</w:t>
      </w:r>
      <w:r w:rsidRPr="00E4156B">
        <w:rPr>
          <w:rFonts w:ascii="Arial" w:eastAsia="Arial" w:hAnsi="Arial" w:cs="Arial"/>
          <w:sz w:val="20"/>
        </w:rPr>
        <w:t xml:space="preserve"> </w:t>
      </w:r>
    </w:p>
    <w:p w:rsidR="001B6C7D" w:rsidRDefault="001B6C7D" w:rsidP="001B6C7D">
      <w:pPr>
        <w:pStyle w:val="Normal1"/>
        <w:jc w:val="both"/>
        <w:rPr>
          <w:rFonts w:ascii="Arial" w:eastAsia="Arial" w:hAnsi="Arial" w:cs="Arial"/>
          <w:sz w:val="20"/>
        </w:rPr>
      </w:pPr>
      <w:r>
        <w:rPr>
          <w:rFonts w:ascii="Arial" w:eastAsia="Arial" w:hAnsi="Arial" w:cs="Arial"/>
          <w:sz w:val="20"/>
        </w:rPr>
        <w:t>The</w:t>
      </w:r>
      <w:r w:rsidRPr="00E4156B">
        <w:rPr>
          <w:rFonts w:ascii="Arial" w:eastAsia="Arial" w:hAnsi="Arial" w:cs="Arial"/>
          <w:sz w:val="20"/>
        </w:rPr>
        <w:t xml:space="preserve"> primary objectives </w:t>
      </w:r>
      <w:r>
        <w:rPr>
          <w:rFonts w:ascii="Arial" w:eastAsia="Arial" w:hAnsi="Arial" w:cs="Arial"/>
          <w:sz w:val="20"/>
        </w:rPr>
        <w:t xml:space="preserve">of PPPs </w:t>
      </w:r>
      <w:r w:rsidRPr="00E4156B">
        <w:rPr>
          <w:rFonts w:ascii="Arial" w:eastAsia="Arial" w:hAnsi="Arial" w:cs="Arial"/>
          <w:sz w:val="20"/>
        </w:rPr>
        <w:t xml:space="preserve">are to: </w:t>
      </w:r>
    </w:p>
    <w:p w:rsidR="001B6C7D" w:rsidRDefault="001B6C7D" w:rsidP="001B6C7D">
      <w:pPr>
        <w:pStyle w:val="Normal1"/>
        <w:numPr>
          <w:ilvl w:val="0"/>
          <w:numId w:val="1"/>
        </w:numPr>
        <w:jc w:val="both"/>
        <w:rPr>
          <w:rFonts w:ascii="Arial" w:eastAsia="Arial" w:hAnsi="Arial" w:cs="Arial"/>
          <w:sz w:val="20"/>
        </w:rPr>
      </w:pPr>
      <w:r w:rsidRPr="00E4156B">
        <w:rPr>
          <w:rFonts w:ascii="Arial" w:eastAsia="Arial" w:hAnsi="Arial" w:cs="Arial"/>
          <w:sz w:val="20"/>
        </w:rPr>
        <w:t>strengthen the relationships of firms within Armenia’s domestic industries with export potential in order to accelerate the upgrading of</w:t>
      </w:r>
      <w:r w:rsidR="00D77A6A">
        <w:rPr>
          <w:rFonts w:ascii="Arial" w:eastAsia="Arial" w:hAnsi="Arial" w:cs="Arial"/>
          <w:sz w:val="20"/>
        </w:rPr>
        <w:t>/through IT, Engineering and High Tech</w:t>
      </w:r>
      <w:r w:rsidRPr="00E4156B">
        <w:rPr>
          <w:rFonts w:ascii="Arial" w:eastAsia="Arial" w:hAnsi="Arial" w:cs="Arial"/>
          <w:sz w:val="20"/>
        </w:rPr>
        <w:t xml:space="preserve"> industries; </w:t>
      </w:r>
    </w:p>
    <w:p w:rsidR="001B6C7D" w:rsidRPr="001B6C7D" w:rsidRDefault="001B6C7D" w:rsidP="001B6C7D">
      <w:pPr>
        <w:pStyle w:val="Normal1"/>
        <w:numPr>
          <w:ilvl w:val="0"/>
          <w:numId w:val="1"/>
        </w:numPr>
        <w:jc w:val="both"/>
        <w:rPr>
          <w:rFonts w:ascii="Arial" w:eastAsia="Arial" w:hAnsi="Arial" w:cs="Arial"/>
          <w:sz w:val="20"/>
        </w:rPr>
      </w:pPr>
      <w:r w:rsidRPr="001B6C7D">
        <w:rPr>
          <w:rFonts w:ascii="Arial" w:eastAsia="Arial" w:hAnsi="Arial" w:cs="Arial"/>
          <w:sz w:val="20"/>
        </w:rPr>
        <w:t xml:space="preserve">strengthen Armenia’s relationships with existing efficiency-seeking, high value-added Foreign Direct Investment (FDI) as well as to enhance the potential for attracting new FDI to Armenia; </w:t>
      </w:r>
    </w:p>
    <w:p w:rsidR="001B6C7D" w:rsidRDefault="00D77A6A" w:rsidP="001B6C7D">
      <w:pPr>
        <w:pStyle w:val="Normal1"/>
        <w:numPr>
          <w:ilvl w:val="0"/>
          <w:numId w:val="1"/>
        </w:numPr>
        <w:jc w:val="both"/>
        <w:rPr>
          <w:rFonts w:ascii="Arial" w:eastAsia="Arial" w:hAnsi="Arial" w:cs="Arial"/>
          <w:sz w:val="20"/>
        </w:rPr>
      </w:pPr>
      <w:r>
        <w:rPr>
          <w:rFonts w:ascii="Arial" w:eastAsia="Arial" w:hAnsi="Arial" w:cs="Arial"/>
          <w:sz w:val="20"/>
        </w:rPr>
        <w:t>f</w:t>
      </w:r>
      <w:r w:rsidRPr="00E4156B">
        <w:rPr>
          <w:rFonts w:ascii="Arial" w:eastAsia="Arial" w:hAnsi="Arial" w:cs="Arial"/>
          <w:sz w:val="20"/>
        </w:rPr>
        <w:t>acilitate</w:t>
      </w:r>
      <w:r w:rsidR="001B6C7D" w:rsidRPr="00E4156B">
        <w:rPr>
          <w:rFonts w:ascii="Arial" w:eastAsia="Arial" w:hAnsi="Arial" w:cs="Arial"/>
          <w:sz w:val="20"/>
        </w:rPr>
        <w:t xml:space="preserve"> </w:t>
      </w:r>
      <w:r>
        <w:rPr>
          <w:rFonts w:ascii="Arial" w:eastAsia="Arial" w:hAnsi="Arial" w:cs="Arial"/>
          <w:sz w:val="20"/>
        </w:rPr>
        <w:t>IT, Engineering and High Tech</w:t>
      </w:r>
      <w:r w:rsidRPr="00E4156B">
        <w:rPr>
          <w:rFonts w:ascii="Arial" w:eastAsia="Arial" w:hAnsi="Arial" w:cs="Arial"/>
          <w:sz w:val="20"/>
        </w:rPr>
        <w:t xml:space="preserve"> </w:t>
      </w:r>
      <w:r w:rsidR="001B6C7D" w:rsidRPr="00E4156B">
        <w:rPr>
          <w:rFonts w:ascii="Arial" w:eastAsia="Arial" w:hAnsi="Arial" w:cs="Arial"/>
          <w:sz w:val="20"/>
        </w:rPr>
        <w:t xml:space="preserve">industry-academia collaboration. </w:t>
      </w:r>
    </w:p>
    <w:p w:rsidR="001B6C7D" w:rsidRDefault="001B6C7D" w:rsidP="001B6C7D">
      <w:pPr>
        <w:pStyle w:val="Normal1"/>
        <w:jc w:val="both"/>
        <w:rPr>
          <w:rFonts w:ascii="Arial" w:eastAsia="Arial" w:hAnsi="Arial" w:cs="Arial"/>
          <w:sz w:val="20"/>
        </w:rPr>
      </w:pPr>
      <w:r>
        <w:rPr>
          <w:rFonts w:ascii="Arial" w:eastAsia="Arial" w:hAnsi="Arial" w:cs="Arial"/>
          <w:sz w:val="20"/>
        </w:rPr>
        <w:t>PPP</w:t>
      </w:r>
      <w:r w:rsidRPr="00E4156B">
        <w:rPr>
          <w:rFonts w:ascii="Arial" w:eastAsia="Arial" w:hAnsi="Arial" w:cs="Arial"/>
          <w:sz w:val="20"/>
        </w:rPr>
        <w:t xml:space="preserve"> initiatives are</w:t>
      </w:r>
      <w:r>
        <w:rPr>
          <w:rFonts w:ascii="Arial" w:eastAsia="Arial" w:hAnsi="Arial" w:cs="Arial"/>
          <w:sz w:val="20"/>
        </w:rPr>
        <w:t xml:space="preserve"> conducted through the two PPP Programs</w:t>
      </w:r>
      <w:r w:rsidRPr="00E4156B">
        <w:rPr>
          <w:rFonts w:ascii="Arial" w:eastAsia="Arial" w:hAnsi="Arial" w:cs="Arial"/>
          <w:sz w:val="20"/>
        </w:rPr>
        <w:t>: 1) Cluster Development; and 2) Research and Skills Development.</w:t>
      </w:r>
    </w:p>
    <w:p w:rsidR="005D1DE8" w:rsidRPr="00E4156B" w:rsidRDefault="005D1DE8" w:rsidP="005D1DE8">
      <w:pPr>
        <w:pStyle w:val="Normal1"/>
        <w:numPr>
          <w:ilvl w:val="0"/>
          <w:numId w:val="6"/>
        </w:numPr>
        <w:jc w:val="both"/>
        <w:rPr>
          <w:rFonts w:ascii="Arial" w:eastAsia="Arial" w:hAnsi="Arial" w:cs="Arial"/>
          <w:sz w:val="20"/>
        </w:rPr>
      </w:pPr>
      <w:r w:rsidRPr="00E4156B">
        <w:rPr>
          <w:rFonts w:ascii="Arial" w:eastAsia="Arial" w:hAnsi="Arial" w:cs="Arial"/>
          <w:sz w:val="20"/>
        </w:rPr>
        <w:t xml:space="preserve">Cluster Development PPPs (CD PPPs) are intended to strengthen Armenian domestic industry clusters. Illustrative examples of CD PPPs include: </w:t>
      </w:r>
    </w:p>
    <w:p w:rsidR="005D1DE8" w:rsidRPr="00E4156B" w:rsidRDefault="005D1DE8" w:rsidP="005D1DE8">
      <w:pPr>
        <w:pStyle w:val="Normal1"/>
        <w:numPr>
          <w:ilvl w:val="0"/>
          <w:numId w:val="3"/>
        </w:numPr>
        <w:spacing w:after="0"/>
        <w:ind w:left="1440"/>
        <w:jc w:val="both"/>
        <w:rPr>
          <w:rFonts w:ascii="Arial" w:eastAsia="Arial" w:hAnsi="Arial" w:cs="Arial"/>
          <w:sz w:val="20"/>
        </w:rPr>
      </w:pPr>
      <w:r>
        <w:rPr>
          <w:rFonts w:ascii="Arial" w:eastAsia="Arial" w:hAnsi="Arial" w:cs="Arial"/>
          <w:sz w:val="20"/>
        </w:rPr>
        <w:t>D</w:t>
      </w:r>
      <w:r w:rsidRPr="00E4156B">
        <w:rPr>
          <w:rFonts w:ascii="Arial" w:eastAsia="Arial" w:hAnsi="Arial" w:cs="Arial"/>
          <w:sz w:val="20"/>
        </w:rPr>
        <w:t xml:space="preserve">evelopment of industry-wide local initiatives that would improve the competitiveness of the entire industry. Such initiatives include introducing innovative technologies and approaches, developing </w:t>
      </w:r>
      <w:r w:rsidR="001F4FA8" w:rsidRPr="00E4156B">
        <w:rPr>
          <w:rFonts w:ascii="Arial" w:eastAsia="Arial" w:hAnsi="Arial" w:cs="Arial"/>
          <w:sz w:val="20"/>
        </w:rPr>
        <w:t>sectoral</w:t>
      </w:r>
      <w:r w:rsidRPr="00E4156B">
        <w:rPr>
          <w:rFonts w:ascii="Arial" w:eastAsia="Arial" w:hAnsi="Arial" w:cs="Arial"/>
          <w:sz w:val="20"/>
        </w:rPr>
        <w:t xml:space="preserve"> branding and marketing strategies for the country, and improving workforce competences; and</w:t>
      </w:r>
    </w:p>
    <w:p w:rsidR="005D1DE8" w:rsidRPr="00E4156B" w:rsidRDefault="005D1DE8" w:rsidP="005D1DE8">
      <w:pPr>
        <w:pStyle w:val="Normal1"/>
        <w:numPr>
          <w:ilvl w:val="0"/>
          <w:numId w:val="2"/>
        </w:numPr>
        <w:ind w:left="1440"/>
        <w:jc w:val="both"/>
        <w:rPr>
          <w:rFonts w:ascii="Arial" w:eastAsia="Arial" w:hAnsi="Arial" w:cs="Arial"/>
          <w:sz w:val="20"/>
        </w:rPr>
      </w:pPr>
      <w:r>
        <w:rPr>
          <w:rFonts w:ascii="Arial" w:eastAsia="Arial" w:hAnsi="Arial" w:cs="Arial"/>
          <w:sz w:val="20"/>
        </w:rPr>
        <w:t>E</w:t>
      </w:r>
      <w:r w:rsidRPr="00E4156B">
        <w:rPr>
          <w:rFonts w:ascii="Arial" w:eastAsia="Arial" w:hAnsi="Arial" w:cs="Arial"/>
          <w:sz w:val="20"/>
        </w:rPr>
        <w:t>stablishment of industry specific facilities that are prohibitively expensive for individual firms in order to develop economies of scale and improve productivity, such as quality and testing laboratories, training centres, common logistics infrastructure, etc.</w:t>
      </w:r>
    </w:p>
    <w:p w:rsidR="005D1DE8" w:rsidRPr="005D1DE8" w:rsidRDefault="005D1DE8" w:rsidP="005D1DE8">
      <w:pPr>
        <w:pStyle w:val="Normal1"/>
        <w:numPr>
          <w:ilvl w:val="0"/>
          <w:numId w:val="6"/>
        </w:numPr>
        <w:jc w:val="both"/>
        <w:rPr>
          <w:rFonts w:ascii="Arial" w:eastAsia="Arial" w:hAnsi="Arial" w:cs="Arial"/>
          <w:sz w:val="20"/>
        </w:rPr>
      </w:pPr>
      <w:bookmarkStart w:id="0" w:name="_Toc419691794"/>
      <w:r w:rsidRPr="005D1DE8">
        <w:rPr>
          <w:rFonts w:ascii="Arial" w:eastAsia="Arial" w:hAnsi="Arial" w:cs="Arial"/>
          <w:sz w:val="20"/>
        </w:rPr>
        <w:t>Research and Skills Development PPPs</w:t>
      </w:r>
      <w:bookmarkEnd w:id="0"/>
    </w:p>
    <w:p w:rsidR="005D1DE8" w:rsidRPr="00E4156B" w:rsidRDefault="005D1DE8" w:rsidP="005D1DE8">
      <w:pPr>
        <w:pStyle w:val="Normal1"/>
        <w:jc w:val="both"/>
        <w:rPr>
          <w:rFonts w:ascii="Arial" w:eastAsia="Arial" w:hAnsi="Arial" w:cs="Arial"/>
          <w:sz w:val="20"/>
        </w:rPr>
      </w:pPr>
      <w:r w:rsidRPr="00E4156B">
        <w:rPr>
          <w:rFonts w:ascii="Arial" w:eastAsia="Arial" w:hAnsi="Arial" w:cs="Arial"/>
          <w:sz w:val="20"/>
        </w:rPr>
        <w:t>Research and Skills Development PPPs (R&amp;SD PPPs) are targeted at encouraging efficiency-seeking FDI (primarily in high tech) to strengthen their level of engagement in Armenia and facilitate local skills development to promote innovation by funding joint projects between multinationals</w:t>
      </w:r>
      <w:r>
        <w:rPr>
          <w:rFonts w:ascii="Arial" w:eastAsia="Arial" w:hAnsi="Arial" w:cs="Arial"/>
          <w:sz w:val="20"/>
        </w:rPr>
        <w:t xml:space="preserve">, </w:t>
      </w:r>
      <w:r w:rsidRPr="00E4156B">
        <w:rPr>
          <w:rFonts w:ascii="Arial" w:eastAsia="Arial" w:hAnsi="Arial" w:cs="Arial"/>
          <w:sz w:val="20"/>
        </w:rPr>
        <w:t>Armenian academia</w:t>
      </w:r>
      <w:r>
        <w:rPr>
          <w:rFonts w:ascii="Arial" w:eastAsia="Arial" w:hAnsi="Arial" w:cs="Arial"/>
          <w:sz w:val="20"/>
        </w:rPr>
        <w:t>, and others</w:t>
      </w:r>
      <w:r w:rsidRPr="00E4156B">
        <w:rPr>
          <w:rFonts w:ascii="Arial" w:eastAsia="Arial" w:hAnsi="Arial" w:cs="Arial"/>
          <w:sz w:val="20"/>
        </w:rPr>
        <w:t>. Illustrative examples of R&amp;SD PPPs include:</w:t>
      </w:r>
    </w:p>
    <w:p w:rsidR="005D1DE8" w:rsidRPr="00E4156B" w:rsidRDefault="005D1DE8" w:rsidP="005D1DE8">
      <w:pPr>
        <w:pStyle w:val="Normal1"/>
        <w:numPr>
          <w:ilvl w:val="0"/>
          <w:numId w:val="5"/>
        </w:numPr>
        <w:spacing w:after="0"/>
        <w:jc w:val="both"/>
        <w:rPr>
          <w:rFonts w:ascii="Arial" w:eastAsia="Arial" w:hAnsi="Arial" w:cs="Arial"/>
          <w:sz w:val="20"/>
        </w:rPr>
      </w:pPr>
      <w:r w:rsidRPr="00E4156B">
        <w:rPr>
          <w:rFonts w:ascii="Arial" w:eastAsia="Arial" w:hAnsi="Arial" w:cs="Arial"/>
          <w:sz w:val="20"/>
        </w:rPr>
        <w:t>Development of enabling infrastructure, such as laboratories, accelerators, innovation centres and</w:t>
      </w:r>
      <w:r w:rsidR="00740754">
        <w:rPr>
          <w:rFonts w:ascii="Arial" w:eastAsia="Arial" w:hAnsi="Arial" w:cs="Arial"/>
          <w:sz w:val="20"/>
        </w:rPr>
        <w:t xml:space="preserve"> related collaborative efforts. Establishment of i</w:t>
      </w:r>
      <w:r w:rsidRPr="00E4156B">
        <w:rPr>
          <w:rFonts w:ascii="Arial" w:eastAsia="Arial" w:hAnsi="Arial" w:cs="Arial"/>
          <w:sz w:val="20"/>
        </w:rPr>
        <w:t>nfrastructure</w:t>
      </w:r>
      <w:r w:rsidR="00740754">
        <w:rPr>
          <w:rFonts w:ascii="Arial" w:eastAsia="Arial" w:hAnsi="Arial" w:cs="Arial"/>
          <w:sz w:val="20"/>
        </w:rPr>
        <w:t>, which</w:t>
      </w:r>
      <w:r w:rsidRPr="00E4156B">
        <w:rPr>
          <w:rFonts w:ascii="Arial" w:eastAsia="Arial" w:hAnsi="Arial" w:cs="Arial"/>
          <w:sz w:val="20"/>
        </w:rPr>
        <w:t xml:space="preserve"> supports dissemination of organizational expertise, know-how and facilitates creation of innovative solutions; and</w:t>
      </w:r>
    </w:p>
    <w:p w:rsidR="005D1DE8" w:rsidRDefault="005D1DE8" w:rsidP="005D1DE8">
      <w:pPr>
        <w:pStyle w:val="Normal1"/>
        <w:numPr>
          <w:ilvl w:val="0"/>
          <w:numId w:val="5"/>
        </w:numPr>
        <w:jc w:val="both"/>
        <w:rPr>
          <w:rFonts w:ascii="Arial" w:eastAsia="Arial" w:hAnsi="Arial" w:cs="Arial"/>
          <w:sz w:val="20"/>
        </w:rPr>
      </w:pPr>
      <w:r w:rsidRPr="00E4156B">
        <w:rPr>
          <w:rFonts w:ascii="Arial" w:eastAsia="Arial" w:hAnsi="Arial" w:cs="Arial"/>
          <w:sz w:val="20"/>
        </w:rPr>
        <w:t>Upgrading academic programs within universities, providing state-of-art equipment for research projects and access to complex software, or otherwise supporting academic programs encouraging research and development.</w:t>
      </w:r>
    </w:p>
    <w:p w:rsidR="005D1DE8" w:rsidRDefault="005D1DE8" w:rsidP="001B6C7D">
      <w:pPr>
        <w:pStyle w:val="Normal1"/>
        <w:jc w:val="both"/>
        <w:rPr>
          <w:rFonts w:ascii="Arial" w:eastAsia="Arial" w:hAnsi="Arial" w:cs="Arial"/>
          <w:sz w:val="20"/>
        </w:rPr>
      </w:pPr>
    </w:p>
    <w:p w:rsidR="005D1DE8" w:rsidRDefault="005D1DE8" w:rsidP="001B6C7D">
      <w:pPr>
        <w:pStyle w:val="Normal1"/>
        <w:jc w:val="both"/>
        <w:rPr>
          <w:rFonts w:ascii="Arial" w:eastAsia="Arial" w:hAnsi="Arial" w:cs="Arial"/>
          <w:sz w:val="20"/>
        </w:rPr>
      </w:pPr>
    </w:p>
    <w:p w:rsidR="00506F68" w:rsidRDefault="00506F68" w:rsidP="001B6C7D">
      <w:pPr>
        <w:pStyle w:val="Normal1"/>
        <w:jc w:val="both"/>
      </w:pPr>
    </w:p>
    <w:p w:rsidR="00506F68" w:rsidRPr="00506F68" w:rsidRDefault="00506F68" w:rsidP="00506F68">
      <w:pPr>
        <w:pStyle w:val="Normal1"/>
        <w:jc w:val="both"/>
        <w:rPr>
          <w:rFonts w:ascii="Arial" w:eastAsia="Arial" w:hAnsi="Arial" w:cs="Arial"/>
          <w:b/>
          <w:sz w:val="20"/>
        </w:rPr>
      </w:pPr>
      <w:r w:rsidRPr="00506F68">
        <w:rPr>
          <w:rFonts w:ascii="Arial" w:eastAsia="Arial" w:hAnsi="Arial" w:cs="Arial"/>
          <w:b/>
          <w:sz w:val="20"/>
        </w:rPr>
        <w:t>Funding</w:t>
      </w:r>
    </w:p>
    <w:p w:rsidR="004F40F4" w:rsidRDefault="00506F68" w:rsidP="00506F68">
      <w:pPr>
        <w:pStyle w:val="Normal1"/>
        <w:jc w:val="both"/>
        <w:rPr>
          <w:rFonts w:ascii="Arial" w:eastAsia="Arial" w:hAnsi="Arial" w:cs="Arial"/>
          <w:sz w:val="20"/>
        </w:rPr>
      </w:pPr>
      <w:r>
        <w:rPr>
          <w:rFonts w:ascii="Arial" w:eastAsia="Arial" w:hAnsi="Arial" w:cs="Arial"/>
          <w:sz w:val="20"/>
        </w:rPr>
        <w:t>Successful</w:t>
      </w:r>
      <w:r>
        <w:rPr>
          <w:rFonts w:ascii="Arial" w:eastAsia="Arial" w:hAnsi="Arial" w:cs="Arial"/>
          <w:sz w:val="20"/>
          <w:lang w:val="en-US"/>
        </w:rPr>
        <w:t xml:space="preserve"> PPP Initiatives</w:t>
      </w:r>
      <w:r w:rsidRPr="00E4156B">
        <w:rPr>
          <w:rFonts w:ascii="Arial" w:eastAsia="Arial" w:hAnsi="Arial" w:cs="Arial"/>
          <w:sz w:val="20"/>
          <w:lang w:val="en-US"/>
        </w:rPr>
        <w:t xml:space="preserve"> will </w:t>
      </w:r>
      <w:r>
        <w:rPr>
          <w:rFonts w:ascii="Arial" w:eastAsia="Arial" w:hAnsi="Arial" w:cs="Arial"/>
          <w:sz w:val="20"/>
          <w:lang w:val="en-US"/>
        </w:rPr>
        <w:t xml:space="preserve">be </w:t>
      </w:r>
      <w:r w:rsidRPr="00E4156B">
        <w:rPr>
          <w:rFonts w:ascii="Arial" w:eastAsia="Arial" w:hAnsi="Arial" w:cs="Arial"/>
          <w:sz w:val="20"/>
          <w:lang w:val="en-US"/>
        </w:rPr>
        <w:t>provide</w:t>
      </w:r>
      <w:r>
        <w:rPr>
          <w:rFonts w:ascii="Arial" w:eastAsia="Arial" w:hAnsi="Arial" w:cs="Arial"/>
          <w:sz w:val="20"/>
          <w:lang w:val="en-US"/>
        </w:rPr>
        <w:t>d</w:t>
      </w:r>
      <w:r w:rsidRPr="00E4156B">
        <w:rPr>
          <w:rFonts w:ascii="Arial" w:eastAsia="Arial" w:hAnsi="Arial" w:cs="Arial"/>
          <w:sz w:val="20"/>
          <w:lang w:val="en-US"/>
        </w:rPr>
        <w:t xml:space="preserve"> </w:t>
      </w:r>
      <w:r>
        <w:rPr>
          <w:rFonts w:ascii="Arial" w:eastAsia="Arial" w:hAnsi="Arial" w:cs="Arial"/>
          <w:sz w:val="20"/>
          <w:lang w:val="en-US"/>
        </w:rPr>
        <w:t xml:space="preserve">with </w:t>
      </w:r>
      <w:r w:rsidRPr="00E4156B">
        <w:rPr>
          <w:rFonts w:ascii="Arial" w:eastAsia="Arial" w:hAnsi="Arial" w:cs="Arial"/>
          <w:sz w:val="20"/>
          <w:lang w:val="en-US"/>
        </w:rPr>
        <w:t xml:space="preserve">funding to finance </w:t>
      </w:r>
      <w:r w:rsidRPr="00E4156B">
        <w:rPr>
          <w:rFonts w:ascii="Arial" w:eastAsia="Arial" w:hAnsi="Arial" w:cs="Arial"/>
          <w:b/>
          <w:sz w:val="20"/>
          <w:u w:val="single"/>
        </w:rPr>
        <w:t>up to</w:t>
      </w:r>
      <w:r w:rsidRPr="00E4156B">
        <w:rPr>
          <w:rFonts w:ascii="Arial" w:eastAsia="Arial" w:hAnsi="Arial" w:cs="Arial"/>
          <w:sz w:val="20"/>
        </w:rPr>
        <w:t xml:space="preserve"> 50 percent of the estimated total expenditure per selected </w:t>
      </w:r>
      <w:r>
        <w:rPr>
          <w:rFonts w:ascii="Arial" w:eastAsia="Arial" w:hAnsi="Arial" w:cs="Arial"/>
          <w:sz w:val="20"/>
        </w:rPr>
        <w:t>proposal</w:t>
      </w:r>
      <w:r w:rsidRPr="00E4156B">
        <w:rPr>
          <w:rFonts w:ascii="Arial" w:eastAsia="Arial" w:hAnsi="Arial" w:cs="Arial"/>
          <w:sz w:val="20"/>
        </w:rPr>
        <w:t>, while the selected beneficiar</w:t>
      </w:r>
      <w:r>
        <w:rPr>
          <w:rFonts w:ascii="Arial" w:eastAsia="Arial" w:hAnsi="Arial" w:cs="Arial"/>
          <w:sz w:val="20"/>
        </w:rPr>
        <w:t>ies</w:t>
      </w:r>
      <w:r w:rsidRPr="00E4156B">
        <w:rPr>
          <w:rFonts w:ascii="Arial" w:eastAsia="Arial" w:hAnsi="Arial" w:cs="Arial"/>
          <w:sz w:val="20"/>
        </w:rPr>
        <w:t xml:space="preserve"> and/or Private Partner are required to contribute at least 50 percent of the estimated total expenditure in cash and/or in kind.</w:t>
      </w:r>
    </w:p>
    <w:p w:rsidR="004F40F4" w:rsidRDefault="004F40F4" w:rsidP="00506F68">
      <w:pPr>
        <w:pStyle w:val="Normal1"/>
        <w:jc w:val="both"/>
        <w:rPr>
          <w:rFonts w:ascii="Arial" w:eastAsia="Arial" w:hAnsi="Arial" w:cs="Arial"/>
          <w:sz w:val="20"/>
        </w:rPr>
      </w:pPr>
      <w:r>
        <w:rPr>
          <w:rFonts w:ascii="Arial" w:eastAsia="Arial" w:hAnsi="Arial" w:cs="Arial"/>
          <w:sz w:val="20"/>
        </w:rPr>
        <w:t>Minimum amount of funding is 300.000 USD.</w:t>
      </w:r>
    </w:p>
    <w:p w:rsidR="004F40F4" w:rsidRPr="00E4156B" w:rsidRDefault="004F40F4" w:rsidP="00506F68">
      <w:pPr>
        <w:pStyle w:val="Normal1"/>
        <w:jc w:val="both"/>
        <w:rPr>
          <w:rFonts w:ascii="Arial" w:eastAsia="Arial" w:hAnsi="Arial" w:cs="Arial"/>
          <w:sz w:val="20"/>
        </w:rPr>
      </w:pPr>
    </w:p>
    <w:p w:rsidR="00506F68" w:rsidRDefault="00506F68" w:rsidP="001B6C7D">
      <w:pPr>
        <w:pStyle w:val="Normal1"/>
        <w:jc w:val="both"/>
        <w:rPr>
          <w:rFonts w:ascii="Arial" w:eastAsia="Arial" w:hAnsi="Arial" w:cs="Arial"/>
          <w:b/>
          <w:sz w:val="20"/>
        </w:rPr>
      </w:pPr>
      <w:r>
        <w:rPr>
          <w:rFonts w:ascii="Arial" w:eastAsia="Arial" w:hAnsi="Arial" w:cs="Arial"/>
          <w:b/>
          <w:sz w:val="20"/>
        </w:rPr>
        <w:t>Eligibility</w:t>
      </w:r>
    </w:p>
    <w:p w:rsidR="00506F68" w:rsidRPr="00E4156B" w:rsidRDefault="00506F68" w:rsidP="00506F68">
      <w:pPr>
        <w:widowControl w:val="0"/>
        <w:spacing w:after="200" w:line="276" w:lineRule="auto"/>
        <w:jc w:val="both"/>
        <w:rPr>
          <w:rFonts w:ascii="Arial" w:eastAsia="Arial" w:hAnsi="Arial" w:cs="Arial"/>
          <w:color w:val="000000"/>
          <w:sz w:val="20"/>
        </w:rPr>
      </w:pPr>
      <w:r>
        <w:rPr>
          <w:rFonts w:ascii="Arial" w:eastAsia="Arial" w:hAnsi="Arial" w:cs="Arial"/>
          <w:sz w:val="20"/>
        </w:rPr>
        <w:t xml:space="preserve">To apply for PPP funding </w:t>
      </w:r>
      <w:r w:rsidRPr="00E4156B">
        <w:rPr>
          <w:rFonts w:ascii="Arial" w:eastAsia="Arial" w:hAnsi="Arial" w:cs="Arial"/>
          <w:color w:val="000000"/>
          <w:sz w:val="20"/>
        </w:rPr>
        <w:t xml:space="preserve">Applicants for </w:t>
      </w:r>
      <w:r w:rsidRPr="00506F68">
        <w:rPr>
          <w:rFonts w:ascii="Arial" w:eastAsia="Arial" w:hAnsi="Arial" w:cs="Arial"/>
          <w:b/>
          <w:color w:val="000000"/>
          <w:sz w:val="20"/>
        </w:rPr>
        <w:t xml:space="preserve">CD PPPs </w:t>
      </w:r>
      <w:r w:rsidRPr="00E4156B">
        <w:rPr>
          <w:rFonts w:ascii="Arial" w:eastAsia="Arial" w:hAnsi="Arial" w:cs="Arial"/>
          <w:color w:val="000000"/>
          <w:sz w:val="20"/>
        </w:rPr>
        <w:t>must satisfy all the following minimum requirements for their proposal to be considered:</w:t>
      </w:r>
    </w:p>
    <w:p w:rsidR="00506F68" w:rsidRPr="00E4156B" w:rsidRDefault="00506F68" w:rsidP="00506F68">
      <w:pPr>
        <w:widowControl w:val="0"/>
        <w:numPr>
          <w:ilvl w:val="0"/>
          <w:numId w:val="7"/>
        </w:numPr>
        <w:spacing w:after="40" w:line="276" w:lineRule="auto"/>
        <w:ind w:left="763"/>
        <w:jc w:val="both"/>
        <w:rPr>
          <w:rFonts w:ascii="Arial" w:eastAsia="Arial" w:hAnsi="Arial" w:cs="Arial"/>
          <w:color w:val="000000"/>
          <w:sz w:val="20"/>
        </w:rPr>
      </w:pPr>
      <w:r w:rsidRPr="00E4156B">
        <w:rPr>
          <w:rFonts w:ascii="Arial" w:eastAsia="Arial" w:hAnsi="Arial" w:cs="Arial"/>
          <w:color w:val="000000"/>
          <w:sz w:val="20"/>
        </w:rPr>
        <w:t xml:space="preserve">Each CD PPP must be proposed by an industry </w:t>
      </w:r>
      <w:r>
        <w:rPr>
          <w:rFonts w:ascii="Arial" w:eastAsia="Arial" w:hAnsi="Arial" w:cs="Arial"/>
          <w:color w:val="000000"/>
          <w:sz w:val="20"/>
        </w:rPr>
        <w:t>Consortium involving P</w:t>
      </w:r>
      <w:r w:rsidRPr="00E4156B">
        <w:rPr>
          <w:rFonts w:ascii="Arial" w:eastAsia="Arial" w:hAnsi="Arial" w:cs="Arial"/>
          <w:color w:val="000000"/>
          <w:sz w:val="20"/>
        </w:rPr>
        <w:t>rivate sector participants;</w:t>
      </w:r>
    </w:p>
    <w:p w:rsidR="00506F68" w:rsidRPr="00E4156B" w:rsidRDefault="00506F68" w:rsidP="00506F68">
      <w:pPr>
        <w:widowControl w:val="0"/>
        <w:numPr>
          <w:ilvl w:val="0"/>
          <w:numId w:val="7"/>
        </w:numPr>
        <w:spacing w:after="40" w:line="276" w:lineRule="auto"/>
        <w:ind w:left="763"/>
        <w:jc w:val="both"/>
        <w:rPr>
          <w:rFonts w:ascii="Arial" w:eastAsia="Arial" w:hAnsi="Arial" w:cs="Arial"/>
          <w:color w:val="000000"/>
          <w:sz w:val="20"/>
        </w:rPr>
      </w:pPr>
      <w:r w:rsidRPr="00E4156B">
        <w:rPr>
          <w:rFonts w:ascii="Arial" w:eastAsia="Calibri" w:hAnsi="Arial" w:cs="Arial"/>
          <w:color w:val="000000"/>
          <w:sz w:val="20"/>
          <w:lang w:val="en-US"/>
        </w:rPr>
        <w:t xml:space="preserve">At least one Private Partner is required to be a member of the formed </w:t>
      </w:r>
      <w:r>
        <w:rPr>
          <w:rFonts w:ascii="Arial" w:eastAsia="Calibri" w:hAnsi="Arial" w:cs="Arial"/>
          <w:color w:val="000000"/>
          <w:sz w:val="20"/>
          <w:lang w:val="en-US"/>
        </w:rPr>
        <w:t>C</w:t>
      </w:r>
      <w:r w:rsidRPr="00E4156B">
        <w:rPr>
          <w:rFonts w:ascii="Arial" w:eastAsia="Calibri" w:hAnsi="Arial" w:cs="Arial"/>
          <w:color w:val="000000"/>
          <w:sz w:val="20"/>
          <w:lang w:val="en-US"/>
        </w:rPr>
        <w:t xml:space="preserve">onsortium. Consortium may also include multiple members and must present the jointly developed proposal with clearly defined roles for all </w:t>
      </w:r>
      <w:r>
        <w:rPr>
          <w:rFonts w:ascii="Arial" w:eastAsia="Calibri" w:hAnsi="Arial" w:cs="Arial"/>
          <w:color w:val="000000"/>
          <w:sz w:val="20"/>
          <w:lang w:val="en-US"/>
        </w:rPr>
        <w:t>C</w:t>
      </w:r>
      <w:r w:rsidRPr="00E4156B">
        <w:rPr>
          <w:rFonts w:ascii="Arial" w:eastAsia="Calibri" w:hAnsi="Arial" w:cs="Arial"/>
          <w:color w:val="000000"/>
          <w:sz w:val="20"/>
          <w:lang w:val="en-US"/>
        </w:rPr>
        <w:t xml:space="preserve">onsortium </w:t>
      </w:r>
      <w:r>
        <w:rPr>
          <w:rFonts w:ascii="Arial" w:eastAsia="Calibri" w:hAnsi="Arial" w:cs="Arial"/>
          <w:color w:val="000000"/>
          <w:sz w:val="20"/>
          <w:lang w:val="en-US"/>
        </w:rPr>
        <w:t>M</w:t>
      </w:r>
      <w:r w:rsidRPr="00E4156B">
        <w:rPr>
          <w:rFonts w:ascii="Arial" w:eastAsia="Calibri" w:hAnsi="Arial" w:cs="Arial"/>
          <w:color w:val="000000"/>
          <w:sz w:val="20"/>
          <w:lang w:val="en-US"/>
        </w:rPr>
        <w:t>embers;</w:t>
      </w:r>
    </w:p>
    <w:p w:rsidR="00506F68" w:rsidRPr="00E4156B" w:rsidRDefault="00506F68" w:rsidP="00506F68">
      <w:pPr>
        <w:numPr>
          <w:ilvl w:val="0"/>
          <w:numId w:val="7"/>
        </w:numPr>
        <w:spacing w:after="40" w:line="276" w:lineRule="auto"/>
        <w:ind w:left="763"/>
        <w:jc w:val="both"/>
        <w:rPr>
          <w:rFonts w:ascii="Arial" w:eastAsia="Arial" w:hAnsi="Arial" w:cs="Arial"/>
          <w:sz w:val="20"/>
          <w:lang w:val="en-US"/>
        </w:rPr>
      </w:pPr>
      <w:r w:rsidRPr="00E4156B">
        <w:rPr>
          <w:rFonts w:ascii="Arial" w:eastAsia="Arial" w:hAnsi="Arial" w:cs="Arial"/>
          <w:color w:val="000000"/>
          <w:sz w:val="20"/>
          <w:lang w:val="en-US"/>
        </w:rPr>
        <w:t xml:space="preserve">Consortium must declare financial commitment </w:t>
      </w:r>
      <w:r w:rsidRPr="00E4156B">
        <w:rPr>
          <w:rFonts w:ascii="Arial" w:eastAsia="Arial" w:hAnsi="Arial" w:cs="Arial"/>
          <w:sz w:val="20"/>
          <w:lang w:val="en-US"/>
        </w:rPr>
        <w:t>and participation in the CD PPP</w:t>
      </w:r>
      <w:r>
        <w:rPr>
          <w:rFonts w:ascii="Arial" w:eastAsia="Arial" w:hAnsi="Arial" w:cs="Arial"/>
          <w:sz w:val="20"/>
          <w:lang w:val="en-US"/>
        </w:rPr>
        <w:t>s</w:t>
      </w:r>
      <w:r w:rsidRPr="00E4156B">
        <w:rPr>
          <w:rFonts w:ascii="Arial" w:eastAsia="Arial" w:hAnsi="Arial" w:cs="Arial"/>
          <w:sz w:val="20"/>
          <w:lang w:val="en-US"/>
        </w:rPr>
        <w:t xml:space="preserve"> for the whole duration of the proposed </w:t>
      </w:r>
      <w:r>
        <w:rPr>
          <w:rFonts w:ascii="Arial" w:eastAsia="Arial" w:hAnsi="Arial" w:cs="Arial"/>
          <w:sz w:val="20"/>
          <w:lang w:val="en-US"/>
        </w:rPr>
        <w:t>activities</w:t>
      </w:r>
      <w:r w:rsidRPr="00E4156B">
        <w:rPr>
          <w:rFonts w:ascii="Arial" w:eastAsia="Arial" w:hAnsi="Arial" w:cs="Arial"/>
          <w:sz w:val="20"/>
          <w:lang w:val="en-US"/>
        </w:rPr>
        <w:t xml:space="preserve">. The proposal, which includes financial elements, clearly specifies that </w:t>
      </w:r>
      <w:r>
        <w:rPr>
          <w:rFonts w:ascii="Arial" w:eastAsia="Arial" w:hAnsi="Arial" w:cs="Arial"/>
          <w:sz w:val="20"/>
          <w:lang w:val="en-US"/>
        </w:rPr>
        <w:t>M</w:t>
      </w:r>
      <w:r w:rsidRPr="00E4156B">
        <w:rPr>
          <w:rFonts w:ascii="Arial" w:eastAsia="Arial" w:hAnsi="Arial" w:cs="Arial"/>
          <w:sz w:val="20"/>
          <w:lang w:val="en-US"/>
        </w:rPr>
        <w:t xml:space="preserve">embers of the formed </w:t>
      </w:r>
      <w:r>
        <w:rPr>
          <w:rFonts w:ascii="Arial" w:eastAsia="Arial" w:hAnsi="Arial" w:cs="Arial"/>
          <w:sz w:val="20"/>
          <w:lang w:val="en-US"/>
        </w:rPr>
        <w:t>C</w:t>
      </w:r>
      <w:r w:rsidRPr="00E4156B">
        <w:rPr>
          <w:rFonts w:ascii="Arial" w:eastAsia="Arial" w:hAnsi="Arial" w:cs="Arial"/>
          <w:sz w:val="20"/>
          <w:lang w:val="en-US"/>
        </w:rPr>
        <w:t>onsortium contribute at least 50 percent of the total cost for the proposed CD PPPs in cash and/or in-kind;</w:t>
      </w:r>
    </w:p>
    <w:p w:rsidR="00506F68" w:rsidRPr="00E4156B" w:rsidRDefault="00506F68" w:rsidP="00506F68">
      <w:pPr>
        <w:numPr>
          <w:ilvl w:val="0"/>
          <w:numId w:val="7"/>
        </w:numPr>
        <w:spacing w:after="40" w:line="276" w:lineRule="auto"/>
        <w:jc w:val="both"/>
        <w:rPr>
          <w:rFonts w:ascii="Arial" w:eastAsia="Arial" w:hAnsi="Arial" w:cs="Arial"/>
          <w:color w:val="000000"/>
          <w:sz w:val="20"/>
          <w:lang w:val="en-US"/>
        </w:rPr>
      </w:pPr>
      <w:r w:rsidRPr="00E4156B">
        <w:rPr>
          <w:rFonts w:ascii="Arial" w:eastAsia="Arial" w:hAnsi="Arial" w:cs="Arial"/>
          <w:color w:val="000000"/>
          <w:sz w:val="20"/>
          <w:lang w:val="en-US"/>
        </w:rPr>
        <w:t>The required funding size per CD PPP should be more than 300,000 USD. This means that a proposed CD PPP requires at least 600,000 USD in total</w:t>
      </w:r>
      <w:r>
        <w:rPr>
          <w:rFonts w:ascii="Arial" w:eastAsia="Arial" w:hAnsi="Arial" w:cs="Arial"/>
          <w:color w:val="000000"/>
          <w:sz w:val="20"/>
          <w:lang w:val="en-US"/>
        </w:rPr>
        <w:t xml:space="preserve"> funding</w:t>
      </w:r>
      <w:r w:rsidRPr="00E4156B">
        <w:rPr>
          <w:rFonts w:ascii="Arial" w:eastAsia="Arial" w:hAnsi="Arial" w:cs="Arial"/>
          <w:color w:val="000000"/>
          <w:sz w:val="20"/>
          <w:lang w:val="en-US"/>
        </w:rPr>
        <w:t>;</w:t>
      </w:r>
    </w:p>
    <w:p w:rsidR="00506F68" w:rsidRPr="00E4156B" w:rsidRDefault="00506F68" w:rsidP="00506F68">
      <w:pPr>
        <w:numPr>
          <w:ilvl w:val="0"/>
          <w:numId w:val="7"/>
        </w:numPr>
        <w:spacing w:after="40" w:line="276" w:lineRule="auto"/>
        <w:jc w:val="both"/>
        <w:rPr>
          <w:rFonts w:ascii="Arial" w:eastAsia="Arial" w:hAnsi="Arial" w:cs="Arial"/>
          <w:color w:val="000000"/>
          <w:sz w:val="20"/>
          <w:lang w:val="en-US"/>
        </w:rPr>
      </w:pPr>
      <w:r>
        <w:rPr>
          <w:rFonts w:ascii="Arial" w:eastAsia="Arial" w:hAnsi="Arial" w:cs="Arial"/>
          <w:sz w:val="20"/>
          <w:lang w:val="en-US"/>
        </w:rPr>
        <w:t xml:space="preserve">Proposal of </w:t>
      </w:r>
      <w:r w:rsidRPr="00E4156B">
        <w:rPr>
          <w:rFonts w:ascii="Arial" w:eastAsia="Arial" w:hAnsi="Arial" w:cs="Arial"/>
          <w:sz w:val="20"/>
          <w:lang w:val="en-US"/>
        </w:rPr>
        <w:t xml:space="preserve">CD PPP should specifically elaborate how the proposed </w:t>
      </w:r>
      <w:r>
        <w:rPr>
          <w:rFonts w:ascii="Arial" w:eastAsia="Arial" w:hAnsi="Arial" w:cs="Arial"/>
          <w:sz w:val="20"/>
          <w:lang w:val="en-US"/>
        </w:rPr>
        <w:t>activities</w:t>
      </w:r>
      <w:r w:rsidRPr="00E4156B">
        <w:rPr>
          <w:rFonts w:ascii="Arial" w:eastAsia="Arial" w:hAnsi="Arial" w:cs="Arial"/>
          <w:sz w:val="20"/>
          <w:lang w:val="en-US"/>
        </w:rPr>
        <w:t xml:space="preserve"> will facilitate the growth of Small and Medium Enterprises (SMEs) in the identified sector and catalyze a breakthrough for the specific industry;</w:t>
      </w:r>
    </w:p>
    <w:p w:rsidR="00506F68" w:rsidRDefault="00506F68" w:rsidP="00506F68">
      <w:pPr>
        <w:numPr>
          <w:ilvl w:val="0"/>
          <w:numId w:val="7"/>
        </w:numPr>
        <w:spacing w:after="40" w:line="276" w:lineRule="auto"/>
        <w:ind w:left="763"/>
        <w:jc w:val="both"/>
        <w:rPr>
          <w:rFonts w:ascii="Arial" w:eastAsia="Arial" w:hAnsi="Arial" w:cs="Arial"/>
          <w:sz w:val="20"/>
          <w:lang w:val="en-US"/>
        </w:rPr>
      </w:pPr>
      <w:r>
        <w:rPr>
          <w:rFonts w:ascii="Arial" w:eastAsia="Arial" w:hAnsi="Arial" w:cs="Arial"/>
          <w:sz w:val="20"/>
          <w:lang w:val="en-US"/>
        </w:rPr>
        <w:t xml:space="preserve">Proposal of </w:t>
      </w:r>
      <w:r w:rsidRPr="00E4156B">
        <w:rPr>
          <w:rFonts w:ascii="Arial" w:eastAsia="Arial" w:hAnsi="Arial" w:cs="Arial"/>
          <w:sz w:val="20"/>
          <w:lang w:val="en-US"/>
        </w:rPr>
        <w:t>CD PPP is expected to facilitate establishment of publicly accessible good</w:t>
      </w:r>
      <w:r>
        <w:rPr>
          <w:rFonts w:ascii="Arial" w:eastAsia="Arial" w:hAnsi="Arial" w:cs="Arial"/>
          <w:sz w:val="20"/>
          <w:lang w:val="en-US"/>
        </w:rPr>
        <w:t>s</w:t>
      </w:r>
      <w:r w:rsidRPr="00E4156B">
        <w:rPr>
          <w:rFonts w:ascii="Arial" w:eastAsia="Arial" w:hAnsi="Arial" w:cs="Arial"/>
          <w:sz w:val="20"/>
          <w:lang w:val="en-US"/>
        </w:rPr>
        <w:t>, infrastructure, ecosystem, adding unique value to the industry as a whole; and</w:t>
      </w:r>
    </w:p>
    <w:p w:rsidR="00DD326F" w:rsidRPr="002031B8" w:rsidRDefault="00DD326F" w:rsidP="00DD326F">
      <w:pPr>
        <w:numPr>
          <w:ilvl w:val="0"/>
          <w:numId w:val="7"/>
        </w:numPr>
        <w:spacing w:after="240" w:line="276" w:lineRule="auto"/>
        <w:ind w:left="806"/>
        <w:contextualSpacing/>
        <w:jc w:val="both"/>
        <w:rPr>
          <w:rFonts w:ascii="Arial" w:hAnsi="Arial" w:cs="Arial"/>
        </w:rPr>
      </w:pPr>
      <w:r w:rsidRPr="00756BC9">
        <w:rPr>
          <w:rFonts w:ascii="Arial" w:eastAsia="Arial" w:hAnsi="Arial" w:cs="Arial"/>
          <w:color w:val="000000" w:themeColor="text1"/>
          <w:sz w:val="20"/>
          <w:lang w:val="en-US"/>
        </w:rPr>
        <w:t xml:space="preserve">Negative environmental and social impacts </w:t>
      </w:r>
      <w:r>
        <w:rPr>
          <w:rFonts w:ascii="Arial" w:eastAsia="Arial" w:hAnsi="Arial" w:cs="Arial"/>
          <w:color w:val="000000" w:themeColor="text1"/>
          <w:sz w:val="20"/>
          <w:lang w:val="en-US"/>
        </w:rPr>
        <w:t>are</w:t>
      </w:r>
      <w:r w:rsidRPr="00756BC9">
        <w:rPr>
          <w:rFonts w:ascii="Arial" w:eastAsia="Arial" w:hAnsi="Arial" w:cs="Arial"/>
          <w:color w:val="000000" w:themeColor="text1"/>
          <w:sz w:val="20"/>
          <w:lang w:val="en-US"/>
        </w:rPr>
        <w:t xml:space="preserve"> be avoided where feasible, or minimized</w:t>
      </w:r>
      <w:r w:rsidRPr="00D22FC5">
        <w:rPr>
          <w:rFonts w:ascii="Arial" w:eastAsia="Arial" w:hAnsi="Arial" w:cs="Arial"/>
          <w:color w:val="000000" w:themeColor="text1"/>
          <w:sz w:val="20"/>
          <w:lang w:val="en-US"/>
        </w:rPr>
        <w:t>.</w:t>
      </w:r>
    </w:p>
    <w:p w:rsidR="00DD326F" w:rsidRPr="00E4156B" w:rsidRDefault="00DD326F" w:rsidP="00DD326F">
      <w:pPr>
        <w:spacing w:after="40" w:line="276" w:lineRule="auto"/>
        <w:ind w:left="763"/>
        <w:jc w:val="both"/>
        <w:rPr>
          <w:rFonts w:ascii="Arial" w:eastAsia="Arial" w:hAnsi="Arial" w:cs="Arial"/>
          <w:sz w:val="20"/>
          <w:lang w:val="en-US"/>
        </w:rPr>
      </w:pPr>
    </w:p>
    <w:p w:rsidR="00506F68" w:rsidRDefault="00506F68" w:rsidP="001B6C7D">
      <w:pPr>
        <w:pStyle w:val="Normal1"/>
        <w:jc w:val="both"/>
        <w:rPr>
          <w:rFonts w:ascii="Arial" w:eastAsia="Arial" w:hAnsi="Arial" w:cs="Arial"/>
          <w:b/>
          <w:sz w:val="20"/>
          <w:lang w:val="en-US"/>
        </w:rPr>
      </w:pPr>
    </w:p>
    <w:p w:rsidR="00506F68" w:rsidRPr="00E4156B" w:rsidRDefault="00506F68" w:rsidP="00506F68">
      <w:pPr>
        <w:pStyle w:val="Normal1"/>
        <w:jc w:val="both"/>
        <w:rPr>
          <w:rFonts w:ascii="Arial" w:hAnsi="Arial" w:cs="Arial"/>
          <w:sz w:val="20"/>
          <w:szCs w:val="20"/>
        </w:rPr>
      </w:pPr>
      <w:r w:rsidRPr="00E4156B">
        <w:rPr>
          <w:rFonts w:ascii="Arial" w:hAnsi="Arial" w:cs="Arial"/>
          <w:sz w:val="20"/>
          <w:szCs w:val="20"/>
        </w:rPr>
        <w:t xml:space="preserve">Applicants for </w:t>
      </w:r>
      <w:r w:rsidRPr="00506F68">
        <w:rPr>
          <w:rFonts w:ascii="Arial" w:hAnsi="Arial" w:cs="Arial"/>
          <w:b/>
          <w:sz w:val="20"/>
          <w:szCs w:val="20"/>
        </w:rPr>
        <w:t>R&amp;SD PPPs</w:t>
      </w:r>
      <w:r w:rsidRPr="00E4156B">
        <w:rPr>
          <w:rFonts w:ascii="Arial" w:hAnsi="Arial" w:cs="Arial"/>
          <w:sz w:val="20"/>
          <w:szCs w:val="20"/>
        </w:rPr>
        <w:t xml:space="preserve"> must satisfy all the following minimum requirements for their proposal to be considered:</w:t>
      </w:r>
    </w:p>
    <w:p w:rsidR="00506F68" w:rsidRPr="00E4156B" w:rsidRDefault="00506F68" w:rsidP="00506F68">
      <w:pPr>
        <w:pStyle w:val="Normal1"/>
        <w:numPr>
          <w:ilvl w:val="0"/>
          <w:numId w:val="8"/>
        </w:numPr>
        <w:spacing w:after="40"/>
        <w:ind w:left="806"/>
        <w:jc w:val="both"/>
        <w:rPr>
          <w:rFonts w:ascii="Arial" w:eastAsia="Arial" w:hAnsi="Arial" w:cs="Arial"/>
          <w:sz w:val="20"/>
        </w:rPr>
      </w:pPr>
      <w:r w:rsidRPr="00E4156B">
        <w:rPr>
          <w:rFonts w:ascii="Arial" w:eastAsia="Arial" w:hAnsi="Arial" w:cs="Arial"/>
          <w:sz w:val="20"/>
        </w:rPr>
        <w:t xml:space="preserve">Each R&amp;SD PPP must be proposed by </w:t>
      </w:r>
      <w:r>
        <w:rPr>
          <w:rFonts w:ascii="Arial" w:eastAsia="Arial" w:hAnsi="Arial" w:cs="Arial"/>
          <w:sz w:val="20"/>
        </w:rPr>
        <w:t>C</w:t>
      </w:r>
      <w:r w:rsidRPr="00E4156B">
        <w:rPr>
          <w:rFonts w:ascii="Arial" w:eastAsia="Arial" w:hAnsi="Arial" w:cs="Arial"/>
          <w:sz w:val="20"/>
        </w:rPr>
        <w:t>onsortium;</w:t>
      </w:r>
    </w:p>
    <w:p w:rsidR="00506F68" w:rsidRPr="005B39A6" w:rsidRDefault="00506F68" w:rsidP="00506F68">
      <w:pPr>
        <w:pStyle w:val="Normal1"/>
        <w:numPr>
          <w:ilvl w:val="0"/>
          <w:numId w:val="8"/>
        </w:numPr>
        <w:spacing w:after="40"/>
        <w:ind w:left="806"/>
        <w:jc w:val="both"/>
        <w:rPr>
          <w:rFonts w:ascii="Arial" w:eastAsia="Arial" w:hAnsi="Arial" w:cs="Arial"/>
          <w:sz w:val="20"/>
        </w:rPr>
      </w:pPr>
      <w:r w:rsidRPr="00E4156B">
        <w:rPr>
          <w:rFonts w:ascii="Arial" w:eastAsia="Arial" w:hAnsi="Arial" w:cs="Arial"/>
          <w:sz w:val="20"/>
        </w:rPr>
        <w:t>At least one Public Partner and one Private Partner</w:t>
      </w:r>
      <w:r w:rsidRPr="00E4156B">
        <w:rPr>
          <w:rFonts w:ascii="Arial" w:hAnsi="Arial" w:cs="Arial"/>
          <w:sz w:val="20"/>
          <w:lang w:val="en-US"/>
        </w:rPr>
        <w:t xml:space="preserve"> are required to be a </w:t>
      </w:r>
      <w:r>
        <w:rPr>
          <w:rFonts w:ascii="Arial" w:hAnsi="Arial" w:cs="Arial"/>
          <w:sz w:val="20"/>
          <w:lang w:val="en-US"/>
        </w:rPr>
        <w:t>M</w:t>
      </w:r>
      <w:r w:rsidRPr="00E4156B">
        <w:rPr>
          <w:rFonts w:ascii="Arial" w:hAnsi="Arial" w:cs="Arial"/>
          <w:sz w:val="20"/>
          <w:lang w:val="en-US"/>
        </w:rPr>
        <w:t xml:space="preserve">ember of the formed </w:t>
      </w:r>
      <w:r>
        <w:rPr>
          <w:rFonts w:ascii="Arial" w:hAnsi="Arial" w:cs="Arial"/>
          <w:sz w:val="20"/>
          <w:lang w:val="en-US"/>
        </w:rPr>
        <w:t>Consortium.</w:t>
      </w:r>
    </w:p>
    <w:p w:rsidR="00506F68" w:rsidRPr="00E4156B" w:rsidRDefault="00506F68" w:rsidP="00506F68">
      <w:pPr>
        <w:pStyle w:val="Normal1"/>
        <w:numPr>
          <w:ilvl w:val="0"/>
          <w:numId w:val="8"/>
        </w:numPr>
        <w:spacing w:after="40"/>
        <w:ind w:left="806"/>
        <w:jc w:val="both"/>
        <w:rPr>
          <w:rFonts w:ascii="Arial" w:eastAsia="Arial" w:hAnsi="Arial" w:cs="Arial"/>
          <w:sz w:val="20"/>
        </w:rPr>
      </w:pPr>
      <w:r w:rsidRPr="00E4156B">
        <w:rPr>
          <w:rFonts w:ascii="Arial" w:hAnsi="Arial" w:cs="Arial"/>
          <w:sz w:val="20"/>
          <w:lang w:val="en-US"/>
        </w:rPr>
        <w:t xml:space="preserve">Consortium may also include multiple members and must present the jointly developed proposal with clearly defined roles for all </w:t>
      </w:r>
      <w:r>
        <w:rPr>
          <w:rFonts w:ascii="Arial" w:hAnsi="Arial" w:cs="Arial"/>
          <w:sz w:val="20"/>
          <w:lang w:val="en-US"/>
        </w:rPr>
        <w:t>C</w:t>
      </w:r>
      <w:r w:rsidRPr="00E4156B">
        <w:rPr>
          <w:rFonts w:ascii="Arial" w:hAnsi="Arial" w:cs="Arial"/>
          <w:sz w:val="20"/>
          <w:lang w:val="en-US"/>
        </w:rPr>
        <w:t xml:space="preserve">onsortium </w:t>
      </w:r>
      <w:r>
        <w:rPr>
          <w:rFonts w:ascii="Arial" w:hAnsi="Arial" w:cs="Arial"/>
          <w:sz w:val="20"/>
          <w:lang w:val="en-US"/>
        </w:rPr>
        <w:t>M</w:t>
      </w:r>
      <w:r w:rsidRPr="00E4156B">
        <w:rPr>
          <w:rFonts w:ascii="Arial" w:hAnsi="Arial" w:cs="Arial"/>
          <w:sz w:val="20"/>
          <w:lang w:val="en-US"/>
        </w:rPr>
        <w:t>embers;</w:t>
      </w:r>
    </w:p>
    <w:p w:rsidR="00506F68" w:rsidRPr="00E4156B" w:rsidRDefault="00506F68" w:rsidP="00506F68">
      <w:pPr>
        <w:pStyle w:val="Normal1"/>
        <w:numPr>
          <w:ilvl w:val="0"/>
          <w:numId w:val="8"/>
        </w:numPr>
        <w:spacing w:after="40"/>
        <w:ind w:left="806"/>
        <w:jc w:val="both"/>
        <w:rPr>
          <w:rFonts w:ascii="Arial" w:eastAsia="Arial" w:hAnsi="Arial" w:cs="Arial"/>
          <w:sz w:val="20"/>
        </w:rPr>
      </w:pPr>
      <w:r w:rsidRPr="00E4156B">
        <w:rPr>
          <w:rFonts w:ascii="Arial" w:eastAsia="Arial" w:hAnsi="Arial" w:cs="Arial"/>
          <w:sz w:val="20"/>
        </w:rPr>
        <w:t xml:space="preserve">Each </w:t>
      </w:r>
      <w:r>
        <w:rPr>
          <w:rFonts w:ascii="Arial" w:eastAsia="Arial" w:hAnsi="Arial" w:cs="Arial"/>
          <w:sz w:val="20"/>
        </w:rPr>
        <w:t>C</w:t>
      </w:r>
      <w:r w:rsidRPr="00E4156B">
        <w:rPr>
          <w:rFonts w:ascii="Arial" w:eastAsia="Arial" w:hAnsi="Arial" w:cs="Arial"/>
          <w:sz w:val="20"/>
        </w:rPr>
        <w:t>onsortium is required to appoint a Lead Member</w:t>
      </w:r>
      <w:r w:rsidRPr="00E4156B">
        <w:rPr>
          <w:rFonts w:ascii="Arial" w:eastAsia="Arial" w:hAnsi="Arial" w:cs="Arial"/>
          <w:color w:val="auto"/>
          <w:sz w:val="20"/>
        </w:rPr>
        <w:t>;</w:t>
      </w:r>
    </w:p>
    <w:p w:rsidR="00506F68" w:rsidRPr="00E4156B" w:rsidRDefault="00506F68" w:rsidP="00506F68">
      <w:pPr>
        <w:pStyle w:val="Normal1"/>
        <w:numPr>
          <w:ilvl w:val="0"/>
          <w:numId w:val="8"/>
        </w:numPr>
        <w:spacing w:after="40"/>
        <w:ind w:left="806"/>
        <w:jc w:val="both"/>
        <w:rPr>
          <w:rFonts w:ascii="Arial" w:eastAsia="Arial" w:hAnsi="Arial" w:cs="Arial"/>
          <w:sz w:val="20"/>
        </w:rPr>
      </w:pPr>
      <w:r w:rsidRPr="00E4156B">
        <w:rPr>
          <w:rFonts w:ascii="Arial" w:eastAsia="Arial" w:hAnsi="Arial" w:cs="Arial"/>
          <w:sz w:val="20"/>
        </w:rPr>
        <w:t xml:space="preserve">Consortium must declare financial commitment and participation in the R&amp;SD PPPs for the </w:t>
      </w:r>
      <w:r w:rsidRPr="00E4156B">
        <w:rPr>
          <w:rFonts w:ascii="Arial" w:eastAsia="Arial" w:hAnsi="Arial" w:cs="Arial"/>
          <w:sz w:val="20"/>
        </w:rPr>
        <w:lastRenderedPageBreak/>
        <w:t xml:space="preserve">whole duration of the proposed </w:t>
      </w:r>
      <w:r>
        <w:rPr>
          <w:rFonts w:ascii="Arial" w:eastAsia="Arial" w:hAnsi="Arial" w:cs="Arial"/>
          <w:sz w:val="20"/>
        </w:rPr>
        <w:t>activities</w:t>
      </w:r>
      <w:r w:rsidRPr="00E4156B">
        <w:rPr>
          <w:rFonts w:ascii="Arial" w:eastAsia="Arial" w:hAnsi="Arial" w:cs="Arial"/>
          <w:sz w:val="20"/>
        </w:rPr>
        <w:t xml:space="preserve">. The proposal, which includes financial elements, clearly specifies that </w:t>
      </w:r>
      <w:r>
        <w:rPr>
          <w:rFonts w:ascii="Arial" w:eastAsia="Arial" w:hAnsi="Arial" w:cs="Arial"/>
          <w:sz w:val="20"/>
        </w:rPr>
        <w:t>M</w:t>
      </w:r>
      <w:r w:rsidRPr="00E4156B">
        <w:rPr>
          <w:rFonts w:ascii="Arial" w:eastAsia="Arial" w:hAnsi="Arial" w:cs="Arial"/>
          <w:sz w:val="20"/>
        </w:rPr>
        <w:t xml:space="preserve">embers of the formed </w:t>
      </w:r>
      <w:r>
        <w:rPr>
          <w:rFonts w:ascii="Arial" w:eastAsia="Arial" w:hAnsi="Arial" w:cs="Arial"/>
          <w:sz w:val="20"/>
        </w:rPr>
        <w:t>C</w:t>
      </w:r>
      <w:r w:rsidRPr="00E4156B">
        <w:rPr>
          <w:rFonts w:ascii="Arial" w:eastAsia="Arial" w:hAnsi="Arial" w:cs="Arial"/>
          <w:sz w:val="20"/>
        </w:rPr>
        <w:t xml:space="preserve">onsortium contribute at least 50 percent of the total cost for the proposed </w:t>
      </w:r>
      <w:r>
        <w:rPr>
          <w:rFonts w:ascii="Arial" w:eastAsia="Arial" w:hAnsi="Arial" w:cs="Arial"/>
          <w:sz w:val="20"/>
        </w:rPr>
        <w:t>R&amp;SD</w:t>
      </w:r>
      <w:r w:rsidRPr="00E4156B">
        <w:rPr>
          <w:rFonts w:ascii="Arial" w:eastAsia="Arial" w:hAnsi="Arial" w:cs="Arial"/>
          <w:sz w:val="20"/>
        </w:rPr>
        <w:t xml:space="preserve"> </w:t>
      </w:r>
      <w:r>
        <w:rPr>
          <w:rFonts w:ascii="Arial" w:eastAsia="Arial" w:hAnsi="Arial" w:cs="Arial"/>
          <w:sz w:val="20"/>
        </w:rPr>
        <w:t>PPP Initiatives</w:t>
      </w:r>
      <w:r w:rsidRPr="00E4156B">
        <w:rPr>
          <w:rFonts w:ascii="Arial" w:eastAsia="Arial" w:hAnsi="Arial" w:cs="Arial"/>
          <w:sz w:val="20"/>
        </w:rPr>
        <w:t xml:space="preserve"> in cash and/or in-kind;</w:t>
      </w:r>
    </w:p>
    <w:p w:rsidR="00506F68" w:rsidRPr="00E4156B" w:rsidRDefault="00506F68" w:rsidP="00506F68">
      <w:pPr>
        <w:pStyle w:val="ListParagraph"/>
        <w:numPr>
          <w:ilvl w:val="0"/>
          <w:numId w:val="8"/>
        </w:numPr>
        <w:spacing w:after="40"/>
        <w:ind w:left="806"/>
        <w:jc w:val="both"/>
        <w:rPr>
          <w:rFonts w:ascii="Arial" w:eastAsia="Arial" w:hAnsi="Arial" w:cs="Arial"/>
          <w:color w:val="000000"/>
          <w:sz w:val="20"/>
          <w:szCs w:val="24"/>
          <w:lang w:val="en-GB" w:eastAsia="ja-JP"/>
        </w:rPr>
      </w:pPr>
      <w:r w:rsidRPr="00E4156B">
        <w:rPr>
          <w:rFonts w:ascii="Arial" w:eastAsia="Arial" w:hAnsi="Arial" w:cs="Arial"/>
          <w:color w:val="000000"/>
          <w:sz w:val="20"/>
          <w:szCs w:val="24"/>
          <w:lang w:val="en-GB" w:eastAsia="ja-JP"/>
        </w:rPr>
        <w:t xml:space="preserve">The required funding size per </w:t>
      </w:r>
      <w:r>
        <w:rPr>
          <w:rFonts w:ascii="Arial" w:eastAsia="Arial" w:hAnsi="Arial" w:cs="Arial"/>
          <w:color w:val="000000"/>
          <w:sz w:val="20"/>
          <w:szCs w:val="24"/>
          <w:lang w:val="en-GB" w:eastAsia="ja-JP"/>
        </w:rPr>
        <w:t>R&amp;SD</w:t>
      </w:r>
      <w:r w:rsidRPr="00E4156B">
        <w:rPr>
          <w:rFonts w:ascii="Arial" w:eastAsia="Arial" w:hAnsi="Arial" w:cs="Arial"/>
          <w:color w:val="000000"/>
          <w:sz w:val="20"/>
          <w:szCs w:val="24"/>
          <w:lang w:val="en-GB" w:eastAsia="ja-JP"/>
        </w:rPr>
        <w:t xml:space="preserve"> PPP should be more than </w:t>
      </w:r>
      <w:r w:rsidRPr="00E4156B">
        <w:rPr>
          <w:rFonts w:ascii="Arial" w:eastAsia="Arial" w:hAnsi="Arial" w:cs="Arial"/>
          <w:sz w:val="20"/>
        </w:rPr>
        <w:t>300,000 USD</w:t>
      </w:r>
      <w:r w:rsidRPr="00E4156B">
        <w:rPr>
          <w:rFonts w:ascii="Arial" w:eastAsia="Arial" w:hAnsi="Arial" w:cs="Arial"/>
          <w:color w:val="000000"/>
          <w:sz w:val="20"/>
          <w:szCs w:val="24"/>
          <w:lang w:val="en-GB" w:eastAsia="ja-JP"/>
        </w:rPr>
        <w:t xml:space="preserve">. This means that a proposed </w:t>
      </w:r>
      <w:r>
        <w:rPr>
          <w:rFonts w:ascii="Arial" w:eastAsia="Arial" w:hAnsi="Arial" w:cs="Arial"/>
          <w:color w:val="000000"/>
          <w:sz w:val="20"/>
          <w:szCs w:val="24"/>
          <w:lang w:val="en-GB" w:eastAsia="ja-JP"/>
        </w:rPr>
        <w:t>R&amp;SD</w:t>
      </w:r>
      <w:r w:rsidRPr="00E4156B">
        <w:rPr>
          <w:rFonts w:ascii="Arial" w:eastAsia="Arial" w:hAnsi="Arial" w:cs="Arial"/>
          <w:color w:val="000000"/>
          <w:sz w:val="20"/>
          <w:szCs w:val="24"/>
          <w:lang w:val="en-GB" w:eastAsia="ja-JP"/>
        </w:rPr>
        <w:t xml:space="preserve"> PPP requires at least 600,000 USD in total</w:t>
      </w:r>
      <w:r>
        <w:rPr>
          <w:rFonts w:ascii="Arial" w:eastAsia="Arial" w:hAnsi="Arial" w:cs="Arial"/>
          <w:color w:val="000000"/>
          <w:sz w:val="20"/>
          <w:szCs w:val="24"/>
          <w:lang w:val="en-GB" w:eastAsia="ja-JP"/>
        </w:rPr>
        <w:t xml:space="preserve"> funding</w:t>
      </w:r>
      <w:r w:rsidRPr="00E4156B">
        <w:rPr>
          <w:rFonts w:ascii="Arial" w:eastAsia="Arial" w:hAnsi="Arial" w:cs="Arial"/>
          <w:color w:val="000000"/>
          <w:sz w:val="20"/>
          <w:szCs w:val="24"/>
          <w:lang w:val="en-GB" w:eastAsia="ja-JP"/>
        </w:rPr>
        <w:t>;</w:t>
      </w:r>
    </w:p>
    <w:p w:rsidR="00506F68" w:rsidRPr="00E4156B" w:rsidRDefault="00506F68" w:rsidP="00506F68">
      <w:pPr>
        <w:pStyle w:val="ListParagraph"/>
        <w:numPr>
          <w:ilvl w:val="0"/>
          <w:numId w:val="8"/>
        </w:numPr>
        <w:spacing w:after="40"/>
        <w:ind w:left="806"/>
        <w:jc w:val="both"/>
        <w:rPr>
          <w:rFonts w:ascii="Arial" w:eastAsia="Arial" w:hAnsi="Arial" w:cs="Arial"/>
          <w:sz w:val="20"/>
        </w:rPr>
      </w:pPr>
      <w:r>
        <w:rPr>
          <w:rFonts w:ascii="Arial" w:eastAsia="Arial" w:hAnsi="Arial" w:cs="Arial"/>
          <w:color w:val="000000"/>
          <w:sz w:val="20"/>
          <w:szCs w:val="24"/>
          <w:lang w:val="en-GB" w:eastAsia="ja-JP"/>
        </w:rPr>
        <w:t>Proposal of R&amp;SD</w:t>
      </w:r>
      <w:r w:rsidRPr="00E4156B">
        <w:rPr>
          <w:rFonts w:ascii="Arial" w:eastAsia="Arial" w:hAnsi="Arial" w:cs="Arial"/>
          <w:color w:val="000000"/>
          <w:sz w:val="20"/>
          <w:szCs w:val="24"/>
          <w:lang w:val="en-GB" w:eastAsia="ja-JP"/>
        </w:rPr>
        <w:t xml:space="preserve"> </w:t>
      </w:r>
      <w:r>
        <w:rPr>
          <w:rFonts w:ascii="Arial" w:eastAsia="Arial" w:hAnsi="Arial" w:cs="Arial"/>
          <w:color w:val="000000"/>
          <w:sz w:val="20"/>
          <w:szCs w:val="24"/>
          <w:lang w:val="en-GB" w:eastAsia="ja-JP"/>
        </w:rPr>
        <w:t>PPP</w:t>
      </w:r>
      <w:r w:rsidRPr="00E4156B">
        <w:rPr>
          <w:rFonts w:ascii="Arial" w:eastAsia="Arial" w:hAnsi="Arial" w:cs="Arial"/>
          <w:color w:val="000000"/>
          <w:sz w:val="20"/>
          <w:szCs w:val="24"/>
          <w:lang w:val="en-GB" w:eastAsia="ja-JP"/>
        </w:rPr>
        <w:t xml:space="preserve"> </w:t>
      </w:r>
      <w:r w:rsidRPr="00E4156B">
        <w:rPr>
          <w:rFonts w:ascii="Arial" w:eastAsia="Arial" w:hAnsi="Arial" w:cs="Arial"/>
          <w:sz w:val="20"/>
        </w:rPr>
        <w:t>needs to include an educational and innovation component;</w:t>
      </w:r>
    </w:p>
    <w:p w:rsidR="00506F68" w:rsidRPr="00E4156B" w:rsidRDefault="00506F68" w:rsidP="00506F68">
      <w:pPr>
        <w:pStyle w:val="Normal1"/>
        <w:numPr>
          <w:ilvl w:val="0"/>
          <w:numId w:val="8"/>
        </w:numPr>
        <w:spacing w:after="40"/>
        <w:ind w:left="806"/>
        <w:jc w:val="both"/>
        <w:rPr>
          <w:rFonts w:ascii="Arial" w:hAnsi="Arial" w:cs="Arial"/>
          <w:sz w:val="20"/>
        </w:rPr>
      </w:pPr>
      <w:r>
        <w:rPr>
          <w:rFonts w:ascii="Arial" w:eastAsia="Arial" w:hAnsi="Arial" w:cs="Arial"/>
          <w:sz w:val="20"/>
        </w:rPr>
        <w:t>Proposal of R&amp;SD</w:t>
      </w:r>
      <w:r w:rsidRPr="00E4156B">
        <w:rPr>
          <w:rFonts w:ascii="Arial" w:eastAsia="Arial" w:hAnsi="Arial" w:cs="Arial"/>
          <w:sz w:val="20"/>
        </w:rPr>
        <w:t xml:space="preserve"> </w:t>
      </w:r>
      <w:r>
        <w:rPr>
          <w:rFonts w:ascii="Arial" w:eastAsia="Arial" w:hAnsi="Arial" w:cs="Arial"/>
          <w:sz w:val="20"/>
        </w:rPr>
        <w:t>PPP</w:t>
      </w:r>
      <w:r w:rsidRPr="00E4156B">
        <w:rPr>
          <w:rFonts w:ascii="Arial" w:eastAsia="Arial" w:hAnsi="Arial" w:cs="Arial"/>
          <w:sz w:val="20"/>
        </w:rPr>
        <w:t xml:space="preserve"> is expected to facilitate establishment of publicly accessible good</w:t>
      </w:r>
      <w:r>
        <w:rPr>
          <w:rFonts w:ascii="Arial" w:eastAsia="Arial" w:hAnsi="Arial" w:cs="Arial"/>
          <w:sz w:val="20"/>
        </w:rPr>
        <w:t>s</w:t>
      </w:r>
      <w:r w:rsidRPr="00E4156B">
        <w:rPr>
          <w:rFonts w:ascii="Arial" w:eastAsia="Arial" w:hAnsi="Arial" w:cs="Arial"/>
          <w:sz w:val="20"/>
        </w:rPr>
        <w:t>, innovative environment, Research and Development (R&amp;D) laboratory, infrastructure, ecosystem, adding unique value to the industry as a whole; and</w:t>
      </w:r>
    </w:p>
    <w:p w:rsidR="00506F68" w:rsidRPr="002031B8" w:rsidRDefault="00506F68" w:rsidP="00506F68">
      <w:pPr>
        <w:numPr>
          <w:ilvl w:val="0"/>
          <w:numId w:val="7"/>
        </w:numPr>
        <w:spacing w:after="240" w:line="276" w:lineRule="auto"/>
        <w:ind w:left="806"/>
        <w:contextualSpacing/>
        <w:jc w:val="both"/>
        <w:rPr>
          <w:rFonts w:ascii="Arial" w:hAnsi="Arial" w:cs="Arial"/>
        </w:rPr>
      </w:pPr>
      <w:r w:rsidRPr="00756BC9">
        <w:rPr>
          <w:rFonts w:ascii="Arial" w:eastAsia="Arial" w:hAnsi="Arial" w:cs="Arial"/>
          <w:color w:val="000000" w:themeColor="text1"/>
          <w:sz w:val="20"/>
          <w:lang w:val="en-US"/>
        </w:rPr>
        <w:t xml:space="preserve">Negative environmental and social impacts </w:t>
      </w:r>
      <w:r w:rsidR="00DD326F">
        <w:rPr>
          <w:rFonts w:ascii="Arial" w:eastAsia="Arial" w:hAnsi="Arial" w:cs="Arial"/>
          <w:color w:val="000000" w:themeColor="text1"/>
          <w:sz w:val="20"/>
          <w:lang w:val="en-US"/>
        </w:rPr>
        <w:t>are</w:t>
      </w:r>
      <w:r w:rsidRPr="00756BC9">
        <w:rPr>
          <w:rFonts w:ascii="Arial" w:eastAsia="Arial" w:hAnsi="Arial" w:cs="Arial"/>
          <w:color w:val="000000" w:themeColor="text1"/>
          <w:sz w:val="20"/>
          <w:lang w:val="en-US"/>
        </w:rPr>
        <w:t xml:space="preserve"> be avoided where feasible, or minimized</w:t>
      </w:r>
      <w:r w:rsidRPr="00D22FC5">
        <w:rPr>
          <w:rFonts w:ascii="Arial" w:eastAsia="Arial" w:hAnsi="Arial" w:cs="Arial"/>
          <w:color w:val="000000" w:themeColor="text1"/>
          <w:sz w:val="20"/>
          <w:lang w:val="en-US"/>
        </w:rPr>
        <w:t>.</w:t>
      </w:r>
    </w:p>
    <w:p w:rsidR="00506F68" w:rsidRPr="00506F68" w:rsidRDefault="00506F68" w:rsidP="001B6C7D">
      <w:pPr>
        <w:pStyle w:val="Normal1"/>
        <w:jc w:val="both"/>
        <w:rPr>
          <w:rFonts w:ascii="Arial" w:eastAsia="Arial" w:hAnsi="Arial" w:cs="Arial"/>
          <w:b/>
          <w:sz w:val="20"/>
        </w:rPr>
      </w:pPr>
      <w:r w:rsidRPr="00506F68">
        <w:rPr>
          <w:rFonts w:ascii="Arial" w:eastAsia="Arial" w:hAnsi="Arial" w:cs="Arial"/>
          <w:b/>
          <w:sz w:val="20"/>
        </w:rPr>
        <w:t>Application procedure</w:t>
      </w:r>
    </w:p>
    <w:p w:rsidR="00B53F57" w:rsidRDefault="00506F68" w:rsidP="001C7E8B">
      <w:pPr>
        <w:pStyle w:val="Normal1"/>
        <w:spacing w:after="40"/>
        <w:jc w:val="both"/>
        <w:rPr>
          <w:rFonts w:ascii="Arial" w:eastAsia="Arial" w:hAnsi="Arial" w:cs="Arial"/>
          <w:sz w:val="20"/>
        </w:rPr>
      </w:pPr>
      <w:r w:rsidRPr="001C7E8B">
        <w:rPr>
          <w:rFonts w:ascii="Arial" w:eastAsia="Arial" w:hAnsi="Arial" w:cs="Arial"/>
          <w:sz w:val="20"/>
        </w:rPr>
        <w:t xml:space="preserve">EIF is accepting </w:t>
      </w:r>
      <w:r w:rsidRPr="00691E37">
        <w:rPr>
          <w:rFonts w:ascii="Arial" w:eastAsia="Arial" w:hAnsi="Arial" w:cs="Arial"/>
          <w:b/>
          <w:sz w:val="20"/>
        </w:rPr>
        <w:t>Concept Papers</w:t>
      </w:r>
      <w:r w:rsidRPr="001C7E8B">
        <w:rPr>
          <w:rFonts w:ascii="Arial" w:eastAsia="Arial" w:hAnsi="Arial" w:cs="Arial"/>
          <w:sz w:val="20"/>
        </w:rPr>
        <w:t xml:space="preserve">, as a first stage of Application procedure. </w:t>
      </w:r>
    </w:p>
    <w:p w:rsidR="001C7E8B" w:rsidRDefault="00B53F57" w:rsidP="001C7E8B">
      <w:pPr>
        <w:pStyle w:val="Normal1"/>
        <w:spacing w:after="40"/>
        <w:jc w:val="both"/>
        <w:rPr>
          <w:rFonts w:ascii="Arial" w:eastAsia="Arial" w:hAnsi="Arial" w:cs="Arial"/>
          <w:sz w:val="20"/>
        </w:rPr>
      </w:pPr>
      <w:r>
        <w:rPr>
          <w:rFonts w:ascii="Arial" w:eastAsia="Arial" w:hAnsi="Arial" w:cs="Arial"/>
          <w:sz w:val="20"/>
        </w:rPr>
        <w:t>Concept P</w:t>
      </w:r>
      <w:r w:rsidR="00506F68" w:rsidRPr="001C7E8B">
        <w:rPr>
          <w:rFonts w:ascii="Arial" w:eastAsia="Arial" w:hAnsi="Arial" w:cs="Arial"/>
          <w:sz w:val="20"/>
        </w:rPr>
        <w:t xml:space="preserve">apers must </w:t>
      </w:r>
      <w:r w:rsidR="001C7E8B" w:rsidRPr="001C7E8B">
        <w:rPr>
          <w:rFonts w:ascii="Arial" w:eastAsia="Arial" w:hAnsi="Arial" w:cs="Arial"/>
          <w:sz w:val="20"/>
        </w:rPr>
        <w:t xml:space="preserve">clearly </w:t>
      </w:r>
      <w:r w:rsidR="00506F68" w:rsidRPr="001C7E8B">
        <w:rPr>
          <w:rFonts w:ascii="Arial" w:eastAsia="Arial" w:hAnsi="Arial" w:cs="Arial"/>
          <w:sz w:val="20"/>
        </w:rPr>
        <w:t xml:space="preserve">demonstrate </w:t>
      </w:r>
      <w:r w:rsidR="001C7E8B" w:rsidRPr="001C7E8B">
        <w:rPr>
          <w:rFonts w:ascii="Arial" w:eastAsia="Arial" w:hAnsi="Arial" w:cs="Arial"/>
          <w:sz w:val="20"/>
        </w:rPr>
        <w:t xml:space="preserve">the way  in which Consortium members collaborate facilitating </w:t>
      </w:r>
      <w:r w:rsidR="001C7E8B" w:rsidRPr="00E4156B">
        <w:rPr>
          <w:rFonts w:ascii="Arial" w:eastAsia="Arial" w:hAnsi="Arial" w:cs="Arial"/>
          <w:sz w:val="20"/>
        </w:rPr>
        <w:t>establishment of publicly accessible good</w:t>
      </w:r>
      <w:r w:rsidR="001C7E8B">
        <w:rPr>
          <w:rFonts w:ascii="Arial" w:eastAsia="Arial" w:hAnsi="Arial" w:cs="Arial"/>
          <w:sz w:val="20"/>
        </w:rPr>
        <w:t>s</w:t>
      </w:r>
      <w:r w:rsidR="001C7E8B" w:rsidRPr="00E4156B">
        <w:rPr>
          <w:rFonts w:ascii="Arial" w:eastAsia="Arial" w:hAnsi="Arial" w:cs="Arial"/>
          <w:sz w:val="20"/>
        </w:rPr>
        <w:t>, innovative environment, Research and Development (R&amp;D) laboratory, infrastructure, ecosystem, adding unique value to</w:t>
      </w:r>
      <w:r w:rsidR="00DD326F">
        <w:rPr>
          <w:rFonts w:ascii="Arial" w:eastAsia="Arial" w:hAnsi="Arial" w:cs="Arial"/>
          <w:sz w:val="20"/>
        </w:rPr>
        <w:t>/through</w:t>
      </w:r>
      <w:r w:rsidR="001C7E8B" w:rsidRPr="00E4156B">
        <w:rPr>
          <w:rFonts w:ascii="Arial" w:eastAsia="Arial" w:hAnsi="Arial" w:cs="Arial"/>
          <w:sz w:val="20"/>
        </w:rPr>
        <w:t xml:space="preserve"> the</w:t>
      </w:r>
      <w:r>
        <w:rPr>
          <w:rFonts w:ascii="Arial" w:eastAsia="Arial" w:hAnsi="Arial" w:cs="Arial"/>
          <w:sz w:val="20"/>
        </w:rPr>
        <w:t xml:space="preserve"> Information Technology, High tech and Engineering</w:t>
      </w:r>
      <w:r w:rsidR="001C7E8B" w:rsidRPr="00E4156B">
        <w:rPr>
          <w:rFonts w:ascii="Arial" w:eastAsia="Arial" w:hAnsi="Arial" w:cs="Arial"/>
          <w:sz w:val="20"/>
        </w:rPr>
        <w:t xml:space="preserve"> indust</w:t>
      </w:r>
      <w:r w:rsidR="00DD326F">
        <w:rPr>
          <w:rFonts w:ascii="Arial" w:eastAsia="Arial" w:hAnsi="Arial" w:cs="Arial"/>
          <w:sz w:val="20"/>
        </w:rPr>
        <w:t>ries.</w:t>
      </w:r>
    </w:p>
    <w:p w:rsidR="00B53F57" w:rsidRPr="00E4156B" w:rsidRDefault="00B53F57" w:rsidP="001C7E8B">
      <w:pPr>
        <w:pStyle w:val="Normal1"/>
        <w:spacing w:after="40"/>
        <w:jc w:val="both"/>
        <w:rPr>
          <w:rFonts w:ascii="Arial" w:hAnsi="Arial" w:cs="Arial"/>
          <w:sz w:val="20"/>
        </w:rPr>
      </w:pPr>
    </w:p>
    <w:p w:rsidR="00B53F57" w:rsidRPr="00E4156B" w:rsidRDefault="00B53F57" w:rsidP="00B53F57">
      <w:pPr>
        <w:pStyle w:val="Normal1"/>
        <w:jc w:val="both"/>
        <w:rPr>
          <w:rFonts w:ascii="Arial" w:eastAsia="Arial" w:hAnsi="Arial" w:cs="Arial"/>
          <w:sz w:val="20"/>
        </w:rPr>
      </w:pPr>
      <w:r w:rsidRPr="00E4156B">
        <w:rPr>
          <w:rFonts w:ascii="Arial" w:eastAsia="Arial" w:hAnsi="Arial" w:cs="Arial"/>
          <w:sz w:val="20"/>
        </w:rPr>
        <w:t xml:space="preserve">The interested applicants must submit one original of the Concept Paper and one copy in both Armenian and English to </w:t>
      </w:r>
      <w:r>
        <w:rPr>
          <w:rFonts w:ascii="Arial" w:eastAsia="Arial" w:hAnsi="Arial" w:cs="Arial"/>
          <w:sz w:val="20"/>
        </w:rPr>
        <w:t>EIF</w:t>
      </w:r>
      <w:r w:rsidRPr="00E4156B">
        <w:rPr>
          <w:rFonts w:ascii="Arial" w:eastAsia="Arial" w:hAnsi="Arial" w:cs="Arial"/>
          <w:sz w:val="20"/>
        </w:rPr>
        <w:t>. Scanned copies of original documents will be acceptable. Original documents will be required upon request.</w:t>
      </w:r>
      <w:r>
        <w:rPr>
          <w:rFonts w:ascii="Arial" w:eastAsia="Arial" w:hAnsi="Arial" w:cs="Arial"/>
          <w:sz w:val="20"/>
        </w:rPr>
        <w:t xml:space="preserve"> Concept Paper template is part of PPP Implementation Manual, accompanying this announcement. </w:t>
      </w:r>
      <w:r w:rsidR="00D14F2C" w:rsidRPr="00D14F2C">
        <w:rPr>
          <w:rFonts w:ascii="Arial" w:eastAsia="Arial" w:hAnsi="Arial" w:cs="Arial"/>
          <w:sz w:val="20"/>
          <w:lang w:val="en-US"/>
        </w:rPr>
        <w:t>Consortiums should only submit the information and materials specified in that template. Concept Papers submitted in any other format will not be accepted or reviewed.</w:t>
      </w:r>
      <w:r w:rsidR="00CD5122">
        <w:rPr>
          <w:rFonts w:ascii="Arial" w:eastAsia="Arial" w:hAnsi="Arial" w:cs="Arial"/>
          <w:sz w:val="20"/>
          <w:lang w:val="en-US"/>
        </w:rPr>
        <w:t xml:space="preserve"> The Concept Paper and accompanying documentation should be submitted via email (to: </w:t>
      </w:r>
      <w:hyperlink r:id="rId7" w:history="1">
        <w:r w:rsidR="00DD326F" w:rsidRPr="007B46A8">
          <w:rPr>
            <w:rStyle w:val="Hyperlink"/>
            <w:rFonts w:ascii="Arial" w:eastAsia="Arial" w:hAnsi="Arial" w:cs="Arial"/>
            <w:sz w:val="20"/>
            <w:lang w:val="en-US"/>
          </w:rPr>
          <w:t>info[at]eif.am</w:t>
        </w:r>
      </w:hyperlink>
      <w:r w:rsidR="00CD5122">
        <w:rPr>
          <w:rFonts w:ascii="Arial" w:eastAsia="Arial" w:hAnsi="Arial" w:cs="Arial"/>
          <w:sz w:val="20"/>
          <w:lang w:val="en-US"/>
        </w:rPr>
        <w:t xml:space="preserve">, cc: </w:t>
      </w:r>
      <w:hyperlink r:id="rId8" w:history="1">
        <w:proofErr w:type="spellStart"/>
        <w:r w:rsidR="00CD5122" w:rsidRPr="00A62433">
          <w:rPr>
            <w:rStyle w:val="Hyperlink"/>
            <w:rFonts w:ascii="Arial" w:eastAsia="Arial" w:hAnsi="Arial" w:cs="Arial"/>
            <w:sz w:val="20"/>
            <w:lang w:val="en-US"/>
          </w:rPr>
          <w:t>Mariam.davtyan</w:t>
        </w:r>
        <w:proofErr w:type="spellEnd"/>
        <w:r w:rsidR="00DD326F">
          <w:rPr>
            <w:rStyle w:val="Hyperlink"/>
            <w:rFonts w:ascii="Arial" w:eastAsia="Arial" w:hAnsi="Arial" w:cs="Arial"/>
            <w:sz w:val="20"/>
            <w:lang w:val="en-US"/>
          </w:rPr>
          <w:t>[at]</w:t>
        </w:r>
        <w:r w:rsidR="00CD5122" w:rsidRPr="00A62433">
          <w:rPr>
            <w:rStyle w:val="Hyperlink"/>
            <w:rFonts w:ascii="Arial" w:eastAsia="Arial" w:hAnsi="Arial" w:cs="Arial"/>
            <w:sz w:val="20"/>
            <w:lang w:val="en-US"/>
          </w:rPr>
          <w:t>eif.am</w:t>
        </w:r>
      </w:hyperlink>
      <w:r w:rsidR="00CD5122">
        <w:rPr>
          <w:rFonts w:ascii="Arial" w:eastAsia="Arial" w:hAnsi="Arial" w:cs="Arial"/>
          <w:sz w:val="20"/>
          <w:lang w:val="en-US"/>
        </w:rPr>
        <w:t xml:space="preserve"> ) in one file of PDF Format. </w:t>
      </w:r>
    </w:p>
    <w:p w:rsidR="00B53F57" w:rsidRDefault="00B53F57" w:rsidP="00B53F57">
      <w:pPr>
        <w:pStyle w:val="Normal1"/>
        <w:jc w:val="both"/>
        <w:rPr>
          <w:rFonts w:ascii="Arial" w:eastAsia="Arial" w:hAnsi="Arial" w:cs="Arial"/>
          <w:sz w:val="20"/>
        </w:rPr>
      </w:pPr>
      <w:r>
        <w:rPr>
          <w:rFonts w:ascii="Arial" w:eastAsia="Arial" w:hAnsi="Arial" w:cs="Arial"/>
          <w:sz w:val="20"/>
        </w:rPr>
        <w:t>T</w:t>
      </w:r>
      <w:r w:rsidRPr="00E4156B">
        <w:rPr>
          <w:rFonts w:ascii="Arial" w:eastAsia="Arial" w:hAnsi="Arial" w:cs="Arial"/>
          <w:sz w:val="20"/>
          <w:lang w:val="en-US"/>
        </w:rPr>
        <w:t>h</w:t>
      </w:r>
      <w:r>
        <w:rPr>
          <w:rFonts w:ascii="Arial" w:eastAsia="Arial" w:hAnsi="Arial" w:cs="Arial"/>
          <w:sz w:val="20"/>
          <w:lang w:val="en-US"/>
        </w:rPr>
        <w:t>is C</w:t>
      </w:r>
      <w:r w:rsidRPr="00E4156B">
        <w:rPr>
          <w:rFonts w:ascii="Arial" w:eastAsia="Arial" w:hAnsi="Arial" w:cs="Arial"/>
          <w:sz w:val="20"/>
          <w:lang w:val="en-US"/>
        </w:rPr>
        <w:t xml:space="preserve">all </w:t>
      </w:r>
      <w:r>
        <w:rPr>
          <w:rFonts w:ascii="Arial" w:eastAsia="Arial" w:hAnsi="Arial" w:cs="Arial"/>
          <w:sz w:val="20"/>
          <w:lang w:val="en-US"/>
        </w:rPr>
        <w:t xml:space="preserve">for Proposals </w:t>
      </w:r>
      <w:r w:rsidR="007210E7">
        <w:rPr>
          <w:rFonts w:ascii="Arial" w:eastAsia="Arial" w:hAnsi="Arial" w:cs="Arial"/>
          <w:sz w:val="20"/>
          <w:lang w:val="en-US"/>
        </w:rPr>
        <w:t>does</w:t>
      </w:r>
      <w:r>
        <w:rPr>
          <w:rFonts w:ascii="Arial" w:eastAsia="Arial" w:hAnsi="Arial" w:cs="Arial"/>
          <w:sz w:val="20"/>
          <w:lang w:val="en-US"/>
        </w:rPr>
        <w:t xml:space="preserve"> not have a specific deadline</w:t>
      </w:r>
      <w:r w:rsidR="00D14F2C">
        <w:rPr>
          <w:rFonts w:ascii="Arial" w:eastAsia="Arial" w:hAnsi="Arial" w:cs="Arial"/>
          <w:sz w:val="20"/>
          <w:lang w:val="en-US"/>
        </w:rPr>
        <w:t xml:space="preserve">. First round </w:t>
      </w:r>
      <w:r w:rsidR="003D635A">
        <w:rPr>
          <w:rFonts w:ascii="Arial" w:eastAsia="Arial" w:hAnsi="Arial" w:cs="Arial"/>
          <w:sz w:val="20"/>
          <w:lang w:val="en-US"/>
        </w:rPr>
        <w:t xml:space="preserve">of Concept Paper evaluations is rescheduled </w:t>
      </w:r>
      <w:r w:rsidR="00D14F2C">
        <w:rPr>
          <w:rFonts w:ascii="Arial" w:eastAsia="Arial" w:hAnsi="Arial" w:cs="Arial"/>
          <w:sz w:val="20"/>
          <w:lang w:val="en-US"/>
        </w:rPr>
        <w:t xml:space="preserve">for </w:t>
      </w:r>
      <w:r w:rsidR="00A0101C">
        <w:rPr>
          <w:rFonts w:ascii="Arial" w:eastAsia="Arial" w:hAnsi="Arial" w:cs="Arial"/>
          <w:sz w:val="20"/>
          <w:lang w:val="en-US"/>
        </w:rPr>
        <w:t>December</w:t>
      </w:r>
      <w:r w:rsidR="0037481E">
        <w:rPr>
          <w:rFonts w:ascii="Arial" w:eastAsia="Arial" w:hAnsi="Arial" w:cs="Arial"/>
          <w:sz w:val="20"/>
          <w:lang w:val="en-US"/>
        </w:rPr>
        <w:t xml:space="preserve"> </w:t>
      </w:r>
      <w:r w:rsidR="00D14F2C">
        <w:rPr>
          <w:rFonts w:ascii="Arial" w:eastAsia="Arial" w:hAnsi="Arial" w:cs="Arial"/>
          <w:sz w:val="20"/>
          <w:lang w:val="en-US"/>
        </w:rPr>
        <w:t>201</w:t>
      </w:r>
      <w:r w:rsidR="001B6C4B">
        <w:rPr>
          <w:rFonts w:ascii="Arial" w:eastAsia="Arial" w:hAnsi="Arial" w:cs="Arial"/>
          <w:sz w:val="20"/>
          <w:lang w:val="en-US"/>
        </w:rPr>
        <w:t>6</w:t>
      </w:r>
      <w:r w:rsidR="00D14F2C">
        <w:rPr>
          <w:rFonts w:ascii="Arial" w:eastAsia="Arial" w:hAnsi="Arial" w:cs="Arial"/>
          <w:sz w:val="20"/>
          <w:lang w:val="en-US"/>
        </w:rPr>
        <w:t xml:space="preserve">. </w:t>
      </w:r>
      <w:r w:rsidR="00D14F2C" w:rsidRPr="003D635A">
        <w:rPr>
          <w:rFonts w:ascii="Arial" w:eastAsia="Arial" w:hAnsi="Arial" w:cs="Arial"/>
          <w:b/>
          <w:sz w:val="20"/>
          <w:lang w:val="en-US"/>
        </w:rPr>
        <w:t xml:space="preserve">To be evaluated during the first round, interested Consortiums are </w:t>
      </w:r>
      <w:r w:rsidRPr="003D635A">
        <w:rPr>
          <w:rFonts w:ascii="Arial" w:eastAsia="Arial" w:hAnsi="Arial" w:cs="Arial"/>
          <w:b/>
          <w:sz w:val="20"/>
          <w:lang w:val="en-US"/>
        </w:rPr>
        <w:t>requested to submit the Concept Paper</w:t>
      </w:r>
      <w:r w:rsidR="00D14F2C" w:rsidRPr="003D635A">
        <w:rPr>
          <w:rFonts w:ascii="Arial" w:eastAsia="Arial" w:hAnsi="Arial" w:cs="Arial"/>
          <w:b/>
          <w:sz w:val="20"/>
          <w:lang w:val="en-US"/>
        </w:rPr>
        <w:t>s</w:t>
      </w:r>
      <w:r w:rsidRPr="003D635A">
        <w:rPr>
          <w:rFonts w:ascii="Arial" w:eastAsia="Arial" w:hAnsi="Arial" w:cs="Arial"/>
          <w:b/>
          <w:sz w:val="20"/>
          <w:lang w:val="en-US"/>
        </w:rPr>
        <w:t xml:space="preserve"> before </w:t>
      </w:r>
      <w:r w:rsidR="00A0101C">
        <w:rPr>
          <w:rFonts w:ascii="Arial" w:eastAsia="Arial" w:hAnsi="Arial" w:cs="Arial"/>
          <w:b/>
          <w:sz w:val="20"/>
          <w:lang w:val="en-US"/>
        </w:rPr>
        <w:t>November</w:t>
      </w:r>
      <w:r w:rsidR="00FF1C50" w:rsidRPr="003D635A">
        <w:rPr>
          <w:rFonts w:ascii="Arial" w:eastAsia="Arial" w:hAnsi="Arial" w:cs="Arial"/>
          <w:b/>
          <w:sz w:val="20"/>
          <w:lang w:val="en-US"/>
        </w:rPr>
        <w:t xml:space="preserve"> </w:t>
      </w:r>
      <w:r w:rsidR="00A0101C">
        <w:rPr>
          <w:rFonts w:ascii="Arial" w:eastAsia="Arial" w:hAnsi="Arial" w:cs="Arial"/>
          <w:b/>
          <w:sz w:val="20"/>
          <w:lang w:val="en-US"/>
        </w:rPr>
        <w:t>27</w:t>
      </w:r>
      <w:bookmarkStart w:id="1" w:name="_GoBack"/>
      <w:bookmarkEnd w:id="1"/>
      <w:r w:rsidRPr="003D635A">
        <w:rPr>
          <w:rFonts w:ascii="Arial" w:eastAsia="Arial" w:hAnsi="Arial" w:cs="Arial"/>
          <w:b/>
          <w:sz w:val="20"/>
          <w:lang w:val="en-US"/>
        </w:rPr>
        <w:t>th</w:t>
      </w:r>
      <w:r w:rsidR="00D14F2C" w:rsidRPr="003D635A">
        <w:rPr>
          <w:rFonts w:ascii="Arial" w:eastAsia="Arial" w:hAnsi="Arial" w:cs="Arial"/>
          <w:b/>
          <w:sz w:val="20"/>
          <w:lang w:val="en-US"/>
        </w:rPr>
        <w:t xml:space="preserve"> 201</w:t>
      </w:r>
      <w:r w:rsidR="003D635A" w:rsidRPr="003D635A">
        <w:rPr>
          <w:rFonts w:ascii="Arial" w:eastAsia="Arial" w:hAnsi="Arial" w:cs="Arial"/>
          <w:b/>
          <w:sz w:val="20"/>
          <w:lang w:val="en-US"/>
        </w:rPr>
        <w:t>6</w:t>
      </w:r>
      <w:r w:rsidR="00D14F2C">
        <w:rPr>
          <w:rFonts w:ascii="Arial" w:eastAsia="Arial" w:hAnsi="Arial" w:cs="Arial"/>
          <w:sz w:val="20"/>
          <w:lang w:val="en-US"/>
        </w:rPr>
        <w:t>.</w:t>
      </w:r>
      <w:r w:rsidR="00744F0D">
        <w:rPr>
          <w:rFonts w:ascii="Arial" w:eastAsia="Arial" w:hAnsi="Arial" w:cs="Arial"/>
          <w:sz w:val="20"/>
          <w:lang w:val="en-US"/>
        </w:rPr>
        <w:t xml:space="preserve"> Any Concept received after this date will be evaluated during the second round.</w:t>
      </w:r>
    </w:p>
    <w:p w:rsidR="00691E37" w:rsidRPr="00E4156B" w:rsidRDefault="00691E37" w:rsidP="00691E37">
      <w:pPr>
        <w:pStyle w:val="Normal1"/>
        <w:jc w:val="both"/>
        <w:rPr>
          <w:rFonts w:ascii="Arial" w:eastAsia="Arial" w:hAnsi="Arial" w:cs="Arial"/>
          <w:sz w:val="20"/>
        </w:rPr>
      </w:pPr>
      <w:r>
        <w:rPr>
          <w:rFonts w:ascii="Arial" w:eastAsia="Arial" w:hAnsi="Arial" w:cs="Arial"/>
          <w:sz w:val="20"/>
        </w:rPr>
        <w:t xml:space="preserve">EIF </w:t>
      </w:r>
      <w:r>
        <w:rPr>
          <w:rFonts w:ascii="Arial" w:eastAsia="Arial" w:hAnsi="Arial" w:cs="Arial"/>
          <w:sz w:val="20"/>
          <w:lang w:val="en-US"/>
        </w:rPr>
        <w:t>will share</w:t>
      </w:r>
      <w:r w:rsidRPr="00E4156B">
        <w:rPr>
          <w:rFonts w:ascii="Arial" w:eastAsia="Arial" w:hAnsi="Arial" w:cs="Arial"/>
          <w:sz w:val="20"/>
          <w:lang w:val="en-US"/>
        </w:rPr>
        <w:t xml:space="preserve"> Selection Committee’s</w:t>
      </w:r>
      <w:r w:rsidRPr="00E4156B">
        <w:rPr>
          <w:rFonts w:ascii="Arial" w:eastAsia="Arial" w:hAnsi="Arial" w:cs="Arial"/>
          <w:sz w:val="20"/>
        </w:rPr>
        <w:t xml:space="preserve"> evaluation results and recommendations</w:t>
      </w:r>
      <w:r w:rsidRPr="00E4156B">
        <w:rPr>
          <w:rFonts w:ascii="Arial" w:eastAsia="Arial" w:hAnsi="Arial" w:cs="Arial"/>
          <w:sz w:val="20"/>
          <w:lang w:val="en-US"/>
        </w:rPr>
        <w:t xml:space="preserve"> with each applicant. </w:t>
      </w:r>
      <w:r w:rsidRPr="00E4156B">
        <w:rPr>
          <w:rFonts w:ascii="Arial" w:eastAsia="Arial" w:hAnsi="Arial" w:cs="Arial"/>
          <w:sz w:val="20"/>
        </w:rPr>
        <w:t xml:space="preserve">Applicants of the approved Concept Papers are invited to submit </w:t>
      </w:r>
      <w:r w:rsidRPr="00744F0D">
        <w:rPr>
          <w:rFonts w:ascii="Arial" w:eastAsia="Arial" w:hAnsi="Arial" w:cs="Arial"/>
          <w:b/>
          <w:sz w:val="20"/>
        </w:rPr>
        <w:t>Full Proposals</w:t>
      </w:r>
      <w:r w:rsidRPr="00E4156B">
        <w:rPr>
          <w:rFonts w:ascii="Arial" w:eastAsia="Arial" w:hAnsi="Arial" w:cs="Arial"/>
          <w:sz w:val="20"/>
        </w:rPr>
        <w:t>. Applica</w:t>
      </w:r>
      <w:r>
        <w:rPr>
          <w:rFonts w:ascii="Arial" w:eastAsia="Arial" w:hAnsi="Arial" w:cs="Arial"/>
          <w:sz w:val="20"/>
        </w:rPr>
        <w:t>tion</w:t>
      </w:r>
      <w:r w:rsidRPr="00E4156B">
        <w:rPr>
          <w:rFonts w:ascii="Arial" w:eastAsia="Arial" w:hAnsi="Arial" w:cs="Arial"/>
          <w:sz w:val="20"/>
        </w:rPr>
        <w:t>, not approved by Selection Committee</w:t>
      </w:r>
      <w:r>
        <w:rPr>
          <w:rFonts w:ascii="Arial" w:eastAsia="Arial" w:hAnsi="Arial" w:cs="Arial"/>
          <w:sz w:val="20"/>
        </w:rPr>
        <w:t>,</w:t>
      </w:r>
      <w:r w:rsidRPr="00E4156B">
        <w:rPr>
          <w:rFonts w:ascii="Arial" w:eastAsia="Arial" w:hAnsi="Arial" w:cs="Arial"/>
          <w:sz w:val="20"/>
        </w:rPr>
        <w:t xml:space="preserve"> are allowed to re-submit the Concept Paper by addressing the evaluation comments</w:t>
      </w:r>
      <w:r>
        <w:rPr>
          <w:rFonts w:ascii="Arial" w:eastAsia="Arial" w:hAnsi="Arial" w:cs="Arial"/>
          <w:sz w:val="20"/>
        </w:rPr>
        <w:t>.</w:t>
      </w:r>
      <w:r w:rsidRPr="00E4156B">
        <w:rPr>
          <w:rFonts w:ascii="Arial" w:eastAsia="Arial" w:hAnsi="Arial" w:cs="Arial"/>
          <w:sz w:val="20"/>
        </w:rPr>
        <w:t xml:space="preserve">  </w:t>
      </w:r>
    </w:p>
    <w:p w:rsidR="00691E37" w:rsidRDefault="00691E37" w:rsidP="00691E37">
      <w:pPr>
        <w:pStyle w:val="Normal1"/>
        <w:jc w:val="both"/>
        <w:rPr>
          <w:rFonts w:ascii="Arial" w:eastAsia="Arial" w:hAnsi="Arial" w:cs="Arial"/>
          <w:sz w:val="20"/>
          <w:lang w:val="en-US"/>
        </w:rPr>
      </w:pPr>
      <w:r w:rsidRPr="00E4156B">
        <w:rPr>
          <w:rFonts w:ascii="Arial" w:eastAsia="Arial" w:hAnsi="Arial" w:cs="Arial"/>
          <w:sz w:val="20"/>
        </w:rPr>
        <w:t xml:space="preserve">The applicant must submit </w:t>
      </w:r>
      <w:r>
        <w:rPr>
          <w:rFonts w:ascii="Arial" w:eastAsia="Arial" w:hAnsi="Arial" w:cs="Arial"/>
          <w:sz w:val="20"/>
        </w:rPr>
        <w:t xml:space="preserve">two copies </w:t>
      </w:r>
      <w:r w:rsidRPr="00E4156B">
        <w:rPr>
          <w:rFonts w:ascii="Arial" w:eastAsia="Arial" w:hAnsi="Arial" w:cs="Arial"/>
          <w:sz w:val="20"/>
        </w:rPr>
        <w:t>of the</w:t>
      </w:r>
      <w:r>
        <w:rPr>
          <w:rFonts w:ascii="Arial" w:eastAsia="Arial" w:hAnsi="Arial" w:cs="Arial"/>
          <w:sz w:val="20"/>
        </w:rPr>
        <w:t xml:space="preserve"> Full Application</w:t>
      </w:r>
      <w:r w:rsidRPr="00E4156B">
        <w:rPr>
          <w:rFonts w:ascii="Arial" w:eastAsia="Arial" w:hAnsi="Arial" w:cs="Arial"/>
          <w:sz w:val="20"/>
        </w:rPr>
        <w:t xml:space="preserve"> Package</w:t>
      </w:r>
      <w:r>
        <w:rPr>
          <w:rFonts w:ascii="Arial" w:eastAsia="Arial" w:hAnsi="Arial" w:cs="Arial"/>
          <w:sz w:val="20"/>
        </w:rPr>
        <w:t>s</w:t>
      </w:r>
      <w:r w:rsidRPr="00E4156B">
        <w:rPr>
          <w:rFonts w:ascii="Arial" w:eastAsia="Arial" w:hAnsi="Arial" w:cs="Arial"/>
          <w:sz w:val="20"/>
        </w:rPr>
        <w:t xml:space="preserve"> in both Armenian and English to </w:t>
      </w:r>
      <w:r>
        <w:rPr>
          <w:rFonts w:ascii="Arial" w:eastAsia="Arial" w:hAnsi="Arial" w:cs="Arial"/>
          <w:sz w:val="20"/>
        </w:rPr>
        <w:t>EIF</w:t>
      </w:r>
      <w:r w:rsidRPr="00E4156B">
        <w:rPr>
          <w:rFonts w:ascii="Arial" w:eastAsia="Arial" w:hAnsi="Arial" w:cs="Arial"/>
          <w:sz w:val="20"/>
        </w:rPr>
        <w:t xml:space="preserve">. Scanned copies of original documents will be acceptable. </w:t>
      </w:r>
      <w:r>
        <w:rPr>
          <w:rFonts w:ascii="Arial" w:eastAsia="Arial" w:hAnsi="Arial" w:cs="Arial"/>
          <w:sz w:val="20"/>
        </w:rPr>
        <w:t xml:space="preserve">Full </w:t>
      </w:r>
      <w:r w:rsidR="004F40F4">
        <w:rPr>
          <w:rFonts w:ascii="Arial" w:eastAsia="Arial" w:hAnsi="Arial" w:cs="Arial"/>
          <w:sz w:val="20"/>
        </w:rPr>
        <w:t>Proposal</w:t>
      </w:r>
      <w:r>
        <w:rPr>
          <w:rFonts w:ascii="Arial" w:eastAsia="Arial" w:hAnsi="Arial" w:cs="Arial"/>
          <w:sz w:val="20"/>
        </w:rPr>
        <w:t xml:space="preserve"> template is part of PPP Implementation Manual, accompanying this announcement. </w:t>
      </w:r>
      <w:r>
        <w:rPr>
          <w:rFonts w:ascii="Arial" w:eastAsia="Arial" w:hAnsi="Arial" w:cs="Arial"/>
          <w:sz w:val="20"/>
          <w:lang w:val="en-US"/>
        </w:rPr>
        <w:t xml:space="preserve">The Full Proposal and accompanying documentation should be submitted via email (to: </w:t>
      </w:r>
      <w:hyperlink r:id="rId9" w:history="1">
        <w:r w:rsidR="00FF1C50" w:rsidRPr="007B46A8">
          <w:rPr>
            <w:rStyle w:val="Hyperlink"/>
            <w:rFonts w:ascii="Arial" w:eastAsia="Arial" w:hAnsi="Arial" w:cs="Arial"/>
            <w:sz w:val="20"/>
            <w:lang w:val="en-US"/>
          </w:rPr>
          <w:t>info[at]eif.am</w:t>
        </w:r>
      </w:hyperlink>
      <w:r>
        <w:rPr>
          <w:rFonts w:ascii="Arial" w:eastAsia="Arial" w:hAnsi="Arial" w:cs="Arial"/>
          <w:sz w:val="20"/>
          <w:lang w:val="en-US"/>
        </w:rPr>
        <w:t xml:space="preserve">, cc: </w:t>
      </w:r>
      <w:hyperlink r:id="rId10" w:history="1">
        <w:proofErr w:type="spellStart"/>
        <w:r w:rsidR="00FF1C50">
          <w:rPr>
            <w:rStyle w:val="Hyperlink"/>
            <w:rFonts w:ascii="Arial" w:eastAsia="Arial" w:hAnsi="Arial" w:cs="Arial"/>
            <w:sz w:val="20"/>
            <w:lang w:val="en-US"/>
          </w:rPr>
          <w:t>Mariam.davtyan</w:t>
        </w:r>
        <w:proofErr w:type="spellEnd"/>
        <w:r w:rsidR="00FF1C50">
          <w:rPr>
            <w:rStyle w:val="Hyperlink"/>
            <w:rFonts w:ascii="Arial" w:eastAsia="Arial" w:hAnsi="Arial" w:cs="Arial"/>
            <w:sz w:val="20"/>
            <w:lang w:val="en-US"/>
          </w:rPr>
          <w:t>[at]</w:t>
        </w:r>
        <w:r w:rsidRPr="00A62433">
          <w:rPr>
            <w:rStyle w:val="Hyperlink"/>
            <w:rFonts w:ascii="Arial" w:eastAsia="Arial" w:hAnsi="Arial" w:cs="Arial"/>
            <w:sz w:val="20"/>
            <w:lang w:val="en-US"/>
          </w:rPr>
          <w:t>eif.am</w:t>
        </w:r>
      </w:hyperlink>
      <w:r>
        <w:rPr>
          <w:rFonts w:ascii="Arial" w:eastAsia="Arial" w:hAnsi="Arial" w:cs="Arial"/>
          <w:sz w:val="20"/>
          <w:lang w:val="en-US"/>
        </w:rPr>
        <w:t xml:space="preserve"> ) in one file of PDF Format. </w:t>
      </w:r>
    </w:p>
    <w:p w:rsidR="00691E37" w:rsidRDefault="00691E37" w:rsidP="00691E37">
      <w:pPr>
        <w:pStyle w:val="Normal1"/>
        <w:jc w:val="both"/>
        <w:rPr>
          <w:rFonts w:ascii="Arial" w:eastAsia="Arial" w:hAnsi="Arial" w:cs="Arial"/>
          <w:sz w:val="20"/>
        </w:rPr>
      </w:pPr>
      <w:r>
        <w:rPr>
          <w:rFonts w:ascii="Arial" w:eastAsia="Arial" w:hAnsi="Arial" w:cs="Arial"/>
          <w:sz w:val="20"/>
        </w:rPr>
        <w:t xml:space="preserve">EIF will </w:t>
      </w:r>
      <w:r w:rsidRPr="00E4156B">
        <w:rPr>
          <w:rFonts w:ascii="Arial" w:eastAsia="Arial" w:hAnsi="Arial" w:cs="Arial"/>
          <w:sz w:val="20"/>
        </w:rPr>
        <w:t xml:space="preserve">inform the </w:t>
      </w:r>
      <w:r>
        <w:rPr>
          <w:rFonts w:ascii="Arial" w:eastAsia="Arial" w:hAnsi="Arial" w:cs="Arial"/>
          <w:sz w:val="20"/>
        </w:rPr>
        <w:t>A</w:t>
      </w:r>
      <w:r w:rsidRPr="00E4156B">
        <w:rPr>
          <w:rFonts w:ascii="Arial" w:eastAsia="Arial" w:hAnsi="Arial" w:cs="Arial"/>
          <w:sz w:val="20"/>
        </w:rPr>
        <w:t xml:space="preserve">pplicants about final decision. The announcement of the winning </w:t>
      </w:r>
      <w:r>
        <w:rPr>
          <w:rFonts w:ascii="Arial" w:eastAsia="Arial" w:hAnsi="Arial" w:cs="Arial"/>
          <w:sz w:val="20"/>
        </w:rPr>
        <w:t xml:space="preserve">PPP Initiatives </w:t>
      </w:r>
      <w:r w:rsidRPr="00E4156B">
        <w:rPr>
          <w:rFonts w:ascii="Arial" w:eastAsia="Arial" w:hAnsi="Arial" w:cs="Arial"/>
          <w:sz w:val="20"/>
        </w:rPr>
        <w:t>is made publicly.</w:t>
      </w:r>
    </w:p>
    <w:p w:rsidR="00691E37" w:rsidRPr="00691E37" w:rsidRDefault="00691E37" w:rsidP="00691E37">
      <w:pPr>
        <w:pStyle w:val="Normal1"/>
        <w:jc w:val="both"/>
        <w:rPr>
          <w:rFonts w:ascii="Arial" w:eastAsia="Arial" w:hAnsi="Arial" w:cs="Arial"/>
          <w:b/>
          <w:sz w:val="20"/>
        </w:rPr>
      </w:pPr>
      <w:r w:rsidRPr="00691E37">
        <w:rPr>
          <w:rFonts w:ascii="Arial" w:eastAsia="Arial" w:hAnsi="Arial" w:cs="Arial"/>
          <w:b/>
          <w:sz w:val="20"/>
        </w:rPr>
        <w:t>Evaluation</w:t>
      </w:r>
    </w:p>
    <w:p w:rsidR="00DB56DC" w:rsidRDefault="006162D0" w:rsidP="004F40F4">
      <w:pPr>
        <w:pStyle w:val="Normal1"/>
        <w:jc w:val="both"/>
        <w:rPr>
          <w:rFonts w:ascii="Arial" w:eastAsia="Arial" w:hAnsi="Arial" w:cs="Arial"/>
          <w:sz w:val="20"/>
        </w:rPr>
      </w:pPr>
      <w:r>
        <w:rPr>
          <w:rFonts w:ascii="Arial" w:eastAsia="Arial" w:hAnsi="Arial" w:cs="Arial"/>
          <w:sz w:val="20"/>
        </w:rPr>
        <w:t xml:space="preserve">Concept Papers and Full proposals </w:t>
      </w:r>
      <w:r w:rsidR="00FF1C50">
        <w:rPr>
          <w:rFonts w:ascii="Arial" w:eastAsia="Arial" w:hAnsi="Arial" w:cs="Arial"/>
          <w:sz w:val="20"/>
        </w:rPr>
        <w:t>are</w:t>
      </w:r>
      <w:r>
        <w:rPr>
          <w:rFonts w:ascii="Arial" w:eastAsia="Arial" w:hAnsi="Arial" w:cs="Arial"/>
          <w:sz w:val="20"/>
        </w:rPr>
        <w:t xml:space="preserve"> evaluated according to procedure and criteria describe in PP</w:t>
      </w:r>
      <w:r w:rsidR="004F40F4">
        <w:rPr>
          <w:rFonts w:ascii="Arial" w:eastAsia="Arial" w:hAnsi="Arial" w:cs="Arial"/>
          <w:sz w:val="20"/>
        </w:rPr>
        <w:t>P</w:t>
      </w:r>
      <w:r>
        <w:rPr>
          <w:rFonts w:ascii="Arial" w:eastAsia="Arial" w:hAnsi="Arial" w:cs="Arial"/>
          <w:sz w:val="20"/>
        </w:rPr>
        <w:t xml:space="preserve"> </w:t>
      </w:r>
      <w:r>
        <w:rPr>
          <w:rFonts w:ascii="Arial" w:eastAsia="Arial" w:hAnsi="Arial" w:cs="Arial"/>
          <w:sz w:val="20"/>
        </w:rPr>
        <w:lastRenderedPageBreak/>
        <w:t>Implementation Manual.</w:t>
      </w:r>
    </w:p>
    <w:p w:rsidR="004F40F4" w:rsidRDefault="004F40F4" w:rsidP="004F40F4">
      <w:pPr>
        <w:pStyle w:val="Normal1"/>
        <w:jc w:val="both"/>
        <w:rPr>
          <w:rFonts w:ascii="Arial" w:eastAsia="Arial" w:hAnsi="Arial" w:cs="Arial"/>
          <w:sz w:val="20"/>
        </w:rPr>
      </w:pPr>
    </w:p>
    <w:p w:rsidR="004F40F4" w:rsidRDefault="004F40F4" w:rsidP="004F40F4">
      <w:pPr>
        <w:pStyle w:val="Normal1"/>
        <w:jc w:val="both"/>
        <w:rPr>
          <w:rFonts w:ascii="Arial" w:eastAsia="Arial" w:hAnsi="Arial" w:cs="Arial"/>
          <w:sz w:val="20"/>
        </w:rPr>
      </w:pPr>
      <w:r>
        <w:rPr>
          <w:rFonts w:ascii="Arial" w:eastAsia="Arial" w:hAnsi="Arial" w:cs="Arial"/>
          <w:sz w:val="20"/>
        </w:rPr>
        <w:t>For more information on PPPs, c</w:t>
      </w:r>
      <w:r w:rsidRPr="004F40F4">
        <w:rPr>
          <w:rFonts w:ascii="Arial" w:eastAsia="Arial" w:hAnsi="Arial" w:cs="Arial"/>
          <w:sz w:val="20"/>
        </w:rPr>
        <w:t xml:space="preserve">ontact </w:t>
      </w:r>
      <w:r>
        <w:rPr>
          <w:rFonts w:ascii="Arial" w:eastAsia="Arial" w:hAnsi="Arial" w:cs="Arial"/>
          <w:sz w:val="20"/>
        </w:rPr>
        <w:t xml:space="preserve">us at </w:t>
      </w:r>
      <w:hyperlink r:id="rId11" w:history="1">
        <w:r w:rsidRPr="00A62433">
          <w:rPr>
            <w:rStyle w:val="Hyperlink"/>
            <w:rFonts w:ascii="Arial" w:eastAsia="Arial" w:hAnsi="Arial" w:cs="Arial"/>
            <w:sz w:val="20"/>
          </w:rPr>
          <w:t>info[at]eif.am</w:t>
        </w:r>
      </w:hyperlink>
      <w:r>
        <w:rPr>
          <w:rFonts w:ascii="Arial" w:eastAsia="Arial" w:hAnsi="Arial" w:cs="Arial"/>
          <w:sz w:val="20"/>
        </w:rPr>
        <w:t xml:space="preserve">, copy </w:t>
      </w:r>
      <w:hyperlink r:id="rId12" w:history="1">
        <w:proofErr w:type="spellStart"/>
        <w:r w:rsidRPr="00A62433">
          <w:rPr>
            <w:rStyle w:val="Hyperlink"/>
            <w:rFonts w:ascii="Arial" w:eastAsia="Arial" w:hAnsi="Arial" w:cs="Arial"/>
            <w:sz w:val="20"/>
          </w:rPr>
          <w:t>Mariam.</w:t>
        </w:r>
        <w:r>
          <w:rPr>
            <w:rStyle w:val="Hyperlink"/>
            <w:rFonts w:ascii="Arial" w:eastAsia="Arial" w:hAnsi="Arial" w:cs="Arial"/>
            <w:sz w:val="20"/>
          </w:rPr>
          <w:t>davtyan</w:t>
        </w:r>
        <w:proofErr w:type="spellEnd"/>
        <w:r>
          <w:rPr>
            <w:rStyle w:val="Hyperlink"/>
            <w:rFonts w:ascii="Arial" w:eastAsia="Arial" w:hAnsi="Arial" w:cs="Arial"/>
            <w:sz w:val="20"/>
          </w:rPr>
          <w:t>[at]eif</w:t>
        </w:r>
        <w:r w:rsidRPr="00A62433">
          <w:rPr>
            <w:rStyle w:val="Hyperlink"/>
            <w:rFonts w:ascii="Arial" w:eastAsia="Arial" w:hAnsi="Arial" w:cs="Arial"/>
            <w:sz w:val="20"/>
          </w:rPr>
          <w:t>.am</w:t>
        </w:r>
      </w:hyperlink>
      <w:r>
        <w:rPr>
          <w:rFonts w:ascii="Arial" w:eastAsia="Arial" w:hAnsi="Arial" w:cs="Arial"/>
          <w:sz w:val="20"/>
        </w:rPr>
        <w:t>.</w:t>
      </w:r>
    </w:p>
    <w:p w:rsidR="004F40F4" w:rsidRDefault="004F40F4" w:rsidP="004F40F4">
      <w:pPr>
        <w:pStyle w:val="Normal1"/>
        <w:jc w:val="both"/>
        <w:rPr>
          <w:rFonts w:ascii="Arial" w:eastAsia="Arial" w:hAnsi="Arial" w:cs="Arial"/>
          <w:sz w:val="20"/>
        </w:rPr>
      </w:pPr>
    </w:p>
    <w:p w:rsidR="004F40F4" w:rsidRDefault="004F40F4" w:rsidP="004F40F4">
      <w:pPr>
        <w:pStyle w:val="Normal1"/>
        <w:jc w:val="both"/>
        <w:rPr>
          <w:rFonts w:ascii="Arial" w:eastAsia="Arial" w:hAnsi="Arial" w:cs="Arial"/>
          <w:sz w:val="20"/>
        </w:rPr>
      </w:pPr>
      <w:r w:rsidRPr="004F40F4">
        <w:rPr>
          <w:rFonts w:ascii="Arial" w:eastAsia="Arial" w:hAnsi="Arial" w:cs="Arial"/>
          <w:sz w:val="20"/>
        </w:rPr>
        <w:t> </w:t>
      </w:r>
    </w:p>
    <w:p w:rsidR="004F40F4" w:rsidRPr="00B74FF2" w:rsidRDefault="004F40F4" w:rsidP="004F40F4">
      <w:pPr>
        <w:pStyle w:val="Normal1"/>
        <w:jc w:val="both"/>
        <w:rPr>
          <w:rFonts w:ascii="Pier Sans" w:hAnsi="Pier Sans"/>
          <w:b/>
          <w:sz w:val="72"/>
          <w:lang w:val="en-US"/>
        </w:rPr>
      </w:pPr>
    </w:p>
    <w:sectPr w:rsidR="004F40F4" w:rsidRPr="00B74FF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9A7" w:rsidRDefault="002309A7" w:rsidP="00637546">
      <w:pPr>
        <w:spacing w:after="0" w:line="240" w:lineRule="auto"/>
      </w:pPr>
      <w:r>
        <w:separator/>
      </w:r>
    </w:p>
  </w:endnote>
  <w:endnote w:type="continuationSeparator" w:id="0">
    <w:p w:rsidR="002309A7" w:rsidRDefault="002309A7" w:rsidP="00637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ier Sans">
    <w:altName w:val="Calibri"/>
    <w:panose1 w:val="00000000000000000000"/>
    <w:charset w:val="00"/>
    <w:family w:val="modern"/>
    <w:notTrueType/>
    <w:pitch w:val="variable"/>
    <w:sig w:usb0="00000003" w:usb1="00000000" w:usb2="00000000" w:usb3="00000000" w:csb0="00000001" w:csb1="00000000"/>
  </w:font>
  <w:font w:name="a_AvanteTitlerCpsLC">
    <w:panose1 w:val="020B0302020202020204"/>
    <w:charset w:val="CC"/>
    <w:family w:val="swiss"/>
    <w:pitch w:val="variable"/>
    <w:sig w:usb0="00000201" w:usb1="00000000" w:usb2="00000000" w:usb3="00000000" w:csb0="00000004" w:csb1="00000000"/>
  </w:font>
  <w:font w:name="a_MachinaNova">
    <w:panose1 w:val="04040704020B02020304"/>
    <w:charset w:val="CC"/>
    <w:family w:val="decorative"/>
    <w:pitch w:val="variable"/>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46" w:rsidRPr="005D6C9D" w:rsidRDefault="00637546">
    <w:pPr>
      <w:pStyle w:val="Footer"/>
      <w:rPr>
        <w:rFonts w:ascii="a_MachinaNova" w:hAnsi="a_MachinaNova"/>
        <w:sz w:val="40"/>
        <w:szCs w:val="40"/>
      </w:rPr>
    </w:pPr>
  </w:p>
  <w:p w:rsidR="00637546" w:rsidRDefault="00637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9A7" w:rsidRDefault="002309A7" w:rsidP="00637546">
      <w:pPr>
        <w:spacing w:after="0" w:line="240" w:lineRule="auto"/>
      </w:pPr>
      <w:r>
        <w:separator/>
      </w:r>
    </w:p>
  </w:footnote>
  <w:footnote w:type="continuationSeparator" w:id="0">
    <w:p w:rsidR="002309A7" w:rsidRDefault="002309A7" w:rsidP="00637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C9D" w:rsidRDefault="005D6C9D" w:rsidP="00637546">
    <w:pPr>
      <w:spacing w:after="0" w:line="192" w:lineRule="auto"/>
      <w:rPr>
        <w:rFonts w:ascii="a_AvanteTitlerCpsLC" w:hAnsi="a_AvanteTitlerCpsLC"/>
        <w:b/>
        <w:color w:val="262626" w:themeColor="text1" w:themeTint="D9"/>
        <w:sz w:val="48"/>
        <w:szCs w:val="48"/>
        <w:lang w:val="en-US"/>
      </w:rPr>
    </w:pPr>
    <w:r w:rsidRPr="005D6C9D">
      <w:rPr>
        <w:rFonts w:ascii="a_AvanteTitlerCpsLC" w:hAnsi="a_AvanteTitlerCpsLC"/>
        <w:b/>
        <w:noProof/>
        <w:color w:val="262626" w:themeColor="text1" w:themeTint="D9"/>
        <w:sz w:val="48"/>
        <w:szCs w:val="48"/>
        <w:lang w:val="en-US"/>
      </w:rPr>
      <w:drawing>
        <wp:anchor distT="0" distB="0" distL="114300" distR="114300" simplePos="0" relativeHeight="251661312" behindDoc="0" locked="0" layoutInCell="1" allowOverlap="1" wp14:anchorId="51252319" wp14:editId="18C044C2">
          <wp:simplePos x="0" y="0"/>
          <wp:positionH relativeFrom="margin">
            <wp:posOffset>0</wp:posOffset>
          </wp:positionH>
          <wp:positionV relativeFrom="paragraph">
            <wp:posOffset>-46355</wp:posOffset>
          </wp:positionV>
          <wp:extent cx="633095" cy="6083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633095" cy="608330"/>
                  </a:xfrm>
                  <a:prstGeom prst="rect">
                    <a:avLst/>
                  </a:prstGeom>
                </pic:spPr>
              </pic:pic>
            </a:graphicData>
          </a:graphic>
          <wp14:sizeRelH relativeFrom="margin">
            <wp14:pctWidth>0</wp14:pctWidth>
          </wp14:sizeRelH>
          <wp14:sizeRelV relativeFrom="margin">
            <wp14:pctHeight>0</wp14:pctHeight>
          </wp14:sizeRelV>
        </wp:anchor>
      </w:drawing>
    </w:r>
    <w:r w:rsidRPr="005D6C9D">
      <w:rPr>
        <w:rFonts w:ascii="a_AvanteTitlerCpsLC" w:hAnsi="a_AvanteTitlerCpsLC"/>
        <w:b/>
        <w:noProof/>
        <w:color w:val="262626" w:themeColor="text1" w:themeTint="D9"/>
        <w:sz w:val="48"/>
        <w:szCs w:val="48"/>
        <w:lang w:val="en-US"/>
      </w:rPr>
      <w:drawing>
        <wp:anchor distT="0" distB="0" distL="114300" distR="114300" simplePos="0" relativeHeight="251660288" behindDoc="0" locked="0" layoutInCell="1" allowOverlap="1" wp14:anchorId="1CFA516F" wp14:editId="4A12BF5A">
          <wp:simplePos x="0" y="0"/>
          <wp:positionH relativeFrom="margin">
            <wp:posOffset>2161540</wp:posOffset>
          </wp:positionH>
          <wp:positionV relativeFrom="paragraph">
            <wp:posOffset>5715</wp:posOffset>
          </wp:positionV>
          <wp:extent cx="624840" cy="549275"/>
          <wp:effectExtent l="0" t="0" r="381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ctor-logo-of-the-world-bank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24840" cy="549275"/>
                  </a:xfrm>
                  <a:prstGeom prst="rect">
                    <a:avLst/>
                  </a:prstGeom>
                </pic:spPr>
              </pic:pic>
            </a:graphicData>
          </a:graphic>
          <wp14:sizeRelH relativeFrom="margin">
            <wp14:pctWidth>0</wp14:pctWidth>
          </wp14:sizeRelH>
          <wp14:sizeRelV relativeFrom="margin">
            <wp14:pctHeight>0</wp14:pctHeight>
          </wp14:sizeRelV>
        </wp:anchor>
      </w:drawing>
    </w:r>
    <w:r w:rsidRPr="005D6C9D">
      <w:rPr>
        <w:rFonts w:ascii="a_AvanteTitlerCpsLC" w:hAnsi="a_AvanteTitlerCpsLC"/>
        <w:b/>
        <w:noProof/>
        <w:color w:val="262626" w:themeColor="text1" w:themeTint="D9"/>
        <w:sz w:val="48"/>
        <w:szCs w:val="48"/>
        <w:lang w:val="en-US"/>
      </w:rPr>
      <w:drawing>
        <wp:anchor distT="0" distB="0" distL="114300" distR="114300" simplePos="0" relativeHeight="251659264" behindDoc="0" locked="0" layoutInCell="1" allowOverlap="1" wp14:anchorId="14787D00" wp14:editId="6D602863">
          <wp:simplePos x="0" y="0"/>
          <wp:positionH relativeFrom="margin">
            <wp:posOffset>4165600</wp:posOffset>
          </wp:positionH>
          <wp:positionV relativeFrom="paragraph">
            <wp:posOffset>28575</wp:posOffset>
          </wp:positionV>
          <wp:extent cx="1288415" cy="477520"/>
          <wp:effectExtent l="0" t="0" r="6985" b="0"/>
          <wp:wrapNone/>
          <wp:docPr id="1" name="Picture 1" descr="http://www.eif.am/img/png/logo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if.am/img/png/logo_text.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8415" cy="477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6C9D" w:rsidRDefault="005D6C9D" w:rsidP="00637546">
    <w:pPr>
      <w:spacing w:after="0" w:line="192" w:lineRule="auto"/>
      <w:rPr>
        <w:rFonts w:ascii="a_AvanteTitlerCpsLC" w:hAnsi="a_AvanteTitlerCpsLC"/>
        <w:b/>
        <w:color w:val="262626" w:themeColor="text1" w:themeTint="D9"/>
        <w:sz w:val="48"/>
        <w:szCs w:val="48"/>
        <w:lang w:val="en-US"/>
      </w:rPr>
    </w:pPr>
  </w:p>
  <w:p w:rsidR="005D6C9D" w:rsidRDefault="005D6C9D" w:rsidP="00637546">
    <w:pPr>
      <w:spacing w:after="0" w:line="192" w:lineRule="auto"/>
      <w:rPr>
        <w:rFonts w:ascii="a_AvanteTitlerCpsLC" w:hAnsi="a_AvanteTitlerCpsLC"/>
        <w:b/>
        <w:color w:val="262626" w:themeColor="text1" w:themeTint="D9"/>
        <w:sz w:val="48"/>
        <w:szCs w:val="48"/>
        <w:lang w:val="en-US"/>
      </w:rPr>
    </w:pPr>
  </w:p>
  <w:p w:rsidR="00637546" w:rsidRDefault="00637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689"/>
    <w:multiLevelType w:val="hybridMultilevel"/>
    <w:tmpl w:val="DAC69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174B07"/>
    <w:multiLevelType w:val="hybridMultilevel"/>
    <w:tmpl w:val="F5EAABD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A2F22DF"/>
    <w:multiLevelType w:val="hybridMultilevel"/>
    <w:tmpl w:val="127C8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FA6F12"/>
    <w:multiLevelType w:val="hybridMultilevel"/>
    <w:tmpl w:val="A5B0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25504"/>
    <w:multiLevelType w:val="hybridMultilevel"/>
    <w:tmpl w:val="618E007E"/>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D5F0B1A"/>
    <w:multiLevelType w:val="hybridMultilevel"/>
    <w:tmpl w:val="1AC4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B4CC6"/>
    <w:multiLevelType w:val="hybridMultilevel"/>
    <w:tmpl w:val="716CDB44"/>
    <w:lvl w:ilvl="0" w:tplc="5740BD2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CE2F93"/>
    <w:multiLevelType w:val="multilevel"/>
    <w:tmpl w:val="D01A23CA"/>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79E76EF2"/>
    <w:multiLevelType w:val="multilevel"/>
    <w:tmpl w:val="1576D76A"/>
    <w:lvl w:ilvl="0">
      <w:start w:val="1"/>
      <w:numFmt w:val="decimal"/>
      <w:pStyle w:val="Heading1"/>
      <w:lvlText w:val="%1"/>
      <w:lvlJc w:val="left"/>
      <w:pPr>
        <w:ind w:left="432" w:hanging="432"/>
      </w:pPr>
      <w:rPr>
        <w:rFonts w:ascii="Arial" w:hAnsi="Arial" w:cs="Arial" w:hint="default"/>
        <w:sz w:val="32"/>
        <w:szCs w:val="32"/>
      </w:rPr>
    </w:lvl>
    <w:lvl w:ilvl="1">
      <w:start w:val="1"/>
      <w:numFmt w:val="decimal"/>
      <w:pStyle w:val="Heading2"/>
      <w:lvlText w:val="%1.%2"/>
      <w:lvlJc w:val="left"/>
      <w:pPr>
        <w:ind w:left="576" w:hanging="576"/>
      </w:pPr>
      <w:rPr>
        <w:rFonts w:hint="default"/>
        <w:sz w:val="26"/>
        <w:szCs w:val="2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7"/>
  </w:num>
  <w:num w:numId="3">
    <w:abstractNumId w:val="3"/>
  </w:num>
  <w:num w:numId="4">
    <w:abstractNumId w:val="8"/>
  </w:num>
  <w:num w:numId="5">
    <w:abstractNumId w:val="0"/>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FF2"/>
    <w:rsid w:val="0006253E"/>
    <w:rsid w:val="000E4D43"/>
    <w:rsid w:val="001047AF"/>
    <w:rsid w:val="001B6C4B"/>
    <w:rsid w:val="001B6C7D"/>
    <w:rsid w:val="001C7E8B"/>
    <w:rsid w:val="001D5879"/>
    <w:rsid w:val="001F4FA8"/>
    <w:rsid w:val="001F75D4"/>
    <w:rsid w:val="002309A7"/>
    <w:rsid w:val="002420DF"/>
    <w:rsid w:val="00306DD4"/>
    <w:rsid w:val="0037481E"/>
    <w:rsid w:val="003D635A"/>
    <w:rsid w:val="00492D19"/>
    <w:rsid w:val="004F40F4"/>
    <w:rsid w:val="00506F68"/>
    <w:rsid w:val="005D1DE8"/>
    <w:rsid w:val="005D6C9D"/>
    <w:rsid w:val="006162D0"/>
    <w:rsid w:val="006229F6"/>
    <w:rsid w:val="00637546"/>
    <w:rsid w:val="00691E37"/>
    <w:rsid w:val="006A3844"/>
    <w:rsid w:val="007011C3"/>
    <w:rsid w:val="007016DF"/>
    <w:rsid w:val="007210E7"/>
    <w:rsid w:val="00740754"/>
    <w:rsid w:val="00744F0D"/>
    <w:rsid w:val="00792775"/>
    <w:rsid w:val="007B5D27"/>
    <w:rsid w:val="00833040"/>
    <w:rsid w:val="00874DAF"/>
    <w:rsid w:val="009235C0"/>
    <w:rsid w:val="00992709"/>
    <w:rsid w:val="00A0101C"/>
    <w:rsid w:val="00A46C6D"/>
    <w:rsid w:val="00B171E8"/>
    <w:rsid w:val="00B53F57"/>
    <w:rsid w:val="00B74FF2"/>
    <w:rsid w:val="00C21175"/>
    <w:rsid w:val="00CC4F6A"/>
    <w:rsid w:val="00CD5122"/>
    <w:rsid w:val="00D14F2C"/>
    <w:rsid w:val="00D40C7D"/>
    <w:rsid w:val="00D77A6A"/>
    <w:rsid w:val="00DB56DC"/>
    <w:rsid w:val="00DD326F"/>
    <w:rsid w:val="00EC1FB1"/>
    <w:rsid w:val="00FF1C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68B8"/>
  <w15:chartTrackingRefBased/>
  <w15:docId w15:val="{083CD3D2-C664-4237-8BB8-C343B890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link w:val="Heading1Char"/>
    <w:rsid w:val="005D1DE8"/>
    <w:pPr>
      <w:numPr>
        <w:numId w:val="4"/>
      </w:numPr>
      <w:spacing w:before="200" w:after="0"/>
      <w:outlineLvl w:val="0"/>
    </w:pPr>
    <w:rPr>
      <w:rFonts w:ascii="Trebuchet MS" w:eastAsia="Trebuchet MS" w:hAnsi="Trebuchet MS" w:cs="Trebuchet MS"/>
      <w:sz w:val="32"/>
    </w:rPr>
  </w:style>
  <w:style w:type="paragraph" w:styleId="Heading2">
    <w:name w:val="heading 2"/>
    <w:basedOn w:val="Normal1"/>
    <w:next w:val="Normal1"/>
    <w:link w:val="Heading2Char"/>
    <w:rsid w:val="005D1DE8"/>
    <w:pPr>
      <w:numPr>
        <w:ilvl w:val="1"/>
        <w:numId w:val="4"/>
      </w:numPr>
      <w:spacing w:before="200" w:after="0"/>
      <w:outlineLvl w:val="1"/>
    </w:pPr>
    <w:rPr>
      <w:rFonts w:ascii="Trebuchet MS" w:eastAsia="Trebuchet MS" w:hAnsi="Trebuchet MS" w:cs="Trebuchet MS"/>
      <w:b/>
      <w:sz w:val="26"/>
    </w:rPr>
  </w:style>
  <w:style w:type="paragraph" w:styleId="Heading3">
    <w:name w:val="heading 3"/>
    <w:basedOn w:val="Normal1"/>
    <w:next w:val="Normal1"/>
    <w:link w:val="Heading3Char"/>
    <w:rsid w:val="005D1DE8"/>
    <w:pPr>
      <w:numPr>
        <w:ilvl w:val="2"/>
        <w:numId w:val="4"/>
      </w:numPr>
      <w:spacing w:before="160" w:after="0"/>
      <w:outlineLvl w:val="2"/>
    </w:pPr>
    <w:rPr>
      <w:rFonts w:ascii="Trebuchet MS" w:eastAsia="Trebuchet MS" w:hAnsi="Trebuchet MS" w:cs="Trebuchet MS"/>
      <w:b/>
      <w:color w:val="666666"/>
      <w:sz w:val="24"/>
    </w:rPr>
  </w:style>
  <w:style w:type="paragraph" w:styleId="Heading4">
    <w:name w:val="heading 4"/>
    <w:basedOn w:val="Normal1"/>
    <w:next w:val="Normal1"/>
    <w:link w:val="Heading4Char"/>
    <w:rsid w:val="005D1DE8"/>
    <w:pPr>
      <w:numPr>
        <w:ilvl w:val="3"/>
        <w:numId w:val="4"/>
      </w:numPr>
      <w:spacing w:before="160" w:after="0"/>
      <w:outlineLvl w:val="3"/>
    </w:pPr>
    <w:rPr>
      <w:rFonts w:ascii="Trebuchet MS" w:eastAsia="Trebuchet MS" w:hAnsi="Trebuchet MS" w:cs="Trebuchet MS"/>
      <w:color w:val="666666"/>
      <w:u w:val="single"/>
    </w:rPr>
  </w:style>
  <w:style w:type="paragraph" w:styleId="Heading5">
    <w:name w:val="heading 5"/>
    <w:basedOn w:val="Normal1"/>
    <w:next w:val="Normal1"/>
    <w:link w:val="Heading5Char"/>
    <w:rsid w:val="005D1DE8"/>
    <w:pPr>
      <w:numPr>
        <w:ilvl w:val="4"/>
        <w:numId w:val="4"/>
      </w:numPr>
      <w:spacing w:before="160" w:after="0"/>
      <w:outlineLvl w:val="4"/>
    </w:pPr>
    <w:rPr>
      <w:rFonts w:ascii="Trebuchet MS" w:eastAsia="Trebuchet MS" w:hAnsi="Trebuchet MS" w:cs="Trebuchet MS"/>
      <w:color w:val="666666"/>
    </w:rPr>
  </w:style>
  <w:style w:type="paragraph" w:styleId="Heading6">
    <w:name w:val="heading 6"/>
    <w:basedOn w:val="Normal1"/>
    <w:next w:val="Normal1"/>
    <w:link w:val="Heading6Char"/>
    <w:rsid w:val="005D1DE8"/>
    <w:pPr>
      <w:numPr>
        <w:ilvl w:val="5"/>
        <w:numId w:val="4"/>
      </w:numPr>
      <w:spacing w:before="160" w:after="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D1DE8"/>
    <w:pPr>
      <w:keepNext/>
      <w:keepLines/>
      <w:numPr>
        <w:ilvl w:val="6"/>
        <w:numId w:val="4"/>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ja-JP"/>
    </w:rPr>
  </w:style>
  <w:style w:type="paragraph" w:styleId="Heading8">
    <w:name w:val="heading 8"/>
    <w:basedOn w:val="Normal"/>
    <w:next w:val="Normal"/>
    <w:link w:val="Heading8Char"/>
    <w:uiPriority w:val="9"/>
    <w:semiHidden/>
    <w:unhideWhenUsed/>
    <w:qFormat/>
    <w:rsid w:val="005D1DE8"/>
    <w:pPr>
      <w:keepNext/>
      <w:keepLines/>
      <w:numPr>
        <w:ilvl w:val="7"/>
        <w:numId w:val="4"/>
      </w:numPr>
      <w:spacing w:before="200" w:after="0" w:line="240"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5D1DE8"/>
    <w:pPr>
      <w:keepNext/>
      <w:keepLines/>
      <w:numPr>
        <w:ilvl w:val="8"/>
        <w:numId w:val="4"/>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46"/>
  </w:style>
  <w:style w:type="paragraph" w:styleId="Footer">
    <w:name w:val="footer"/>
    <w:basedOn w:val="Normal"/>
    <w:link w:val="FooterChar"/>
    <w:uiPriority w:val="99"/>
    <w:unhideWhenUsed/>
    <w:rsid w:val="00637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46"/>
  </w:style>
  <w:style w:type="paragraph" w:customStyle="1" w:styleId="Normal1">
    <w:name w:val="Normal1"/>
    <w:rsid w:val="001B6C7D"/>
    <w:pPr>
      <w:widowControl w:val="0"/>
      <w:spacing w:after="200" w:line="276" w:lineRule="auto"/>
    </w:pPr>
    <w:rPr>
      <w:rFonts w:ascii="Calibri" w:eastAsia="Calibri" w:hAnsi="Calibri" w:cs="Calibri"/>
      <w:color w:val="000000"/>
      <w:szCs w:val="24"/>
      <w:lang w:eastAsia="ja-JP"/>
    </w:rPr>
  </w:style>
  <w:style w:type="character" w:customStyle="1" w:styleId="Heading1Char">
    <w:name w:val="Heading 1 Char"/>
    <w:basedOn w:val="DefaultParagraphFont"/>
    <w:link w:val="Heading1"/>
    <w:rsid w:val="005D1DE8"/>
    <w:rPr>
      <w:rFonts w:ascii="Trebuchet MS" w:eastAsia="Trebuchet MS" w:hAnsi="Trebuchet MS" w:cs="Trebuchet MS"/>
      <w:color w:val="000000"/>
      <w:sz w:val="32"/>
      <w:szCs w:val="24"/>
      <w:lang w:eastAsia="ja-JP"/>
    </w:rPr>
  </w:style>
  <w:style w:type="character" w:customStyle="1" w:styleId="Heading2Char">
    <w:name w:val="Heading 2 Char"/>
    <w:basedOn w:val="DefaultParagraphFont"/>
    <w:link w:val="Heading2"/>
    <w:rsid w:val="005D1DE8"/>
    <w:rPr>
      <w:rFonts w:ascii="Trebuchet MS" w:eastAsia="Trebuchet MS" w:hAnsi="Trebuchet MS" w:cs="Trebuchet MS"/>
      <w:b/>
      <w:color w:val="000000"/>
      <w:sz w:val="26"/>
      <w:szCs w:val="24"/>
      <w:lang w:eastAsia="ja-JP"/>
    </w:rPr>
  </w:style>
  <w:style w:type="character" w:customStyle="1" w:styleId="Heading3Char">
    <w:name w:val="Heading 3 Char"/>
    <w:basedOn w:val="DefaultParagraphFont"/>
    <w:link w:val="Heading3"/>
    <w:rsid w:val="005D1DE8"/>
    <w:rPr>
      <w:rFonts w:ascii="Trebuchet MS" w:eastAsia="Trebuchet MS" w:hAnsi="Trebuchet MS" w:cs="Trebuchet MS"/>
      <w:b/>
      <w:color w:val="666666"/>
      <w:sz w:val="24"/>
      <w:szCs w:val="24"/>
      <w:lang w:eastAsia="ja-JP"/>
    </w:rPr>
  </w:style>
  <w:style w:type="character" w:customStyle="1" w:styleId="Heading4Char">
    <w:name w:val="Heading 4 Char"/>
    <w:basedOn w:val="DefaultParagraphFont"/>
    <w:link w:val="Heading4"/>
    <w:rsid w:val="005D1DE8"/>
    <w:rPr>
      <w:rFonts w:ascii="Trebuchet MS" w:eastAsia="Trebuchet MS" w:hAnsi="Trebuchet MS" w:cs="Trebuchet MS"/>
      <w:color w:val="666666"/>
      <w:szCs w:val="24"/>
      <w:u w:val="single"/>
      <w:lang w:eastAsia="ja-JP"/>
    </w:rPr>
  </w:style>
  <w:style w:type="character" w:customStyle="1" w:styleId="Heading5Char">
    <w:name w:val="Heading 5 Char"/>
    <w:basedOn w:val="DefaultParagraphFont"/>
    <w:link w:val="Heading5"/>
    <w:rsid w:val="005D1DE8"/>
    <w:rPr>
      <w:rFonts w:ascii="Trebuchet MS" w:eastAsia="Trebuchet MS" w:hAnsi="Trebuchet MS" w:cs="Trebuchet MS"/>
      <w:color w:val="666666"/>
      <w:szCs w:val="24"/>
      <w:lang w:eastAsia="ja-JP"/>
    </w:rPr>
  </w:style>
  <w:style w:type="character" w:customStyle="1" w:styleId="Heading6Char">
    <w:name w:val="Heading 6 Char"/>
    <w:basedOn w:val="DefaultParagraphFont"/>
    <w:link w:val="Heading6"/>
    <w:rsid w:val="005D1DE8"/>
    <w:rPr>
      <w:rFonts w:ascii="Trebuchet MS" w:eastAsia="Trebuchet MS" w:hAnsi="Trebuchet MS" w:cs="Trebuchet MS"/>
      <w:i/>
      <w:color w:val="666666"/>
      <w:szCs w:val="24"/>
      <w:lang w:eastAsia="ja-JP"/>
    </w:rPr>
  </w:style>
  <w:style w:type="character" w:customStyle="1" w:styleId="Heading7Char">
    <w:name w:val="Heading 7 Char"/>
    <w:basedOn w:val="DefaultParagraphFont"/>
    <w:link w:val="Heading7"/>
    <w:uiPriority w:val="9"/>
    <w:semiHidden/>
    <w:rsid w:val="005D1DE8"/>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uiPriority w:val="9"/>
    <w:semiHidden/>
    <w:rsid w:val="005D1DE8"/>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D1DE8"/>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506F68"/>
    <w:pPr>
      <w:spacing w:after="200" w:line="276" w:lineRule="auto"/>
      <w:ind w:left="720"/>
      <w:contextualSpacing/>
    </w:pPr>
    <w:rPr>
      <w:lang w:val="en-US"/>
    </w:rPr>
  </w:style>
  <w:style w:type="character" w:styleId="Hyperlink">
    <w:name w:val="Hyperlink"/>
    <w:basedOn w:val="DefaultParagraphFont"/>
    <w:uiPriority w:val="99"/>
    <w:unhideWhenUsed/>
    <w:rsid w:val="00CD5122"/>
    <w:rPr>
      <w:color w:val="0563C1" w:themeColor="hyperlink"/>
      <w:u w:val="single"/>
    </w:rPr>
  </w:style>
  <w:style w:type="paragraph" w:styleId="BalloonText">
    <w:name w:val="Balloon Text"/>
    <w:basedOn w:val="Normal"/>
    <w:link w:val="BalloonTextChar"/>
    <w:uiPriority w:val="99"/>
    <w:semiHidden/>
    <w:unhideWhenUsed/>
    <w:rsid w:val="000625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5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m.davtyan@eif.a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at]eif.am" TargetMode="External"/><Relationship Id="rId12" Type="http://schemas.openxmlformats.org/officeDocument/2006/relationships/hyperlink" Target="mailto:Mariam.davtyan@eif.a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at]eif.a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ariam.davtyan@eif.am" TargetMode="External"/><Relationship Id="rId4" Type="http://schemas.openxmlformats.org/officeDocument/2006/relationships/webSettings" Target="webSettings.xml"/><Relationship Id="rId9" Type="http://schemas.openxmlformats.org/officeDocument/2006/relationships/hyperlink" Target="mailto:info[at]eif.a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Davtyan</dc:creator>
  <cp:keywords/>
  <dc:description/>
  <cp:lastModifiedBy>Mariam Davtyan</cp:lastModifiedBy>
  <cp:revision>7</cp:revision>
  <cp:lastPrinted>2015-09-28T15:56:00Z</cp:lastPrinted>
  <dcterms:created xsi:type="dcterms:W3CDTF">2015-10-09T17:21:00Z</dcterms:created>
  <dcterms:modified xsi:type="dcterms:W3CDTF">2016-11-16T07:22:00Z</dcterms:modified>
</cp:coreProperties>
</file>