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CE5" w:rsidRPr="003B01AC" w:rsidRDefault="004204B0" w:rsidP="00AA1D77">
      <w:pPr>
        <w:pStyle w:val="Titel"/>
        <w:pBdr>
          <w:left w:val="single" w:sz="12" w:space="17" w:color="auto"/>
          <w:right w:val="single" w:sz="12" w:space="19" w:color="auto"/>
        </w:pBdr>
        <w:rPr>
          <w:rFonts w:ascii="Castellar" w:hAnsi="Castellar"/>
          <w:b w:val="0"/>
          <w:sz w:val="56"/>
        </w:rPr>
      </w:pPr>
      <w:r>
        <w:rPr>
          <w:rFonts w:ascii="Castellar" w:hAnsi="Castellar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48260</wp:posOffset>
                </wp:positionV>
                <wp:extent cx="588645" cy="540385"/>
                <wp:effectExtent l="6350" t="8255" r="5080" b="1333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0" w:name="_MON_1141645905"/>
                          <w:bookmarkEnd w:id="0"/>
                          <w:bookmarkStart w:id="1" w:name="_MON_1141645875"/>
                          <w:bookmarkEnd w:id="1"/>
                          <w:p w:rsidR="00867545" w:rsidRDefault="00867545" w:rsidP="00533CE5">
                            <w:r w:rsidRPr="009338EC">
                              <w:object w:dxaOrig="2077" w:dyaOrig="2329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alt="Gemeindewappen Stotzing" style="width:31.2pt;height:34.2pt" o:ole="">
                                  <v:imagedata r:id="rId5" o:title=""/>
                                </v:shape>
                                <o:OLEObject Type="Embed" ProgID="Word.Picture.8" ShapeID="_x0000_i1026" DrawAspect="Content" ObjectID="_1522227716" r:id="rId6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pt;margin-top:3.8pt;width:46.35pt;height:4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">
                <v:textbox>
                  <w:txbxContent>
                    <w:bookmarkStart w:id="2" w:name="_MON_1141645905"/>
                    <w:bookmarkEnd w:id="2"/>
                    <w:bookmarkStart w:id="3" w:name="_MON_1141645875"/>
                    <w:bookmarkEnd w:id="3"/>
                    <w:p w:rsidR="00867545" w:rsidRDefault="00867545" w:rsidP="00533CE5">
                      <w:r w:rsidRPr="009338EC">
                        <w:object w:dxaOrig="2077" w:dyaOrig="2329">
                          <v:shape id="_x0000_i1043" type="#_x0000_t75" alt="Gemeindewappen Stotzing" style="width:31.5pt;height:34.2pt" o:ole="">
                            <v:imagedata r:id="rId7" o:title=""/>
                          </v:shape>
                          <o:OLEObject Type="Embed" ProgID="Word.Picture.8" ShapeID="_x0000_i1043" DrawAspect="Content" ObjectID="_1488789970" r:id="rId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533CE5" w:rsidRPr="003B01AC">
        <w:rPr>
          <w:rFonts w:ascii="Castellar" w:hAnsi="Castellar"/>
          <w:b w:val="0"/>
          <w:sz w:val="52"/>
        </w:rPr>
        <w:t>GEMEINDE STOTZING</w:t>
      </w:r>
      <w:r w:rsidR="00533CE5" w:rsidRPr="003B01AC">
        <w:rPr>
          <w:rFonts w:ascii="Castellar" w:hAnsi="Castellar"/>
          <w:b w:val="0"/>
          <w:noProof/>
          <w:sz w:val="20"/>
        </w:rPr>
        <w:t xml:space="preserve"> </w:t>
      </w:r>
    </w:p>
    <w:p w:rsidR="00533CE5" w:rsidRDefault="00533CE5" w:rsidP="00AA1D77">
      <w:pPr>
        <w:pStyle w:val="berschrift1"/>
        <w:pBdr>
          <w:left w:val="single" w:sz="12" w:space="17" w:color="auto"/>
          <w:right w:val="single" w:sz="12" w:space="19" w:color="auto"/>
        </w:pBdr>
        <w:rPr>
          <w:b/>
        </w:rPr>
      </w:pPr>
      <w:r>
        <w:rPr>
          <w:b/>
          <w:lang w:val="de-DE"/>
        </w:rPr>
        <w:t xml:space="preserve">   </w:t>
      </w:r>
      <w:proofErr w:type="spellStart"/>
      <w:r>
        <w:rPr>
          <w:b/>
        </w:rPr>
        <w:t>Tel.Nr</w:t>
      </w:r>
      <w:proofErr w:type="spellEnd"/>
      <w:r>
        <w:rPr>
          <w:b/>
        </w:rPr>
        <w:t xml:space="preserve">. 02255/8206, </w:t>
      </w:r>
      <w:proofErr w:type="spellStart"/>
      <w:r>
        <w:rPr>
          <w:b/>
        </w:rPr>
        <w:t>Fax.Nr</w:t>
      </w:r>
      <w:proofErr w:type="spellEnd"/>
      <w:r>
        <w:rPr>
          <w:b/>
        </w:rPr>
        <w:t xml:space="preserve">. 02255/82064, e-mail: </w:t>
      </w:r>
      <w:hyperlink r:id="rId9" w:history="1">
        <w:r w:rsidRPr="00F0621A">
          <w:rPr>
            <w:rStyle w:val="Hyperlink"/>
            <w:b/>
          </w:rPr>
          <w:t>post@stotzing.bgld.gv.at</w:t>
        </w:r>
      </w:hyperlink>
      <w:r>
        <w:rPr>
          <w:b/>
        </w:rPr>
        <w:t xml:space="preserve"> </w:t>
      </w:r>
      <w:r w:rsidR="00917818">
        <w:rPr>
          <w:b/>
        </w:rPr>
        <w:t>/</w:t>
      </w:r>
      <w:r>
        <w:rPr>
          <w:b/>
        </w:rPr>
        <w:t xml:space="preserve"> www.stotzing.at</w:t>
      </w:r>
    </w:p>
    <w:p w:rsidR="00AA1D77" w:rsidRPr="00917818" w:rsidRDefault="00917818" w:rsidP="00917818">
      <w:pPr>
        <w:pStyle w:val="Datum"/>
        <w:jc w:val="right"/>
      </w:pPr>
      <w:proofErr w:type="spellStart"/>
      <w:r>
        <w:t>S</w:t>
      </w:r>
      <w:r w:rsidR="00533CE5" w:rsidRPr="00917818">
        <w:t>totzing</w:t>
      </w:r>
      <w:proofErr w:type="spellEnd"/>
      <w:r w:rsidR="00533CE5" w:rsidRPr="00917818">
        <w:t>, am</w:t>
      </w:r>
      <w:r w:rsidR="00983520" w:rsidRPr="00917818">
        <w:t xml:space="preserve"> </w:t>
      </w:r>
      <w:r w:rsidR="00193AF2">
        <w:t>15</w:t>
      </w:r>
      <w:r w:rsidR="00533CE5" w:rsidRPr="00917818">
        <w:t>.</w:t>
      </w:r>
      <w:r w:rsidR="00193AF2">
        <w:t xml:space="preserve"> April 2016</w:t>
      </w:r>
    </w:p>
    <w:p w:rsidR="00533CE5" w:rsidRPr="00917818" w:rsidRDefault="00917818" w:rsidP="00917818">
      <w:pPr>
        <w:pStyle w:val="Datum"/>
        <w:tabs>
          <w:tab w:val="left" w:pos="993"/>
        </w:tabs>
        <w:rPr>
          <w:b/>
          <w:bCs/>
          <w:sz w:val="28"/>
        </w:rPr>
      </w:pPr>
      <w:r w:rsidRPr="00917818">
        <w:rPr>
          <w:sz w:val="28"/>
        </w:rPr>
        <w:object w:dxaOrig="4572" w:dyaOrig="3840">
          <v:shape id="_x0000_i1027" type="#_x0000_t75" style="width:37.2pt;height:28.2pt" o:ole="">
            <v:imagedata r:id="rId10" o:title=""/>
          </v:shape>
          <o:OLEObject Type="Embed" ProgID="MS_ClipArt_Gallery.5" ShapeID="_x0000_i1027" DrawAspect="Content" ObjectID="_1522227715" r:id="rId11"/>
        </w:object>
      </w:r>
      <w:r>
        <w:tab/>
      </w:r>
      <w:r w:rsidR="00533CE5" w:rsidRPr="00917818">
        <w:rPr>
          <w:b/>
          <w:bCs/>
          <w:sz w:val="28"/>
        </w:rPr>
        <w:t xml:space="preserve">Werte Mitbürgerinnen und Mitbürger! </w:t>
      </w:r>
    </w:p>
    <w:p w:rsidR="00533CE5" w:rsidRPr="00917818" w:rsidRDefault="00917818" w:rsidP="00917818">
      <w:pPr>
        <w:pStyle w:val="Betreffzeile"/>
        <w:tabs>
          <w:tab w:val="left" w:pos="993"/>
        </w:tabs>
        <w:rPr>
          <w:b/>
          <w:bCs/>
          <w:sz w:val="28"/>
        </w:rPr>
      </w:pPr>
      <w:r>
        <w:rPr>
          <w:b/>
          <w:bCs/>
          <w:sz w:val="28"/>
        </w:rPr>
        <w:tab/>
      </w:r>
      <w:r w:rsidR="006A6CD4" w:rsidRPr="00917818">
        <w:rPr>
          <w:b/>
          <w:bCs/>
          <w:sz w:val="28"/>
        </w:rPr>
        <w:t>G</w:t>
      </w:r>
      <w:r w:rsidR="00B01DA6" w:rsidRPr="00917818">
        <w:rPr>
          <w:b/>
          <w:bCs/>
          <w:sz w:val="28"/>
        </w:rPr>
        <w:t>eschätzte Jugend!</w:t>
      </w:r>
    </w:p>
    <w:p w:rsidR="00597264" w:rsidRPr="00917818" w:rsidRDefault="00597264" w:rsidP="00533CE5">
      <w:pPr>
        <w:pStyle w:val="Betreffzeile"/>
        <w:rPr>
          <w:b/>
          <w:bCs/>
          <w:sz w:val="18"/>
          <w:szCs w:val="18"/>
        </w:rPr>
      </w:pPr>
    </w:p>
    <w:tbl>
      <w:tblPr>
        <w:tblW w:w="11057" w:type="dxa"/>
        <w:tblInd w:w="-2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"/>
        <w:gridCol w:w="10897"/>
      </w:tblGrid>
      <w:tr w:rsidR="00983520" w:rsidTr="00016D8A">
        <w:trPr>
          <w:trHeight w:val="65"/>
        </w:trPr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3D5D" w:rsidRPr="00016D8A" w:rsidRDefault="001A3D5D" w:rsidP="00016D8A">
            <w:pPr>
              <w:ind w:right="72"/>
              <w:jc w:val="center"/>
              <w:rPr>
                <w:rFonts w:cs="Century Gothic"/>
                <w:sz w:val="24"/>
                <w:szCs w:val="24"/>
              </w:rPr>
            </w:pPr>
          </w:p>
        </w:tc>
        <w:tc>
          <w:tcPr>
            <w:tcW w:w="10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20" w:rsidRPr="00016D8A" w:rsidRDefault="00983520" w:rsidP="00B10340">
            <w:pPr>
              <w:ind w:left="71"/>
              <w:jc w:val="center"/>
              <w:rPr>
                <w:b/>
                <w:sz w:val="24"/>
                <w:szCs w:val="24"/>
              </w:rPr>
            </w:pPr>
            <w:r w:rsidRPr="00016D8A">
              <w:rPr>
                <w:b/>
                <w:sz w:val="24"/>
                <w:szCs w:val="24"/>
                <w:highlight w:val="lightGray"/>
              </w:rPr>
              <w:t xml:space="preserve">Beschlüsse der  </w:t>
            </w:r>
            <w:r w:rsidR="00016D8A">
              <w:rPr>
                <w:b/>
                <w:sz w:val="24"/>
                <w:szCs w:val="24"/>
                <w:highlight w:val="lightGray"/>
              </w:rPr>
              <w:t xml:space="preserve">letzten </w:t>
            </w:r>
            <w:r w:rsidRPr="00016D8A">
              <w:rPr>
                <w:b/>
                <w:sz w:val="24"/>
                <w:szCs w:val="24"/>
                <w:highlight w:val="lightGray"/>
              </w:rPr>
              <w:t xml:space="preserve">Gemeinderatssitzung vom </w:t>
            </w:r>
            <w:r w:rsidR="00803D43" w:rsidRPr="00016D8A">
              <w:rPr>
                <w:b/>
                <w:sz w:val="24"/>
                <w:szCs w:val="24"/>
                <w:highlight w:val="lightGray"/>
              </w:rPr>
              <w:t>22</w:t>
            </w:r>
            <w:r w:rsidRPr="00016D8A">
              <w:rPr>
                <w:b/>
                <w:sz w:val="24"/>
                <w:szCs w:val="24"/>
                <w:highlight w:val="lightGray"/>
              </w:rPr>
              <w:t>. März 201</w:t>
            </w:r>
            <w:r w:rsidR="00803D43" w:rsidRPr="00016D8A">
              <w:rPr>
                <w:b/>
                <w:sz w:val="24"/>
                <w:szCs w:val="24"/>
                <w:highlight w:val="lightGray"/>
              </w:rPr>
              <w:t>6</w:t>
            </w:r>
            <w:r w:rsidRPr="00016D8A">
              <w:rPr>
                <w:b/>
                <w:sz w:val="24"/>
                <w:szCs w:val="24"/>
              </w:rPr>
              <w:t xml:space="preserve"> </w:t>
            </w:r>
          </w:p>
          <w:p w:rsidR="00983520" w:rsidRPr="00016D8A" w:rsidRDefault="00983520" w:rsidP="00B10340">
            <w:pPr>
              <w:tabs>
                <w:tab w:val="left" w:pos="2129"/>
                <w:tab w:val="decimal" w:pos="5106"/>
              </w:tabs>
              <w:ind w:left="71"/>
              <w:rPr>
                <w:b/>
                <w:sz w:val="24"/>
                <w:szCs w:val="24"/>
              </w:rPr>
            </w:pPr>
          </w:p>
          <w:p w:rsidR="00983520" w:rsidRPr="00016D8A" w:rsidRDefault="00983520" w:rsidP="00B10340">
            <w:pPr>
              <w:tabs>
                <w:tab w:val="left" w:pos="2129"/>
                <w:tab w:val="decimal" w:pos="5106"/>
              </w:tabs>
              <w:ind w:left="71"/>
              <w:jc w:val="center"/>
              <w:rPr>
                <w:b/>
                <w:sz w:val="24"/>
                <w:szCs w:val="24"/>
              </w:rPr>
            </w:pPr>
            <w:r w:rsidRPr="00016D8A">
              <w:rPr>
                <w:b/>
                <w:sz w:val="24"/>
                <w:szCs w:val="24"/>
              </w:rPr>
              <w:t>Beschluss 1/201</w:t>
            </w:r>
            <w:r w:rsidR="00803D43" w:rsidRPr="00016D8A">
              <w:rPr>
                <w:b/>
                <w:sz w:val="24"/>
                <w:szCs w:val="24"/>
              </w:rPr>
              <w:t>6</w:t>
            </w:r>
          </w:p>
          <w:p w:rsidR="00983520" w:rsidRPr="00016D8A" w:rsidRDefault="00983520" w:rsidP="00B10340">
            <w:pPr>
              <w:tabs>
                <w:tab w:val="left" w:pos="2765"/>
                <w:tab w:val="decimal" w:pos="4749"/>
              </w:tabs>
              <w:ind w:left="71"/>
              <w:rPr>
                <w:sz w:val="24"/>
                <w:szCs w:val="24"/>
              </w:rPr>
            </w:pPr>
            <w:r w:rsidRPr="00016D8A">
              <w:rPr>
                <w:sz w:val="24"/>
                <w:szCs w:val="24"/>
              </w:rPr>
              <w:t>Der Gemeinderat beschließt einstimmig, den Rechnungsabschluss 201</w:t>
            </w:r>
            <w:r w:rsidR="00803D43" w:rsidRPr="00016D8A">
              <w:rPr>
                <w:sz w:val="24"/>
                <w:szCs w:val="24"/>
              </w:rPr>
              <w:t>5</w:t>
            </w:r>
            <w:r w:rsidRPr="00016D8A">
              <w:rPr>
                <w:sz w:val="24"/>
                <w:szCs w:val="24"/>
              </w:rPr>
              <w:t xml:space="preserve">: </w:t>
            </w:r>
          </w:p>
          <w:p w:rsidR="00BB07F3" w:rsidRPr="00016D8A" w:rsidRDefault="00BB07F3" w:rsidP="00B10340">
            <w:pPr>
              <w:tabs>
                <w:tab w:val="left" w:pos="2765"/>
                <w:tab w:val="decimal" w:pos="4749"/>
              </w:tabs>
              <w:ind w:left="71"/>
              <w:rPr>
                <w:sz w:val="24"/>
                <w:szCs w:val="24"/>
              </w:rPr>
            </w:pPr>
          </w:p>
          <w:p w:rsidR="00983520" w:rsidRPr="00016D8A" w:rsidRDefault="00983520" w:rsidP="00B10340">
            <w:pPr>
              <w:tabs>
                <w:tab w:val="left" w:pos="2765"/>
                <w:tab w:val="left" w:pos="3546"/>
                <w:tab w:val="decimal" w:pos="4749"/>
                <w:tab w:val="decimal" w:pos="5531"/>
              </w:tabs>
              <w:ind w:left="71"/>
              <w:rPr>
                <w:sz w:val="24"/>
                <w:szCs w:val="24"/>
              </w:rPr>
            </w:pPr>
            <w:r w:rsidRPr="00016D8A">
              <w:rPr>
                <w:sz w:val="24"/>
                <w:szCs w:val="24"/>
              </w:rPr>
              <w:t>Der Abschluss erfolgte im ordentlichen Teil mit:</w:t>
            </w:r>
          </w:p>
          <w:p w:rsidR="00597264" w:rsidRPr="00016D8A" w:rsidRDefault="00597264" w:rsidP="00B10340">
            <w:pPr>
              <w:tabs>
                <w:tab w:val="left" w:pos="2765"/>
                <w:tab w:val="left" w:pos="3546"/>
                <w:tab w:val="decimal" w:pos="4749"/>
                <w:tab w:val="decimal" w:pos="5531"/>
              </w:tabs>
              <w:ind w:left="71"/>
              <w:rPr>
                <w:sz w:val="24"/>
                <w:szCs w:val="24"/>
              </w:rPr>
            </w:pPr>
          </w:p>
          <w:p w:rsidR="00983520" w:rsidRPr="00016D8A" w:rsidRDefault="00983520" w:rsidP="00B10340">
            <w:pPr>
              <w:tabs>
                <w:tab w:val="left" w:pos="3190"/>
                <w:tab w:val="decimal" w:pos="4749"/>
                <w:tab w:val="decimal" w:pos="5531"/>
              </w:tabs>
              <w:ind w:left="71"/>
              <w:rPr>
                <w:sz w:val="24"/>
                <w:szCs w:val="24"/>
              </w:rPr>
            </w:pPr>
            <w:r w:rsidRPr="00016D8A">
              <w:rPr>
                <w:sz w:val="24"/>
                <w:szCs w:val="24"/>
              </w:rPr>
              <w:t>Soll-Einnahmen</w:t>
            </w:r>
            <w:r w:rsidRPr="00016D8A">
              <w:rPr>
                <w:sz w:val="24"/>
                <w:szCs w:val="24"/>
              </w:rPr>
              <w:tab/>
            </w:r>
            <w:r w:rsidR="00016D8A">
              <w:rPr>
                <w:sz w:val="24"/>
                <w:szCs w:val="24"/>
              </w:rPr>
              <w:t xml:space="preserve">           </w:t>
            </w:r>
            <w:r w:rsidRPr="00016D8A">
              <w:rPr>
                <w:sz w:val="24"/>
                <w:szCs w:val="24"/>
              </w:rPr>
              <w:t>EUR</w:t>
            </w:r>
            <w:r w:rsidR="00803D43" w:rsidRPr="00016D8A">
              <w:rPr>
                <w:sz w:val="24"/>
                <w:szCs w:val="24"/>
              </w:rPr>
              <w:t xml:space="preserve">   1.342.043,78</w:t>
            </w:r>
            <w:r w:rsidRPr="00016D8A">
              <w:rPr>
                <w:sz w:val="24"/>
                <w:szCs w:val="24"/>
              </w:rPr>
              <w:tab/>
            </w:r>
          </w:p>
          <w:p w:rsidR="00983520" w:rsidRPr="00016D8A" w:rsidRDefault="00983520" w:rsidP="00B10340">
            <w:pPr>
              <w:tabs>
                <w:tab w:val="left" w:pos="3190"/>
                <w:tab w:val="decimal" w:pos="4749"/>
                <w:tab w:val="decimal" w:pos="5531"/>
              </w:tabs>
              <w:ind w:left="71"/>
              <w:rPr>
                <w:sz w:val="24"/>
                <w:szCs w:val="24"/>
              </w:rPr>
            </w:pPr>
            <w:r w:rsidRPr="00016D8A">
              <w:rPr>
                <w:sz w:val="24"/>
                <w:szCs w:val="24"/>
              </w:rPr>
              <w:t>Soll-Ausgaben</w:t>
            </w:r>
            <w:r w:rsidRPr="00016D8A">
              <w:rPr>
                <w:sz w:val="24"/>
                <w:szCs w:val="24"/>
              </w:rPr>
              <w:tab/>
            </w:r>
            <w:r w:rsidR="00016D8A">
              <w:rPr>
                <w:sz w:val="24"/>
                <w:szCs w:val="24"/>
              </w:rPr>
              <w:t xml:space="preserve">           </w:t>
            </w:r>
            <w:r w:rsidRPr="00016D8A">
              <w:rPr>
                <w:sz w:val="24"/>
                <w:szCs w:val="24"/>
              </w:rPr>
              <w:t>EUR</w:t>
            </w:r>
            <w:r w:rsidRPr="00016D8A">
              <w:rPr>
                <w:sz w:val="24"/>
                <w:szCs w:val="24"/>
              </w:rPr>
              <w:tab/>
            </w:r>
            <w:r w:rsidR="00016D8A">
              <w:rPr>
                <w:sz w:val="24"/>
                <w:szCs w:val="24"/>
              </w:rPr>
              <w:t xml:space="preserve">   </w:t>
            </w:r>
            <w:r w:rsidR="00803D43" w:rsidRPr="00016D8A">
              <w:rPr>
                <w:sz w:val="24"/>
                <w:szCs w:val="24"/>
              </w:rPr>
              <w:t>1.236.320,79</w:t>
            </w:r>
          </w:p>
          <w:p w:rsidR="00983520" w:rsidRPr="00016D8A" w:rsidRDefault="00983520" w:rsidP="00B10340">
            <w:pPr>
              <w:tabs>
                <w:tab w:val="left" w:pos="3190"/>
                <w:tab w:val="decimal" w:pos="4749"/>
                <w:tab w:val="decimal" w:pos="5531"/>
              </w:tabs>
              <w:ind w:left="71"/>
              <w:rPr>
                <w:sz w:val="24"/>
                <w:szCs w:val="24"/>
              </w:rPr>
            </w:pPr>
            <w:r w:rsidRPr="00016D8A">
              <w:rPr>
                <w:sz w:val="24"/>
                <w:szCs w:val="24"/>
              </w:rPr>
              <w:t>Soll-Überschuss</w:t>
            </w:r>
            <w:r w:rsidRPr="00016D8A">
              <w:rPr>
                <w:sz w:val="24"/>
                <w:szCs w:val="24"/>
              </w:rPr>
              <w:tab/>
            </w:r>
            <w:r w:rsidR="00016D8A">
              <w:rPr>
                <w:sz w:val="24"/>
                <w:szCs w:val="24"/>
              </w:rPr>
              <w:t xml:space="preserve">           </w:t>
            </w:r>
            <w:r w:rsidRPr="00016D8A">
              <w:rPr>
                <w:sz w:val="24"/>
                <w:szCs w:val="24"/>
              </w:rPr>
              <w:t>EUR</w:t>
            </w:r>
            <w:r w:rsidRPr="00016D8A">
              <w:rPr>
                <w:sz w:val="24"/>
                <w:szCs w:val="24"/>
              </w:rPr>
              <w:tab/>
            </w:r>
            <w:r w:rsidR="00BA3F81">
              <w:rPr>
                <w:sz w:val="24"/>
                <w:szCs w:val="24"/>
              </w:rPr>
              <w:t xml:space="preserve">   </w:t>
            </w:r>
            <w:r w:rsidR="00803D43" w:rsidRPr="00016D8A">
              <w:rPr>
                <w:sz w:val="24"/>
                <w:szCs w:val="24"/>
              </w:rPr>
              <w:t>105.722,99</w:t>
            </w:r>
          </w:p>
          <w:p w:rsidR="00983520" w:rsidRPr="00016D8A" w:rsidRDefault="00983520" w:rsidP="00B10340">
            <w:pPr>
              <w:tabs>
                <w:tab w:val="left" w:pos="3190"/>
                <w:tab w:val="decimal" w:pos="4749"/>
                <w:tab w:val="decimal" w:pos="5531"/>
              </w:tabs>
              <w:ind w:left="71"/>
              <w:rPr>
                <w:sz w:val="24"/>
                <w:szCs w:val="24"/>
              </w:rPr>
            </w:pPr>
          </w:p>
          <w:p w:rsidR="00983520" w:rsidRPr="00016D8A" w:rsidRDefault="00983520" w:rsidP="00B10340">
            <w:pPr>
              <w:tabs>
                <w:tab w:val="left" w:pos="3190"/>
                <w:tab w:val="decimal" w:pos="4749"/>
                <w:tab w:val="decimal" w:pos="5531"/>
              </w:tabs>
              <w:ind w:left="71"/>
              <w:rPr>
                <w:sz w:val="24"/>
                <w:szCs w:val="24"/>
              </w:rPr>
            </w:pPr>
            <w:r w:rsidRPr="00016D8A">
              <w:rPr>
                <w:sz w:val="24"/>
                <w:szCs w:val="24"/>
              </w:rPr>
              <w:t>im außerordentlichen Teil mit:</w:t>
            </w:r>
          </w:p>
          <w:p w:rsidR="00983520" w:rsidRPr="00016D8A" w:rsidRDefault="00983520" w:rsidP="00B10340">
            <w:pPr>
              <w:tabs>
                <w:tab w:val="left" w:pos="3190"/>
                <w:tab w:val="decimal" w:pos="4749"/>
                <w:tab w:val="decimal" w:pos="5531"/>
              </w:tabs>
              <w:ind w:left="71"/>
              <w:rPr>
                <w:sz w:val="24"/>
                <w:szCs w:val="24"/>
              </w:rPr>
            </w:pPr>
            <w:r w:rsidRPr="00016D8A">
              <w:rPr>
                <w:sz w:val="24"/>
                <w:szCs w:val="24"/>
              </w:rPr>
              <w:t>Soll-Einnahmen</w:t>
            </w:r>
            <w:r w:rsidR="00803D43" w:rsidRPr="00016D8A">
              <w:rPr>
                <w:sz w:val="24"/>
                <w:szCs w:val="24"/>
              </w:rPr>
              <w:t>/Ausgaben</w:t>
            </w:r>
            <w:r w:rsidRPr="00016D8A">
              <w:rPr>
                <w:sz w:val="24"/>
                <w:szCs w:val="24"/>
              </w:rPr>
              <w:tab/>
            </w:r>
            <w:r w:rsidR="00016D8A">
              <w:rPr>
                <w:sz w:val="24"/>
                <w:szCs w:val="24"/>
              </w:rPr>
              <w:t xml:space="preserve">           </w:t>
            </w:r>
            <w:r w:rsidRPr="00016D8A">
              <w:rPr>
                <w:sz w:val="24"/>
                <w:szCs w:val="24"/>
              </w:rPr>
              <w:t>EUR</w:t>
            </w:r>
            <w:r w:rsidR="00803D43" w:rsidRPr="00016D8A">
              <w:rPr>
                <w:sz w:val="24"/>
                <w:szCs w:val="24"/>
              </w:rPr>
              <w:t xml:space="preserve">     0,00</w:t>
            </w:r>
          </w:p>
          <w:p w:rsidR="00E05D41" w:rsidRPr="00016D8A" w:rsidRDefault="00E05D41" w:rsidP="00B10340">
            <w:pPr>
              <w:tabs>
                <w:tab w:val="left" w:pos="3190"/>
                <w:tab w:val="decimal" w:pos="4749"/>
                <w:tab w:val="decimal" w:pos="5531"/>
              </w:tabs>
              <w:ind w:left="71"/>
              <w:rPr>
                <w:sz w:val="24"/>
                <w:szCs w:val="24"/>
              </w:rPr>
            </w:pPr>
          </w:p>
          <w:p w:rsidR="00983520" w:rsidRDefault="00983520" w:rsidP="00B10340">
            <w:pPr>
              <w:tabs>
                <w:tab w:val="left" w:pos="3190"/>
                <w:tab w:val="decimal" w:pos="4749"/>
                <w:tab w:val="decimal" w:pos="5531"/>
              </w:tabs>
              <w:ind w:left="71"/>
              <w:rPr>
                <w:sz w:val="24"/>
                <w:szCs w:val="24"/>
              </w:rPr>
            </w:pPr>
            <w:r w:rsidRPr="00016D8A">
              <w:rPr>
                <w:sz w:val="24"/>
                <w:szCs w:val="24"/>
              </w:rPr>
              <w:t>Der Kassenabschluss weist folgende Stände auf:</w:t>
            </w:r>
          </w:p>
          <w:p w:rsidR="00016D8A" w:rsidRPr="00016D8A" w:rsidRDefault="00016D8A" w:rsidP="00B10340">
            <w:pPr>
              <w:tabs>
                <w:tab w:val="left" w:pos="3190"/>
                <w:tab w:val="decimal" w:pos="4749"/>
                <w:tab w:val="decimal" w:pos="5531"/>
              </w:tabs>
              <w:ind w:left="71"/>
              <w:rPr>
                <w:sz w:val="24"/>
                <w:szCs w:val="24"/>
              </w:rPr>
            </w:pPr>
          </w:p>
          <w:p w:rsidR="00983520" w:rsidRPr="00016D8A" w:rsidRDefault="00983520" w:rsidP="00B10340">
            <w:pPr>
              <w:tabs>
                <w:tab w:val="left" w:pos="3190"/>
                <w:tab w:val="decimal" w:pos="4749"/>
                <w:tab w:val="decimal" w:pos="5531"/>
              </w:tabs>
              <w:ind w:left="71"/>
              <w:rPr>
                <w:sz w:val="24"/>
                <w:szCs w:val="24"/>
                <w:u w:val="single"/>
              </w:rPr>
            </w:pPr>
            <w:r w:rsidRPr="00016D8A">
              <w:rPr>
                <w:sz w:val="24"/>
                <w:szCs w:val="24"/>
                <w:u w:val="single"/>
              </w:rPr>
              <w:t>Anfänglicher Kassenbestand:</w:t>
            </w:r>
            <w:r w:rsidR="00016D8A">
              <w:rPr>
                <w:sz w:val="24"/>
                <w:szCs w:val="24"/>
                <w:u w:val="single"/>
              </w:rPr>
              <w:t xml:space="preserve">     </w:t>
            </w:r>
            <w:r w:rsidR="00EC7F24">
              <w:rPr>
                <w:sz w:val="24"/>
                <w:szCs w:val="24"/>
                <w:u w:val="single"/>
              </w:rPr>
              <w:t xml:space="preserve"> </w:t>
            </w:r>
            <w:r w:rsidRPr="00016D8A">
              <w:rPr>
                <w:sz w:val="24"/>
                <w:szCs w:val="24"/>
                <w:u w:val="single"/>
              </w:rPr>
              <w:t>EUR</w:t>
            </w:r>
            <w:r w:rsidR="00BA3F81">
              <w:rPr>
                <w:sz w:val="24"/>
                <w:szCs w:val="24"/>
                <w:u w:val="single"/>
              </w:rPr>
              <w:t xml:space="preserve">   </w:t>
            </w:r>
            <w:r w:rsidRPr="00016D8A">
              <w:rPr>
                <w:sz w:val="24"/>
                <w:szCs w:val="24"/>
                <w:u w:val="single"/>
              </w:rPr>
              <w:tab/>
            </w:r>
            <w:r w:rsidR="004F7892" w:rsidRPr="00016D8A">
              <w:rPr>
                <w:sz w:val="24"/>
                <w:szCs w:val="24"/>
                <w:u w:val="single"/>
              </w:rPr>
              <w:t>259</w:t>
            </w:r>
            <w:r w:rsidRPr="00016D8A">
              <w:rPr>
                <w:sz w:val="24"/>
                <w:szCs w:val="24"/>
                <w:u w:val="single"/>
              </w:rPr>
              <w:t>.</w:t>
            </w:r>
            <w:r w:rsidR="004F7892" w:rsidRPr="00016D8A">
              <w:rPr>
                <w:sz w:val="24"/>
                <w:szCs w:val="24"/>
                <w:u w:val="single"/>
              </w:rPr>
              <w:t>869,82</w:t>
            </w:r>
          </w:p>
          <w:p w:rsidR="00914CA1" w:rsidRPr="00EC7F24" w:rsidRDefault="00EC7F24" w:rsidP="00914C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914CA1" w:rsidRPr="00EC7F24">
              <w:rPr>
                <w:sz w:val="24"/>
                <w:szCs w:val="24"/>
              </w:rPr>
              <w:t>Ordentliche Einnahmen:</w:t>
            </w:r>
            <w:r w:rsidR="00914CA1" w:rsidRPr="00EC7F24">
              <w:rPr>
                <w:sz w:val="24"/>
                <w:szCs w:val="24"/>
              </w:rPr>
              <w:tab/>
            </w:r>
            <w:r w:rsidR="00914CA1" w:rsidRPr="00EC7F24">
              <w:rPr>
                <w:sz w:val="24"/>
                <w:szCs w:val="24"/>
              </w:rPr>
              <w:t xml:space="preserve">    </w:t>
            </w:r>
            <w:r w:rsidRPr="00EC7F24">
              <w:rPr>
                <w:sz w:val="24"/>
                <w:szCs w:val="24"/>
              </w:rPr>
              <w:t xml:space="preserve"> </w:t>
            </w:r>
            <w:r w:rsidR="00914CA1" w:rsidRPr="00EC7F24">
              <w:rPr>
                <w:sz w:val="24"/>
                <w:szCs w:val="24"/>
              </w:rPr>
              <w:t>EUR</w:t>
            </w:r>
            <w:r w:rsidR="00914CA1" w:rsidRPr="00EC7F24">
              <w:rPr>
                <w:sz w:val="24"/>
                <w:szCs w:val="24"/>
              </w:rPr>
              <w:t xml:space="preserve">   </w:t>
            </w:r>
            <w:r w:rsidR="00914CA1" w:rsidRPr="00EC7F24">
              <w:rPr>
                <w:sz w:val="24"/>
                <w:szCs w:val="24"/>
              </w:rPr>
              <w:t>1.220.827,83</w:t>
            </w:r>
          </w:p>
          <w:p w:rsidR="00914CA1" w:rsidRPr="00EC7F24" w:rsidRDefault="00EC7F24" w:rsidP="00914C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914CA1" w:rsidRPr="00EC7F24">
              <w:rPr>
                <w:sz w:val="24"/>
                <w:szCs w:val="24"/>
              </w:rPr>
              <w:t>Außerordentliche Einnahmen:</w:t>
            </w:r>
            <w:r w:rsidR="00914CA1" w:rsidRPr="00EC7F24">
              <w:rPr>
                <w:sz w:val="24"/>
                <w:szCs w:val="24"/>
              </w:rPr>
              <w:tab/>
            </w:r>
            <w:r w:rsidR="00914CA1" w:rsidRPr="00EC7F24">
              <w:rPr>
                <w:sz w:val="24"/>
                <w:szCs w:val="24"/>
              </w:rPr>
              <w:t xml:space="preserve">     </w:t>
            </w:r>
            <w:r w:rsidR="00914CA1" w:rsidRPr="00EC7F24">
              <w:rPr>
                <w:sz w:val="24"/>
                <w:szCs w:val="24"/>
              </w:rPr>
              <w:t>EUR</w:t>
            </w:r>
            <w:r w:rsidR="00914CA1" w:rsidRPr="00EC7F24">
              <w:rPr>
                <w:sz w:val="24"/>
                <w:szCs w:val="24"/>
              </w:rPr>
              <w:t xml:space="preserve">     </w:t>
            </w:r>
            <w:r w:rsidR="00914CA1" w:rsidRPr="00EC7F24">
              <w:rPr>
                <w:sz w:val="24"/>
                <w:szCs w:val="24"/>
              </w:rPr>
              <w:t>0,00</w:t>
            </w:r>
          </w:p>
          <w:p w:rsidR="00914CA1" w:rsidRPr="00EC7F24" w:rsidRDefault="00EC7F24" w:rsidP="00914C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914CA1" w:rsidRPr="00EC7F24">
              <w:rPr>
                <w:sz w:val="24"/>
                <w:szCs w:val="24"/>
              </w:rPr>
              <w:t>Durchlaufende Gebarung:</w:t>
            </w:r>
            <w:r w:rsidR="00914CA1" w:rsidRPr="00EC7F24">
              <w:rPr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</w:rPr>
              <w:t xml:space="preserve"> </w:t>
            </w:r>
            <w:r w:rsidR="00914CA1" w:rsidRPr="00EC7F24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 w:rsidR="00914CA1" w:rsidRPr="00EC7F24">
              <w:rPr>
                <w:sz w:val="24"/>
                <w:szCs w:val="24"/>
              </w:rPr>
              <w:t>EUR</w:t>
            </w:r>
            <w:r w:rsidR="00914CA1" w:rsidRPr="00EC7F24">
              <w:rPr>
                <w:sz w:val="24"/>
                <w:szCs w:val="24"/>
              </w:rPr>
              <w:t xml:space="preserve">     3</w:t>
            </w:r>
            <w:r w:rsidR="00914CA1" w:rsidRPr="00EC7F24">
              <w:rPr>
                <w:sz w:val="24"/>
                <w:szCs w:val="24"/>
              </w:rPr>
              <w:t>24.499,80</w:t>
            </w:r>
          </w:p>
          <w:p w:rsidR="00914CA1" w:rsidRPr="00EC7F24" w:rsidRDefault="00EC7F24" w:rsidP="00914C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914CA1" w:rsidRPr="00EC7F24">
              <w:rPr>
                <w:sz w:val="24"/>
                <w:szCs w:val="24"/>
              </w:rPr>
              <w:t>Ordentliche Ausgaben:</w:t>
            </w:r>
            <w:r w:rsidR="00914CA1" w:rsidRPr="00EC7F24">
              <w:rPr>
                <w:sz w:val="24"/>
                <w:szCs w:val="24"/>
              </w:rPr>
              <w:tab/>
            </w:r>
            <w:r w:rsidR="00914CA1" w:rsidRPr="00EC7F24">
              <w:rPr>
                <w:sz w:val="24"/>
                <w:szCs w:val="24"/>
              </w:rPr>
              <w:tab/>
            </w:r>
            <w:r w:rsidR="00914CA1" w:rsidRPr="00EC7F24">
              <w:rPr>
                <w:sz w:val="24"/>
                <w:szCs w:val="24"/>
              </w:rPr>
              <w:t xml:space="preserve">     </w:t>
            </w:r>
            <w:r w:rsidR="00914CA1" w:rsidRPr="00EC7F24">
              <w:rPr>
                <w:sz w:val="24"/>
                <w:szCs w:val="24"/>
              </w:rPr>
              <w:t>EUR</w:t>
            </w:r>
            <w:r w:rsidR="00914CA1" w:rsidRPr="00EC7F24">
              <w:rPr>
                <w:sz w:val="24"/>
                <w:szCs w:val="24"/>
              </w:rPr>
              <w:t xml:space="preserve">     1</w:t>
            </w:r>
            <w:r w:rsidR="00914CA1" w:rsidRPr="00EC7F24">
              <w:rPr>
                <w:sz w:val="24"/>
                <w:szCs w:val="24"/>
              </w:rPr>
              <w:t>.236.320,79</w:t>
            </w:r>
          </w:p>
          <w:p w:rsidR="00914CA1" w:rsidRPr="00EC7F24" w:rsidRDefault="00EC7F24" w:rsidP="00914C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914CA1" w:rsidRPr="00EC7F24">
              <w:rPr>
                <w:sz w:val="24"/>
                <w:szCs w:val="24"/>
              </w:rPr>
              <w:t>Außerordentliche Ausgaben:</w:t>
            </w:r>
            <w:r w:rsidR="00914CA1" w:rsidRPr="00EC7F24">
              <w:rPr>
                <w:sz w:val="24"/>
                <w:szCs w:val="24"/>
              </w:rPr>
              <w:tab/>
            </w:r>
            <w:r w:rsidR="00914CA1" w:rsidRPr="00EC7F24">
              <w:rPr>
                <w:sz w:val="24"/>
                <w:szCs w:val="24"/>
              </w:rPr>
              <w:t xml:space="preserve">     </w:t>
            </w:r>
            <w:r w:rsidR="00914CA1" w:rsidRPr="00EC7F24">
              <w:rPr>
                <w:sz w:val="24"/>
                <w:szCs w:val="24"/>
              </w:rPr>
              <w:t>EUR</w:t>
            </w:r>
            <w:r w:rsidR="00914CA1" w:rsidRPr="00EC7F24">
              <w:rPr>
                <w:sz w:val="24"/>
                <w:szCs w:val="24"/>
              </w:rPr>
              <w:t xml:space="preserve">     </w:t>
            </w:r>
            <w:r w:rsidR="00914CA1" w:rsidRPr="00EC7F24">
              <w:rPr>
                <w:sz w:val="24"/>
                <w:szCs w:val="24"/>
              </w:rPr>
              <w:t>0,00</w:t>
            </w:r>
          </w:p>
          <w:p w:rsidR="00914CA1" w:rsidRPr="00EC7F24" w:rsidRDefault="00EC7F24" w:rsidP="00914C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914CA1" w:rsidRPr="00EC7F24">
              <w:rPr>
                <w:sz w:val="24"/>
                <w:szCs w:val="24"/>
              </w:rPr>
              <w:t>Durchlaufende Gebarung:</w:t>
            </w:r>
            <w:r w:rsidR="00914CA1" w:rsidRPr="00EC7F24">
              <w:rPr>
                <w:sz w:val="24"/>
                <w:szCs w:val="24"/>
              </w:rPr>
              <w:tab/>
            </w:r>
            <w:r w:rsidR="00914CA1" w:rsidRPr="00EC7F24">
              <w:rPr>
                <w:sz w:val="24"/>
                <w:szCs w:val="24"/>
              </w:rPr>
              <w:t xml:space="preserve">     </w:t>
            </w:r>
            <w:r w:rsidR="00914CA1" w:rsidRPr="00EC7F24">
              <w:rPr>
                <w:sz w:val="24"/>
                <w:szCs w:val="24"/>
              </w:rPr>
              <w:t>EUR</w:t>
            </w:r>
            <w:r w:rsidR="00914CA1" w:rsidRPr="00EC7F24">
              <w:rPr>
                <w:sz w:val="24"/>
                <w:szCs w:val="24"/>
              </w:rPr>
              <w:t xml:space="preserve">     350.761,57</w:t>
            </w:r>
          </w:p>
          <w:p w:rsidR="00983520" w:rsidRPr="00EC7F24" w:rsidRDefault="004F7892" w:rsidP="00B10340">
            <w:pPr>
              <w:pStyle w:val="berschrift7"/>
              <w:tabs>
                <w:tab w:val="left" w:pos="3190"/>
                <w:tab w:val="decimal" w:pos="4749"/>
                <w:tab w:val="decimal" w:pos="5531"/>
              </w:tabs>
              <w:ind w:left="71"/>
              <w:rPr>
                <w:rFonts w:ascii="Century Gothic" w:hAnsi="Century Gothic"/>
                <w:i w:val="0"/>
                <w:sz w:val="24"/>
                <w:szCs w:val="24"/>
                <w:u w:val="single"/>
              </w:rPr>
            </w:pPr>
            <w:proofErr w:type="spellStart"/>
            <w:r w:rsidRPr="00EC7F24">
              <w:rPr>
                <w:rFonts w:ascii="Century Gothic" w:hAnsi="Century Gothic"/>
                <w:i w:val="0"/>
                <w:color w:val="auto"/>
                <w:sz w:val="24"/>
                <w:szCs w:val="24"/>
                <w:u w:val="single"/>
              </w:rPr>
              <w:t>S</w:t>
            </w:r>
            <w:r w:rsidR="00983520" w:rsidRPr="00EC7F24">
              <w:rPr>
                <w:rFonts w:ascii="Century Gothic" w:hAnsi="Century Gothic"/>
                <w:i w:val="0"/>
                <w:color w:val="auto"/>
                <w:sz w:val="24"/>
                <w:szCs w:val="24"/>
                <w:u w:val="single"/>
              </w:rPr>
              <w:t>chließlicher</w:t>
            </w:r>
            <w:proofErr w:type="spellEnd"/>
            <w:r w:rsidR="00983520" w:rsidRPr="00EC7F24">
              <w:rPr>
                <w:rFonts w:ascii="Century Gothic" w:hAnsi="Century Gothic"/>
                <w:i w:val="0"/>
                <w:color w:val="auto"/>
                <w:sz w:val="24"/>
                <w:szCs w:val="24"/>
                <w:u w:val="single"/>
              </w:rPr>
              <w:t xml:space="preserve"> Kassenbestand:</w:t>
            </w:r>
            <w:r w:rsidR="00016D8A" w:rsidRPr="00EC7F24">
              <w:rPr>
                <w:rFonts w:ascii="Century Gothic" w:hAnsi="Century Gothic"/>
                <w:i w:val="0"/>
                <w:color w:val="auto"/>
                <w:sz w:val="24"/>
                <w:szCs w:val="24"/>
                <w:u w:val="single"/>
              </w:rPr>
              <w:t xml:space="preserve">      </w:t>
            </w:r>
            <w:r w:rsidR="00EC7F24" w:rsidRPr="00EC7F24">
              <w:rPr>
                <w:rFonts w:ascii="Century Gothic" w:hAnsi="Century Gothic"/>
                <w:i w:val="0"/>
                <w:color w:val="auto"/>
                <w:sz w:val="24"/>
                <w:szCs w:val="24"/>
                <w:u w:val="single"/>
              </w:rPr>
              <w:t xml:space="preserve"> </w:t>
            </w:r>
            <w:r w:rsidR="00983520" w:rsidRPr="00EC7F24">
              <w:rPr>
                <w:rFonts w:ascii="Century Gothic" w:hAnsi="Century Gothic"/>
                <w:i w:val="0"/>
                <w:color w:val="auto"/>
                <w:sz w:val="24"/>
                <w:szCs w:val="24"/>
                <w:u w:val="single"/>
              </w:rPr>
              <w:t>EUR</w:t>
            </w:r>
            <w:r w:rsidR="00983520" w:rsidRPr="00EC7F24">
              <w:rPr>
                <w:rFonts w:ascii="Century Gothic" w:hAnsi="Century Gothic"/>
                <w:i w:val="0"/>
                <w:color w:val="auto"/>
                <w:sz w:val="24"/>
                <w:szCs w:val="24"/>
                <w:u w:val="single"/>
              </w:rPr>
              <w:tab/>
            </w:r>
            <w:r w:rsidR="00BA3F81" w:rsidRPr="00EC7F24">
              <w:rPr>
                <w:rFonts w:ascii="Century Gothic" w:hAnsi="Century Gothic"/>
                <w:i w:val="0"/>
                <w:color w:val="auto"/>
                <w:sz w:val="24"/>
                <w:szCs w:val="24"/>
                <w:u w:val="single"/>
              </w:rPr>
              <w:t xml:space="preserve">  </w:t>
            </w:r>
            <w:r w:rsidRPr="00EC7F24">
              <w:rPr>
                <w:rFonts w:ascii="Century Gothic" w:hAnsi="Century Gothic"/>
                <w:i w:val="0"/>
                <w:color w:val="auto"/>
                <w:sz w:val="24"/>
                <w:szCs w:val="24"/>
                <w:u w:val="single"/>
              </w:rPr>
              <w:t>218.115,09</w:t>
            </w:r>
          </w:p>
          <w:p w:rsidR="00983520" w:rsidRPr="00016D8A" w:rsidRDefault="00983520" w:rsidP="00B10340">
            <w:pPr>
              <w:tabs>
                <w:tab w:val="left" w:pos="3190"/>
                <w:tab w:val="decimal" w:pos="4749"/>
                <w:tab w:val="decimal" w:pos="5531"/>
              </w:tabs>
              <w:ind w:left="71"/>
              <w:rPr>
                <w:sz w:val="24"/>
                <w:szCs w:val="24"/>
              </w:rPr>
            </w:pPr>
          </w:p>
          <w:p w:rsidR="00983520" w:rsidRPr="00016D8A" w:rsidRDefault="00983520" w:rsidP="00B10340">
            <w:pPr>
              <w:tabs>
                <w:tab w:val="left" w:pos="3190"/>
                <w:tab w:val="decimal" w:pos="4749"/>
                <w:tab w:val="decimal" w:pos="5531"/>
              </w:tabs>
              <w:ind w:left="71"/>
              <w:rPr>
                <w:sz w:val="24"/>
                <w:szCs w:val="24"/>
              </w:rPr>
            </w:pPr>
            <w:r w:rsidRPr="00016D8A">
              <w:rPr>
                <w:sz w:val="24"/>
                <w:szCs w:val="24"/>
              </w:rPr>
              <w:t>Der Gesamtnachweis der Aktiva und Passiva weist folgende Stände auf:</w:t>
            </w:r>
          </w:p>
          <w:p w:rsidR="00983520" w:rsidRPr="00016D8A" w:rsidRDefault="00983520" w:rsidP="00B10340">
            <w:pPr>
              <w:tabs>
                <w:tab w:val="left" w:pos="3190"/>
                <w:tab w:val="decimal" w:pos="4749"/>
                <w:tab w:val="decimal" w:pos="5531"/>
              </w:tabs>
              <w:ind w:left="71"/>
              <w:rPr>
                <w:sz w:val="24"/>
                <w:szCs w:val="24"/>
              </w:rPr>
            </w:pPr>
          </w:p>
          <w:p w:rsidR="00983520" w:rsidRPr="00016D8A" w:rsidRDefault="00983520" w:rsidP="00B10340">
            <w:pPr>
              <w:tabs>
                <w:tab w:val="left" w:pos="3190"/>
                <w:tab w:val="decimal" w:pos="4749"/>
                <w:tab w:val="decimal" w:pos="5531"/>
              </w:tabs>
              <w:ind w:left="71"/>
              <w:rPr>
                <w:sz w:val="24"/>
                <w:szCs w:val="24"/>
              </w:rPr>
            </w:pPr>
            <w:r w:rsidRPr="00016D8A">
              <w:rPr>
                <w:sz w:val="24"/>
                <w:szCs w:val="24"/>
              </w:rPr>
              <w:t>Gesamtsumme Aktiva:</w:t>
            </w:r>
            <w:r w:rsidRPr="00016D8A">
              <w:rPr>
                <w:sz w:val="24"/>
                <w:szCs w:val="24"/>
              </w:rPr>
              <w:tab/>
            </w:r>
            <w:r w:rsidR="00016D8A">
              <w:rPr>
                <w:sz w:val="24"/>
                <w:szCs w:val="24"/>
              </w:rPr>
              <w:t xml:space="preserve">          </w:t>
            </w:r>
            <w:r w:rsidRPr="00016D8A">
              <w:rPr>
                <w:sz w:val="24"/>
                <w:szCs w:val="24"/>
              </w:rPr>
              <w:t>EUR</w:t>
            </w:r>
            <w:r w:rsidRPr="00016D8A">
              <w:rPr>
                <w:sz w:val="24"/>
                <w:szCs w:val="24"/>
              </w:rPr>
              <w:tab/>
            </w:r>
            <w:r w:rsidR="00BA3F81">
              <w:rPr>
                <w:sz w:val="24"/>
                <w:szCs w:val="24"/>
              </w:rPr>
              <w:t xml:space="preserve">  </w:t>
            </w:r>
            <w:r w:rsidR="004F7892" w:rsidRPr="00016D8A">
              <w:rPr>
                <w:sz w:val="24"/>
                <w:szCs w:val="24"/>
              </w:rPr>
              <w:t>3.779.334,48</w:t>
            </w:r>
          </w:p>
          <w:p w:rsidR="00983520" w:rsidRPr="00016D8A" w:rsidRDefault="00983520" w:rsidP="00B10340">
            <w:pPr>
              <w:tabs>
                <w:tab w:val="left" w:pos="3190"/>
                <w:tab w:val="decimal" w:pos="4749"/>
                <w:tab w:val="decimal" w:pos="5531"/>
              </w:tabs>
              <w:ind w:left="71"/>
              <w:rPr>
                <w:sz w:val="24"/>
                <w:szCs w:val="24"/>
              </w:rPr>
            </w:pPr>
            <w:r w:rsidRPr="00016D8A">
              <w:rPr>
                <w:sz w:val="24"/>
                <w:szCs w:val="24"/>
                <w:u w:val="single"/>
              </w:rPr>
              <w:t>Gesamtsumme Passiva:</w:t>
            </w:r>
            <w:r w:rsidRPr="00016D8A">
              <w:rPr>
                <w:sz w:val="24"/>
                <w:szCs w:val="24"/>
                <w:u w:val="single"/>
              </w:rPr>
              <w:tab/>
            </w:r>
            <w:r w:rsidR="00016D8A">
              <w:rPr>
                <w:sz w:val="24"/>
                <w:szCs w:val="24"/>
                <w:u w:val="single"/>
              </w:rPr>
              <w:t xml:space="preserve">        </w:t>
            </w:r>
            <w:r w:rsidR="00EC7F24">
              <w:rPr>
                <w:sz w:val="24"/>
                <w:szCs w:val="24"/>
                <w:u w:val="single"/>
              </w:rPr>
              <w:t xml:space="preserve"> </w:t>
            </w:r>
            <w:r w:rsidR="00016D8A">
              <w:rPr>
                <w:sz w:val="24"/>
                <w:szCs w:val="24"/>
                <w:u w:val="single"/>
              </w:rPr>
              <w:t xml:space="preserve"> </w:t>
            </w:r>
            <w:r w:rsidRPr="00016D8A">
              <w:rPr>
                <w:sz w:val="24"/>
                <w:szCs w:val="24"/>
                <w:u w:val="single"/>
              </w:rPr>
              <w:t>EUR</w:t>
            </w:r>
            <w:r w:rsidR="00BA3F81">
              <w:rPr>
                <w:sz w:val="24"/>
                <w:szCs w:val="24"/>
                <w:u w:val="single"/>
              </w:rPr>
              <w:t xml:space="preserve"> </w:t>
            </w:r>
            <w:r w:rsidR="00EC7F24">
              <w:rPr>
                <w:sz w:val="24"/>
                <w:szCs w:val="24"/>
                <w:u w:val="single"/>
              </w:rPr>
              <w:t xml:space="preserve"> </w:t>
            </w:r>
            <w:r w:rsidRPr="00016D8A">
              <w:rPr>
                <w:sz w:val="24"/>
                <w:szCs w:val="24"/>
                <w:u w:val="single"/>
              </w:rPr>
              <w:tab/>
            </w:r>
            <w:r w:rsidR="004F7892" w:rsidRPr="00016D8A">
              <w:rPr>
                <w:sz w:val="24"/>
                <w:szCs w:val="24"/>
                <w:u w:val="single"/>
              </w:rPr>
              <w:t>416.409,83</w:t>
            </w:r>
          </w:p>
          <w:p w:rsidR="00983520" w:rsidRPr="00016D8A" w:rsidRDefault="00983520" w:rsidP="00B10340">
            <w:pPr>
              <w:tabs>
                <w:tab w:val="left" w:pos="3190"/>
                <w:tab w:val="decimal" w:pos="4749"/>
                <w:tab w:val="decimal" w:pos="5531"/>
              </w:tabs>
              <w:ind w:left="71"/>
              <w:rPr>
                <w:sz w:val="24"/>
                <w:szCs w:val="24"/>
              </w:rPr>
            </w:pPr>
            <w:r w:rsidRPr="00016D8A">
              <w:rPr>
                <w:sz w:val="24"/>
                <w:szCs w:val="24"/>
              </w:rPr>
              <w:t>Reinvermögen</w:t>
            </w:r>
            <w:r w:rsidR="00016D8A">
              <w:rPr>
                <w:sz w:val="24"/>
                <w:szCs w:val="24"/>
              </w:rPr>
              <w:t xml:space="preserve"> am</w:t>
            </w:r>
            <w:r w:rsidRPr="00016D8A">
              <w:rPr>
                <w:sz w:val="24"/>
                <w:szCs w:val="24"/>
              </w:rPr>
              <w:t xml:space="preserve"> 31.12.201</w:t>
            </w:r>
            <w:r w:rsidR="004F7892" w:rsidRPr="00016D8A">
              <w:rPr>
                <w:sz w:val="24"/>
                <w:szCs w:val="24"/>
              </w:rPr>
              <w:t>5</w:t>
            </w:r>
            <w:r w:rsidR="00016D8A">
              <w:rPr>
                <w:sz w:val="24"/>
                <w:szCs w:val="24"/>
              </w:rPr>
              <w:t xml:space="preserve">     </w:t>
            </w:r>
            <w:r w:rsidRPr="00016D8A">
              <w:rPr>
                <w:sz w:val="24"/>
                <w:szCs w:val="24"/>
              </w:rPr>
              <w:t>EUR</w:t>
            </w:r>
            <w:r w:rsidRPr="00016D8A">
              <w:rPr>
                <w:sz w:val="24"/>
                <w:szCs w:val="24"/>
              </w:rPr>
              <w:tab/>
            </w:r>
            <w:r w:rsidR="00BA3F81">
              <w:rPr>
                <w:sz w:val="24"/>
                <w:szCs w:val="24"/>
              </w:rPr>
              <w:t xml:space="preserve">  </w:t>
            </w:r>
            <w:r w:rsidR="004F7892" w:rsidRPr="00016D8A">
              <w:rPr>
                <w:sz w:val="24"/>
                <w:szCs w:val="24"/>
              </w:rPr>
              <w:t>3.362.924,65</w:t>
            </w:r>
          </w:p>
          <w:p w:rsidR="00983520" w:rsidRPr="00016D8A" w:rsidRDefault="00983520" w:rsidP="00B10340">
            <w:pPr>
              <w:ind w:left="71"/>
              <w:rPr>
                <w:rFonts w:cs="Century Gothic"/>
                <w:sz w:val="24"/>
                <w:szCs w:val="24"/>
              </w:rPr>
            </w:pPr>
          </w:p>
          <w:p w:rsidR="004F7892" w:rsidRDefault="004F7892" w:rsidP="004F7892">
            <w:pPr>
              <w:jc w:val="center"/>
              <w:rPr>
                <w:b/>
                <w:sz w:val="24"/>
                <w:szCs w:val="24"/>
              </w:rPr>
            </w:pPr>
            <w:r w:rsidRPr="00016D8A">
              <w:rPr>
                <w:b/>
                <w:sz w:val="24"/>
                <w:szCs w:val="24"/>
              </w:rPr>
              <w:t>Beschluss 2/2016</w:t>
            </w:r>
          </w:p>
          <w:p w:rsidR="00BE2248" w:rsidRPr="00016D8A" w:rsidRDefault="00BE2248" w:rsidP="004F7892">
            <w:pPr>
              <w:jc w:val="center"/>
              <w:rPr>
                <w:b/>
                <w:sz w:val="24"/>
                <w:szCs w:val="24"/>
              </w:rPr>
            </w:pPr>
          </w:p>
          <w:p w:rsidR="00BA3F81" w:rsidRPr="00016D8A" w:rsidRDefault="004F7892" w:rsidP="004F7892">
            <w:pPr>
              <w:ind w:left="71"/>
              <w:jc w:val="both"/>
              <w:rPr>
                <w:rFonts w:cs="Century Gothic"/>
                <w:sz w:val="24"/>
                <w:szCs w:val="24"/>
              </w:rPr>
            </w:pPr>
            <w:r w:rsidRPr="00016D8A">
              <w:rPr>
                <w:sz w:val="24"/>
                <w:szCs w:val="24"/>
              </w:rPr>
              <w:t>D</w:t>
            </w:r>
            <w:r w:rsidRPr="00016D8A">
              <w:rPr>
                <w:sz w:val="24"/>
                <w:szCs w:val="24"/>
              </w:rPr>
              <w:t xml:space="preserve">er im Einsatz befindliche Kommunaltraktor </w:t>
            </w:r>
            <w:r w:rsidRPr="00016D8A">
              <w:rPr>
                <w:sz w:val="24"/>
                <w:szCs w:val="24"/>
              </w:rPr>
              <w:t xml:space="preserve">soll </w:t>
            </w:r>
            <w:r w:rsidRPr="00016D8A">
              <w:rPr>
                <w:sz w:val="24"/>
                <w:szCs w:val="24"/>
              </w:rPr>
              <w:t xml:space="preserve">aufgrund des Alters </w:t>
            </w:r>
            <w:r w:rsidR="00814DAE" w:rsidRPr="00016D8A">
              <w:rPr>
                <w:sz w:val="24"/>
                <w:szCs w:val="24"/>
              </w:rPr>
              <w:t xml:space="preserve">von </w:t>
            </w:r>
            <w:r w:rsidR="00E05D41" w:rsidRPr="00016D8A">
              <w:rPr>
                <w:sz w:val="24"/>
                <w:szCs w:val="24"/>
              </w:rPr>
              <w:t>15 Jahre</w:t>
            </w:r>
            <w:r w:rsidR="00814DAE" w:rsidRPr="00016D8A">
              <w:rPr>
                <w:sz w:val="24"/>
                <w:szCs w:val="24"/>
              </w:rPr>
              <w:t xml:space="preserve">n </w:t>
            </w:r>
            <w:r w:rsidRPr="00016D8A">
              <w:rPr>
                <w:sz w:val="24"/>
                <w:szCs w:val="24"/>
              </w:rPr>
              <w:t>bzw. der hohen Laufleistung</w:t>
            </w:r>
            <w:r w:rsidR="00E05D41" w:rsidRPr="00016D8A">
              <w:rPr>
                <w:sz w:val="24"/>
                <w:szCs w:val="24"/>
              </w:rPr>
              <w:t xml:space="preserve"> von 4.800 Stunden </w:t>
            </w:r>
            <w:r w:rsidRPr="00016D8A">
              <w:rPr>
                <w:sz w:val="24"/>
                <w:szCs w:val="24"/>
              </w:rPr>
              <w:t>und der damit jährlich verbundenen Instandhaltungs</w:t>
            </w:r>
            <w:r w:rsidR="00EE500B">
              <w:rPr>
                <w:sz w:val="24"/>
                <w:szCs w:val="24"/>
              </w:rPr>
              <w:t xml:space="preserve">- </w:t>
            </w:r>
            <w:r w:rsidRPr="00016D8A">
              <w:rPr>
                <w:sz w:val="24"/>
                <w:szCs w:val="24"/>
              </w:rPr>
              <w:t xml:space="preserve">kosten durch ein neues vergleichbares Gerät ersetzt werden. Der Gemeinderat beschließt einstimmig, dass der Ankauf eines Kommunaltraktors der Type ISEKI TH4365 </w:t>
            </w:r>
            <w:r w:rsidR="00BA3F81">
              <w:rPr>
                <w:sz w:val="24"/>
                <w:szCs w:val="24"/>
              </w:rPr>
              <w:t xml:space="preserve">mit 40 PS </w:t>
            </w:r>
            <w:r w:rsidRPr="00016D8A">
              <w:rPr>
                <w:sz w:val="24"/>
                <w:szCs w:val="24"/>
              </w:rPr>
              <w:t>samt Zubehör im Rahmen einer Leasingfinanzierung</w:t>
            </w:r>
            <w:r w:rsidR="00BA3F81">
              <w:rPr>
                <w:sz w:val="24"/>
                <w:szCs w:val="24"/>
              </w:rPr>
              <w:t xml:space="preserve"> </w:t>
            </w:r>
            <w:r w:rsidRPr="00016D8A">
              <w:rPr>
                <w:sz w:val="24"/>
                <w:szCs w:val="24"/>
              </w:rPr>
              <w:t>zum Angebotspreis der Firma Zimmer GesmbH. 1230 Wien, in Höhe von EUR  41.729,10 (</w:t>
            </w:r>
            <w:proofErr w:type="spellStart"/>
            <w:r w:rsidRPr="00016D8A">
              <w:rPr>
                <w:sz w:val="24"/>
                <w:szCs w:val="24"/>
              </w:rPr>
              <w:t>inkl.MWST</w:t>
            </w:r>
            <w:proofErr w:type="spellEnd"/>
            <w:r w:rsidRPr="00016D8A">
              <w:rPr>
                <w:sz w:val="24"/>
                <w:szCs w:val="24"/>
              </w:rPr>
              <w:t xml:space="preserve">.) im Rahmen einer Leasingfinanzierung der </w:t>
            </w:r>
            <w:proofErr w:type="gramStart"/>
            <w:r w:rsidRPr="00016D8A">
              <w:rPr>
                <w:sz w:val="24"/>
                <w:szCs w:val="24"/>
              </w:rPr>
              <w:t>Wiener Städtischen Versicherung mit einer Laufzeit von 49</w:t>
            </w:r>
            <w:r w:rsidR="00EE500B">
              <w:rPr>
                <w:sz w:val="24"/>
                <w:szCs w:val="24"/>
              </w:rPr>
              <w:t xml:space="preserve"> </w:t>
            </w:r>
            <w:r w:rsidRPr="00016D8A">
              <w:rPr>
                <w:sz w:val="24"/>
                <w:szCs w:val="24"/>
              </w:rPr>
              <w:t xml:space="preserve">Monaten ohne Restwert und einer monatlichen Rate von EUR </w:t>
            </w:r>
            <w:proofErr w:type="gramEnd"/>
            <w:r w:rsidRPr="00016D8A">
              <w:rPr>
                <w:sz w:val="24"/>
                <w:szCs w:val="24"/>
              </w:rPr>
              <w:t xml:space="preserve"> 788,68 (</w:t>
            </w:r>
            <w:proofErr w:type="spellStart"/>
            <w:r w:rsidRPr="00016D8A">
              <w:rPr>
                <w:sz w:val="24"/>
                <w:szCs w:val="24"/>
              </w:rPr>
              <w:t>inkl.USt</w:t>
            </w:r>
            <w:proofErr w:type="spellEnd"/>
            <w:r w:rsidRPr="00016D8A">
              <w:rPr>
                <w:sz w:val="24"/>
                <w:szCs w:val="24"/>
              </w:rPr>
              <w:t>.) erfolgt.</w:t>
            </w:r>
          </w:p>
          <w:p w:rsidR="00814DAE" w:rsidRPr="00016D8A" w:rsidRDefault="00814DAE" w:rsidP="00B10340">
            <w:pPr>
              <w:tabs>
                <w:tab w:val="left" w:pos="3546"/>
                <w:tab w:val="decimal" w:pos="5531"/>
              </w:tabs>
              <w:ind w:left="71"/>
              <w:jc w:val="right"/>
              <w:rPr>
                <w:sz w:val="24"/>
                <w:szCs w:val="24"/>
              </w:rPr>
            </w:pPr>
          </w:p>
          <w:p w:rsidR="00983520" w:rsidRPr="00016D8A" w:rsidRDefault="001A3D5D" w:rsidP="00B10340">
            <w:pPr>
              <w:tabs>
                <w:tab w:val="left" w:pos="3546"/>
                <w:tab w:val="decimal" w:pos="5531"/>
              </w:tabs>
              <w:ind w:left="71"/>
              <w:jc w:val="right"/>
              <w:rPr>
                <w:rFonts w:cs="Century Gothic"/>
                <w:sz w:val="24"/>
                <w:szCs w:val="24"/>
              </w:rPr>
            </w:pPr>
            <w:r w:rsidRPr="00016D8A">
              <w:rPr>
                <w:sz w:val="24"/>
                <w:szCs w:val="24"/>
              </w:rPr>
              <w:t>s</w:t>
            </w:r>
            <w:r w:rsidR="00983520" w:rsidRPr="00016D8A">
              <w:rPr>
                <w:sz w:val="24"/>
                <w:szCs w:val="24"/>
              </w:rPr>
              <w:t>iehe Rückseite!</w:t>
            </w:r>
          </w:p>
        </w:tc>
      </w:tr>
      <w:tr w:rsidR="00983520" w:rsidTr="008B0A53">
        <w:trPr>
          <w:trHeight w:val="15720"/>
        </w:trPr>
        <w:tc>
          <w:tcPr>
            <w:tcW w:w="110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1EA6" w:rsidRPr="00BA3F81" w:rsidRDefault="007F1EA6" w:rsidP="007F1EA6">
            <w:pPr>
              <w:jc w:val="center"/>
              <w:rPr>
                <w:b/>
                <w:szCs w:val="22"/>
              </w:rPr>
            </w:pPr>
            <w:r w:rsidRPr="00BA3F81">
              <w:rPr>
                <w:b/>
                <w:szCs w:val="22"/>
              </w:rPr>
              <w:lastRenderedPageBreak/>
              <w:t>Beschluss 3/2016</w:t>
            </w:r>
          </w:p>
          <w:p w:rsidR="007F1EA6" w:rsidRPr="00BA3F81" w:rsidRDefault="007F1EA6" w:rsidP="007F1EA6">
            <w:pPr>
              <w:jc w:val="both"/>
              <w:rPr>
                <w:szCs w:val="22"/>
              </w:rPr>
            </w:pPr>
            <w:r w:rsidRPr="00BA3F81">
              <w:rPr>
                <w:szCs w:val="22"/>
              </w:rPr>
              <w:t xml:space="preserve">Im Bereich </w:t>
            </w:r>
            <w:r w:rsidRPr="00BA3F81">
              <w:rPr>
                <w:szCs w:val="22"/>
              </w:rPr>
              <w:t>der landwirtschaftlichen Grundflächen soll im Rahmen des Instandhaltungsprogrammes</w:t>
            </w:r>
            <w:r w:rsidRPr="00BA3F81">
              <w:rPr>
                <w:szCs w:val="22"/>
              </w:rPr>
              <w:t xml:space="preserve">   „</w:t>
            </w:r>
            <w:proofErr w:type="spellStart"/>
            <w:r w:rsidRPr="00BA3F81">
              <w:rPr>
                <w:szCs w:val="22"/>
              </w:rPr>
              <w:t>Stotzing-Hinterwiesen</w:t>
            </w:r>
            <w:proofErr w:type="spellEnd"/>
            <w:r w:rsidRPr="00BA3F81">
              <w:rPr>
                <w:szCs w:val="22"/>
              </w:rPr>
              <w:t xml:space="preserve">“ </w:t>
            </w:r>
            <w:r w:rsidRPr="00BA3F81">
              <w:rPr>
                <w:szCs w:val="22"/>
              </w:rPr>
              <w:t>eine Oberflächen</w:t>
            </w:r>
            <w:r w:rsidR="00EE500B" w:rsidRPr="00BA3F81">
              <w:rPr>
                <w:szCs w:val="22"/>
              </w:rPr>
              <w:t xml:space="preserve">befestigung </w:t>
            </w:r>
            <w:r w:rsidRPr="00BA3F81">
              <w:rPr>
                <w:szCs w:val="22"/>
              </w:rPr>
              <w:t>mit einer geplanten Gesamtlänge von ca. 3.840 Laufmetern</w:t>
            </w:r>
            <w:r w:rsidRPr="00BA3F81">
              <w:rPr>
                <w:szCs w:val="22"/>
              </w:rPr>
              <w:t xml:space="preserve"> erfolgen</w:t>
            </w:r>
            <w:r w:rsidRPr="00BA3F81">
              <w:rPr>
                <w:szCs w:val="22"/>
              </w:rPr>
              <w:t>. Die geschätzten Baukosten betragen rund EUR  50.000,-- und werden mit Landesmittel in Höhe von 50 % gefördert. Die Durchführung des Bauvorhabens und die Bereitstellung der Eigenmittel erfolgt im Wege der örtlichen Wegbaugemeinschaft</w:t>
            </w:r>
            <w:r w:rsidRPr="00BA3F81">
              <w:rPr>
                <w:szCs w:val="22"/>
              </w:rPr>
              <w:t>.</w:t>
            </w:r>
            <w:r w:rsidRPr="00BA3F81">
              <w:rPr>
                <w:szCs w:val="22"/>
              </w:rPr>
              <w:t xml:space="preserve"> Der Gemeinderat beschließt einstimmig, die Verpflichtungserklärung für das Bauvorhaben: „</w:t>
            </w:r>
            <w:proofErr w:type="spellStart"/>
            <w:r w:rsidRPr="00BA3F81">
              <w:rPr>
                <w:szCs w:val="22"/>
              </w:rPr>
              <w:t>Stotzing-Hinterwiesen</w:t>
            </w:r>
            <w:proofErr w:type="spellEnd"/>
            <w:r w:rsidRPr="00BA3F81">
              <w:rPr>
                <w:szCs w:val="22"/>
              </w:rPr>
              <w:t>“  programmierte Instandhaltung</w:t>
            </w:r>
            <w:r w:rsidR="00BA3F81">
              <w:rPr>
                <w:szCs w:val="22"/>
              </w:rPr>
              <w:t>.</w:t>
            </w:r>
          </w:p>
          <w:p w:rsidR="00A85003" w:rsidRPr="00BA3F81" w:rsidRDefault="00A85003" w:rsidP="00A85003">
            <w:pPr>
              <w:jc w:val="center"/>
              <w:rPr>
                <w:b/>
                <w:szCs w:val="22"/>
              </w:rPr>
            </w:pPr>
            <w:r w:rsidRPr="00BA3F81">
              <w:rPr>
                <w:b/>
                <w:szCs w:val="22"/>
              </w:rPr>
              <w:t>Beschluss 4/2016</w:t>
            </w:r>
          </w:p>
          <w:p w:rsidR="00A85003" w:rsidRDefault="00A85003" w:rsidP="00A85003">
            <w:pPr>
              <w:jc w:val="both"/>
              <w:rPr>
                <w:szCs w:val="22"/>
              </w:rPr>
            </w:pPr>
            <w:r w:rsidRPr="00BA3F81">
              <w:rPr>
                <w:szCs w:val="22"/>
              </w:rPr>
              <w:t>I</w:t>
            </w:r>
            <w:r w:rsidRPr="00BA3F81">
              <w:rPr>
                <w:szCs w:val="22"/>
              </w:rPr>
              <w:t xml:space="preserve">m Zuge der Errichtung des Feuerwehrgebäudes </w:t>
            </w:r>
            <w:r w:rsidRPr="00BA3F81">
              <w:rPr>
                <w:szCs w:val="22"/>
              </w:rPr>
              <w:t xml:space="preserve">wurde </w:t>
            </w:r>
            <w:r w:rsidRPr="00BA3F81">
              <w:rPr>
                <w:szCs w:val="22"/>
              </w:rPr>
              <w:t xml:space="preserve">aus steuerlichen Gründen </w:t>
            </w:r>
            <w:r w:rsidR="00CA3E39" w:rsidRPr="00BA3F81">
              <w:rPr>
                <w:szCs w:val="22"/>
              </w:rPr>
              <w:t>(Ersparnis der 20% MWST.) e</w:t>
            </w:r>
            <w:r w:rsidRPr="00BA3F81">
              <w:rPr>
                <w:szCs w:val="22"/>
              </w:rPr>
              <w:t>in Mietvertrag mit der FF-</w:t>
            </w:r>
            <w:proofErr w:type="spellStart"/>
            <w:r w:rsidRPr="00BA3F81">
              <w:rPr>
                <w:szCs w:val="22"/>
              </w:rPr>
              <w:t>Stotzing</w:t>
            </w:r>
            <w:proofErr w:type="spellEnd"/>
            <w:r w:rsidRPr="00BA3F81">
              <w:rPr>
                <w:szCs w:val="22"/>
              </w:rPr>
              <w:t xml:space="preserve"> abgeschlossen. Nach Mitteilung der Steuerberatung kann dieses Mietverhältnis mit der Feuerwehr</w:t>
            </w:r>
            <w:r w:rsidRPr="00BA3F81">
              <w:rPr>
                <w:szCs w:val="22"/>
              </w:rPr>
              <w:t xml:space="preserve"> </w:t>
            </w:r>
            <w:r w:rsidR="00BA3F81">
              <w:rPr>
                <w:szCs w:val="22"/>
              </w:rPr>
              <w:t xml:space="preserve">per </w:t>
            </w:r>
            <w:r w:rsidRPr="00BA3F81">
              <w:rPr>
                <w:szCs w:val="22"/>
              </w:rPr>
              <w:t>31.12.2015 beendet werden. Die Gemeinde ist weiterhin Eigentümerin des Gebäudes und stellt dieses der FF-</w:t>
            </w:r>
            <w:proofErr w:type="spellStart"/>
            <w:r w:rsidRPr="00BA3F81">
              <w:rPr>
                <w:szCs w:val="22"/>
              </w:rPr>
              <w:t>Stotzing</w:t>
            </w:r>
            <w:proofErr w:type="spellEnd"/>
            <w:r w:rsidRPr="00BA3F81">
              <w:rPr>
                <w:szCs w:val="22"/>
              </w:rPr>
              <w:t xml:space="preserve"> zur uneingeschränkten Nutzung </w:t>
            </w:r>
            <w:r w:rsidR="00BA3F81">
              <w:rPr>
                <w:szCs w:val="22"/>
              </w:rPr>
              <w:t xml:space="preserve">unentgeltlich </w:t>
            </w:r>
            <w:r w:rsidRPr="00BA3F81">
              <w:rPr>
                <w:szCs w:val="22"/>
              </w:rPr>
              <w:t xml:space="preserve">zur Verfügung. Der Gemeinderat beschließt einstimmig, dass der Mietvertrag vom 28.12.2006 mit der Freiwilligen Feuerwehr </w:t>
            </w:r>
            <w:proofErr w:type="spellStart"/>
            <w:r w:rsidRPr="00BA3F81">
              <w:rPr>
                <w:szCs w:val="22"/>
              </w:rPr>
              <w:t>Stotzing</w:t>
            </w:r>
            <w:proofErr w:type="spellEnd"/>
            <w:r w:rsidRPr="00BA3F81">
              <w:rPr>
                <w:szCs w:val="22"/>
              </w:rPr>
              <w:t xml:space="preserve"> für das Feuerwehrgebäude durch Kündigung beendet wird.</w:t>
            </w:r>
          </w:p>
          <w:p w:rsidR="00BA3F81" w:rsidRPr="00BA3F81" w:rsidRDefault="00BA3F81" w:rsidP="00A85003">
            <w:pPr>
              <w:jc w:val="both"/>
              <w:rPr>
                <w:szCs w:val="22"/>
              </w:rPr>
            </w:pPr>
          </w:p>
          <w:p w:rsidR="00D7144B" w:rsidRPr="00BA3F81" w:rsidRDefault="00D7144B" w:rsidP="00D7144B">
            <w:pPr>
              <w:jc w:val="center"/>
              <w:rPr>
                <w:b/>
                <w:szCs w:val="22"/>
              </w:rPr>
            </w:pPr>
            <w:r w:rsidRPr="00BA3F81">
              <w:rPr>
                <w:b/>
                <w:szCs w:val="22"/>
              </w:rPr>
              <w:t>Beschluss 5/2016</w:t>
            </w:r>
          </w:p>
          <w:p w:rsidR="00D7144B" w:rsidRPr="00BA3F81" w:rsidRDefault="00E6162E" w:rsidP="00D7144B">
            <w:pPr>
              <w:jc w:val="both"/>
              <w:rPr>
                <w:szCs w:val="22"/>
              </w:rPr>
            </w:pPr>
            <w:r w:rsidRPr="00BA3F81">
              <w:rPr>
                <w:szCs w:val="22"/>
              </w:rPr>
              <w:t>A</w:t>
            </w:r>
            <w:r w:rsidRPr="00BA3F81">
              <w:rPr>
                <w:szCs w:val="22"/>
              </w:rPr>
              <w:t>ufgrund</w:t>
            </w:r>
            <w:r w:rsidRPr="00BA3F81">
              <w:rPr>
                <w:szCs w:val="22"/>
              </w:rPr>
              <w:t xml:space="preserve"> </w:t>
            </w:r>
            <w:r w:rsidRPr="00BA3F81">
              <w:rPr>
                <w:szCs w:val="22"/>
              </w:rPr>
              <w:t>zahlreiche</w:t>
            </w:r>
            <w:r w:rsidRPr="00BA3F81">
              <w:rPr>
                <w:szCs w:val="22"/>
              </w:rPr>
              <w:t>r</w:t>
            </w:r>
            <w:r w:rsidRPr="00BA3F81">
              <w:rPr>
                <w:szCs w:val="22"/>
              </w:rPr>
              <w:t xml:space="preserve"> Änderungen im </w:t>
            </w:r>
            <w:proofErr w:type="spellStart"/>
            <w:r w:rsidRPr="00BA3F81">
              <w:rPr>
                <w:szCs w:val="22"/>
              </w:rPr>
              <w:t>Bgld</w:t>
            </w:r>
            <w:proofErr w:type="spellEnd"/>
            <w:r w:rsidRPr="00BA3F81">
              <w:rPr>
                <w:szCs w:val="22"/>
              </w:rPr>
              <w:t xml:space="preserve">. </w:t>
            </w:r>
            <w:proofErr w:type="spellStart"/>
            <w:r w:rsidRPr="00BA3F81">
              <w:rPr>
                <w:szCs w:val="22"/>
              </w:rPr>
              <w:t>Gemeindebedienstetengesetz</w:t>
            </w:r>
            <w:proofErr w:type="spellEnd"/>
            <w:r w:rsidRPr="00BA3F81">
              <w:rPr>
                <w:szCs w:val="22"/>
              </w:rPr>
              <w:t xml:space="preserve"> in Verbindung mit der Besoldungsreform im Herbst 2015</w:t>
            </w:r>
            <w:r w:rsidR="003E6FD7" w:rsidRPr="00BA3F81">
              <w:rPr>
                <w:szCs w:val="22"/>
              </w:rPr>
              <w:t xml:space="preserve"> soll</w:t>
            </w:r>
            <w:r w:rsidR="006B443D" w:rsidRPr="00BA3F81">
              <w:rPr>
                <w:szCs w:val="22"/>
              </w:rPr>
              <w:t xml:space="preserve"> </w:t>
            </w:r>
            <w:r w:rsidR="003E6FD7" w:rsidRPr="00BA3F81">
              <w:rPr>
                <w:szCs w:val="22"/>
              </w:rPr>
              <w:t xml:space="preserve">mittels </w:t>
            </w:r>
            <w:proofErr w:type="spellStart"/>
            <w:r w:rsidR="003E6FD7" w:rsidRPr="00BA3F81">
              <w:rPr>
                <w:szCs w:val="22"/>
              </w:rPr>
              <w:t>Generalbesschluss</w:t>
            </w:r>
            <w:proofErr w:type="spellEnd"/>
            <w:r w:rsidR="003E6FD7" w:rsidRPr="00BA3F81">
              <w:rPr>
                <w:szCs w:val="22"/>
              </w:rPr>
              <w:t xml:space="preserve"> </w:t>
            </w:r>
            <w:r w:rsidR="00EE500B" w:rsidRPr="00BA3F81">
              <w:rPr>
                <w:szCs w:val="22"/>
              </w:rPr>
              <w:t>bestimmte</w:t>
            </w:r>
            <w:r w:rsidR="003E6FD7" w:rsidRPr="00BA3F81">
              <w:rPr>
                <w:szCs w:val="22"/>
              </w:rPr>
              <w:t xml:space="preserve"> </w:t>
            </w:r>
            <w:r w:rsidR="003E6FD7" w:rsidRPr="00BA3F81">
              <w:rPr>
                <w:szCs w:val="22"/>
              </w:rPr>
              <w:t xml:space="preserve">Nebengebühren und sonstigen Zulagen </w:t>
            </w:r>
            <w:r w:rsidRPr="00BA3F81">
              <w:rPr>
                <w:szCs w:val="22"/>
              </w:rPr>
              <w:t xml:space="preserve">termingerecht und formell richtig </w:t>
            </w:r>
            <w:r w:rsidR="003E6FD7" w:rsidRPr="00BA3F81">
              <w:rPr>
                <w:szCs w:val="22"/>
              </w:rPr>
              <w:t>den</w:t>
            </w:r>
            <w:r w:rsidR="00EE500B" w:rsidRPr="00BA3F81">
              <w:rPr>
                <w:szCs w:val="22"/>
              </w:rPr>
              <w:t xml:space="preserve"> betroffenen</w:t>
            </w:r>
            <w:r w:rsidR="003E6FD7" w:rsidRPr="00BA3F81">
              <w:rPr>
                <w:szCs w:val="22"/>
              </w:rPr>
              <w:t xml:space="preserve"> Gemeindebediensteten </w:t>
            </w:r>
            <w:r w:rsidRPr="00BA3F81">
              <w:rPr>
                <w:szCs w:val="22"/>
              </w:rPr>
              <w:t>zuerkannt werden</w:t>
            </w:r>
            <w:r w:rsidR="003E6FD7" w:rsidRPr="00BA3F81">
              <w:rPr>
                <w:szCs w:val="22"/>
              </w:rPr>
              <w:t>.</w:t>
            </w:r>
            <w:r w:rsidR="00852930" w:rsidRPr="00BA3F81">
              <w:rPr>
                <w:szCs w:val="22"/>
              </w:rPr>
              <w:t xml:space="preserve"> </w:t>
            </w:r>
            <w:r w:rsidR="00D7144B" w:rsidRPr="00BA3F81">
              <w:rPr>
                <w:szCs w:val="22"/>
              </w:rPr>
              <w:t xml:space="preserve">Der Gemeinderat beschließt einstimmig, dass </w:t>
            </w:r>
            <w:r w:rsidR="00BA3F81">
              <w:rPr>
                <w:szCs w:val="22"/>
              </w:rPr>
              <w:t xml:space="preserve">die </w:t>
            </w:r>
            <w:r w:rsidR="00EE500B" w:rsidRPr="00BA3F81">
              <w:rPr>
                <w:szCs w:val="22"/>
              </w:rPr>
              <w:t>vorgesehene</w:t>
            </w:r>
            <w:r w:rsidR="00BA3F81">
              <w:rPr>
                <w:szCs w:val="22"/>
              </w:rPr>
              <w:t>n</w:t>
            </w:r>
            <w:r w:rsidR="00852930" w:rsidRPr="00BA3F81">
              <w:rPr>
                <w:szCs w:val="22"/>
              </w:rPr>
              <w:t xml:space="preserve"> Nebengebühren und Zulagen gewährt werden, </w:t>
            </w:r>
            <w:r w:rsidR="00D7144B" w:rsidRPr="00BA3F81">
              <w:rPr>
                <w:szCs w:val="22"/>
              </w:rPr>
              <w:t xml:space="preserve"> wenn die Anspruchsvoraussetzungen, die in den Beschlüssen der</w:t>
            </w:r>
            <w:r w:rsidR="006B443D" w:rsidRPr="00BA3F81">
              <w:rPr>
                <w:szCs w:val="22"/>
              </w:rPr>
              <w:t xml:space="preserve"> </w:t>
            </w:r>
            <w:proofErr w:type="spellStart"/>
            <w:r w:rsidR="006B443D" w:rsidRPr="00BA3F81">
              <w:rPr>
                <w:szCs w:val="22"/>
              </w:rPr>
              <w:t>Bgld</w:t>
            </w:r>
            <w:proofErr w:type="spellEnd"/>
            <w:r w:rsidR="006B443D" w:rsidRPr="00BA3F81">
              <w:rPr>
                <w:szCs w:val="22"/>
              </w:rPr>
              <w:t xml:space="preserve">. </w:t>
            </w:r>
            <w:r w:rsidR="00D7144B" w:rsidRPr="00BA3F81">
              <w:rPr>
                <w:szCs w:val="22"/>
              </w:rPr>
              <w:t>Landesregierung</w:t>
            </w:r>
            <w:r w:rsidR="006B443D" w:rsidRPr="00BA3F81">
              <w:rPr>
                <w:szCs w:val="22"/>
              </w:rPr>
              <w:t xml:space="preserve"> </w:t>
            </w:r>
            <w:r w:rsidR="00D7144B" w:rsidRPr="00BA3F81">
              <w:rPr>
                <w:szCs w:val="22"/>
              </w:rPr>
              <w:t>festgesetzt worden sind</w:t>
            </w:r>
            <w:r w:rsidR="00852930" w:rsidRPr="00BA3F81">
              <w:rPr>
                <w:szCs w:val="22"/>
              </w:rPr>
              <w:t>, erfüllt werden</w:t>
            </w:r>
            <w:r w:rsidR="00D7144B" w:rsidRPr="00BA3F81">
              <w:rPr>
                <w:szCs w:val="22"/>
              </w:rPr>
              <w:t xml:space="preserve">. Dieser Generalbeschluss gilt rückwirkend für alle Bestandsbediensteten und für alle neu aufgenommen Gemeindebediensteten der Gemeinde </w:t>
            </w:r>
            <w:proofErr w:type="spellStart"/>
            <w:r w:rsidR="00D7144B" w:rsidRPr="00BA3F81">
              <w:rPr>
                <w:szCs w:val="22"/>
              </w:rPr>
              <w:t>Stotzing</w:t>
            </w:r>
            <w:proofErr w:type="spellEnd"/>
            <w:r w:rsidR="00D7144B" w:rsidRPr="00BA3F81">
              <w:rPr>
                <w:szCs w:val="22"/>
              </w:rPr>
              <w:t>.</w:t>
            </w:r>
          </w:p>
          <w:p w:rsidR="005F6B12" w:rsidRPr="00BA3F81" w:rsidRDefault="005F6B12" w:rsidP="005F6B12">
            <w:pPr>
              <w:tabs>
                <w:tab w:val="left" w:pos="426"/>
              </w:tabs>
              <w:overflowPunct/>
              <w:jc w:val="center"/>
              <w:textAlignment w:val="auto"/>
              <w:rPr>
                <w:b/>
                <w:color w:val="000000"/>
                <w:szCs w:val="22"/>
              </w:rPr>
            </w:pPr>
            <w:r w:rsidRPr="00BA3F81">
              <w:rPr>
                <w:b/>
                <w:color w:val="000000"/>
                <w:szCs w:val="22"/>
              </w:rPr>
              <w:t>Beschluss 6/2016</w:t>
            </w:r>
          </w:p>
          <w:p w:rsidR="005F6B12" w:rsidRDefault="005F6B12" w:rsidP="007F1EA6">
            <w:pPr>
              <w:tabs>
                <w:tab w:val="left" w:pos="426"/>
              </w:tabs>
              <w:overflowPunct/>
              <w:jc w:val="both"/>
              <w:textAlignment w:val="auto"/>
              <w:rPr>
                <w:color w:val="000000"/>
                <w:szCs w:val="22"/>
              </w:rPr>
            </w:pPr>
            <w:r w:rsidRPr="00BA3F81">
              <w:rPr>
                <w:color w:val="000000"/>
                <w:szCs w:val="22"/>
              </w:rPr>
              <w:t>Aufgrund des Personalbedarfes wurde das bestehende Dienstverhältnis von Frau</w:t>
            </w:r>
            <w:r w:rsidR="0041224A">
              <w:rPr>
                <w:color w:val="000000"/>
                <w:szCs w:val="22"/>
              </w:rPr>
              <w:t xml:space="preserve"> </w:t>
            </w:r>
            <w:r w:rsidRPr="00BA3F81">
              <w:rPr>
                <w:color w:val="000000"/>
                <w:szCs w:val="22"/>
              </w:rPr>
              <w:t>Augustin Edith als Helferin im Kindergarten und der schulischen Tagesbetreuung mit eine</w:t>
            </w:r>
            <w:r w:rsidR="00EC7F24">
              <w:rPr>
                <w:color w:val="000000"/>
                <w:szCs w:val="22"/>
              </w:rPr>
              <w:t xml:space="preserve">m Beschäftigungsausmaß </w:t>
            </w:r>
            <w:r w:rsidRPr="00BA3F81">
              <w:rPr>
                <w:color w:val="000000"/>
                <w:szCs w:val="22"/>
              </w:rPr>
              <w:t xml:space="preserve">von 16 Wochenstunden auf unbefristete Dauer verlängert. </w:t>
            </w:r>
          </w:p>
          <w:p w:rsidR="00BA3F81" w:rsidRDefault="00BA3F81" w:rsidP="007F1EA6">
            <w:pPr>
              <w:tabs>
                <w:tab w:val="left" w:pos="426"/>
              </w:tabs>
              <w:overflowPunct/>
              <w:jc w:val="both"/>
              <w:textAlignment w:val="auto"/>
              <w:rPr>
                <w:color w:val="000000"/>
                <w:szCs w:val="22"/>
              </w:rPr>
            </w:pPr>
            <w:r w:rsidRPr="00016D8A"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6F5F84B" wp14:editId="05433F80">
                      <wp:simplePos x="0" y="0"/>
                      <wp:positionH relativeFrom="column">
                        <wp:posOffset>416560</wp:posOffset>
                      </wp:positionH>
                      <wp:positionV relativeFrom="paragraph">
                        <wp:posOffset>109855</wp:posOffset>
                      </wp:positionV>
                      <wp:extent cx="6217920" cy="2087880"/>
                      <wp:effectExtent l="0" t="0" r="11430" b="26670"/>
                      <wp:wrapNone/>
                      <wp:docPr id="6" name="Textfeld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17920" cy="2087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83520" w:rsidRPr="003D6760" w:rsidRDefault="00054417" w:rsidP="003D6760">
                                  <w:pPr>
                                    <w:tabs>
                                      <w:tab w:val="left" w:pos="1701"/>
                                    </w:tabs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Bundespräsidentenwahl 2016</w:t>
                                  </w:r>
                                  <w:r w:rsidR="00FD4FC6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 xml:space="preserve"> am 24. April 2016</w:t>
                                  </w:r>
                                </w:p>
                                <w:p w:rsidR="003D6760" w:rsidRPr="00FD4FC6" w:rsidRDefault="00054417" w:rsidP="003D6760">
                                  <w:pPr>
                                    <w:tabs>
                                      <w:tab w:val="left" w:pos="1701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D4FC6">
                                    <w:rPr>
                                      <w:sz w:val="24"/>
                                      <w:szCs w:val="24"/>
                                    </w:rPr>
                                    <w:t>Wahllokal: Gemeindeamt</w:t>
                                  </w:r>
                                </w:p>
                                <w:p w:rsidR="00054417" w:rsidRPr="00FD4FC6" w:rsidRDefault="00054417" w:rsidP="003D6760">
                                  <w:pPr>
                                    <w:tabs>
                                      <w:tab w:val="left" w:pos="1701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D4FC6">
                                    <w:rPr>
                                      <w:sz w:val="24"/>
                                      <w:szCs w:val="24"/>
                                    </w:rPr>
                                    <w:t xml:space="preserve">Wahlzeit:  </w:t>
                                  </w:r>
                                  <w:r w:rsidR="00FD4FC6" w:rsidRPr="00FD4FC6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FD4FC6">
                                    <w:rPr>
                                      <w:sz w:val="24"/>
                                      <w:szCs w:val="24"/>
                                    </w:rPr>
                                    <w:t xml:space="preserve"> 08:00 bis 13:00 Uhr</w:t>
                                  </w:r>
                                </w:p>
                                <w:p w:rsidR="00054417" w:rsidRPr="00FD4FC6" w:rsidRDefault="00054417" w:rsidP="00054417">
                                  <w:pPr>
                                    <w:tabs>
                                      <w:tab w:val="left" w:pos="1701"/>
                                    </w:tabs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FD4FC6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Wahlkarten</w:t>
                                  </w:r>
                                  <w:r w:rsidR="00FD4FC6" w:rsidRPr="00FD4FC6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zur Briefwahl</w:t>
                                  </w:r>
                                </w:p>
                                <w:p w:rsidR="00054417" w:rsidRPr="00FD4FC6" w:rsidRDefault="00F73905" w:rsidP="003D6760">
                                  <w:pPr>
                                    <w:tabs>
                                      <w:tab w:val="left" w:pos="1701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 w:rsidR="00054417" w:rsidRPr="00FD4FC6">
                                    <w:rPr>
                                      <w:sz w:val="24"/>
                                      <w:szCs w:val="24"/>
                                    </w:rPr>
                                    <w:t>önnen</w:t>
                                  </w:r>
                                  <w:r w:rsidR="00FD4FC6" w:rsidRPr="00FD4FC6">
                                    <w:rPr>
                                      <w:sz w:val="24"/>
                                      <w:szCs w:val="24"/>
                                    </w:rPr>
                                    <w:t xml:space="preserve"> schriftlich bis </w:t>
                                  </w:r>
                                  <w:r w:rsidR="00FD4FC6" w:rsidRPr="00FD4FC6">
                                    <w:rPr>
                                      <w:sz w:val="24"/>
                                      <w:szCs w:val="24"/>
                                      <w:u w:val="single"/>
                                    </w:rPr>
                                    <w:t>spätestens Mittwoch 20.04.2016</w:t>
                                  </w:r>
                                  <w:r w:rsidR="00FD4FC6" w:rsidRPr="00FD4FC6">
                                    <w:rPr>
                                      <w:sz w:val="24"/>
                                      <w:szCs w:val="24"/>
                                    </w:rPr>
                                    <w:t xml:space="preserve"> beantragt werden bzw. </w:t>
                                  </w:r>
                                  <w:r w:rsidR="00FD4FC6" w:rsidRPr="00FD4FC6">
                                    <w:rPr>
                                      <w:sz w:val="24"/>
                                      <w:szCs w:val="24"/>
                                      <w:u w:val="single"/>
                                    </w:rPr>
                                    <w:t>mündlich bis spätestens Freitag 22.0</w:t>
                                  </w:r>
                                  <w:r w:rsidR="00FD4FC6">
                                    <w:rPr>
                                      <w:sz w:val="24"/>
                                      <w:szCs w:val="24"/>
                                      <w:u w:val="single"/>
                                    </w:rPr>
                                    <w:t>4</w:t>
                                  </w:r>
                                  <w:r w:rsidR="00FD4FC6" w:rsidRPr="00FD4FC6">
                                    <w:rPr>
                                      <w:sz w:val="24"/>
                                      <w:szCs w:val="24"/>
                                      <w:u w:val="single"/>
                                    </w:rPr>
                                    <w:t>.2016, 12:00 Uhr,</w:t>
                                  </w:r>
                                  <w:r w:rsidR="00FD4FC6" w:rsidRPr="00FD4FC6">
                                    <w:rPr>
                                      <w:sz w:val="24"/>
                                      <w:szCs w:val="24"/>
                                    </w:rPr>
                                    <w:t xml:space="preserve">  wenn eine persönliche </w:t>
                                  </w:r>
                                  <w:r w:rsidR="0041224A">
                                    <w:rPr>
                                      <w:sz w:val="24"/>
                                      <w:szCs w:val="24"/>
                                    </w:rPr>
                                    <w:t xml:space="preserve">Abholung </w:t>
                                  </w:r>
                                  <w:r w:rsidR="00FD4FC6" w:rsidRPr="00FD4FC6">
                                    <w:rPr>
                                      <w:sz w:val="24"/>
                                      <w:szCs w:val="24"/>
                                    </w:rPr>
                                    <w:t>möglich ist.</w:t>
                                  </w:r>
                                </w:p>
                                <w:p w:rsidR="003D6760" w:rsidRPr="00FD4FC6" w:rsidRDefault="00FD4FC6" w:rsidP="00FD4FC6">
                                  <w:pPr>
                                    <w:tabs>
                                      <w:tab w:val="left" w:pos="1701"/>
                                    </w:tabs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FD4FC6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Eine telefonische Beantragung ist nicht zulässig!</w:t>
                                  </w:r>
                                </w:p>
                                <w:p w:rsidR="00FD4FC6" w:rsidRPr="00FD4FC6" w:rsidRDefault="00FD4FC6" w:rsidP="00FD4FC6">
                                  <w:pPr>
                                    <w:tabs>
                                      <w:tab w:val="left" w:pos="1701"/>
                                    </w:tabs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D4FC6">
                                    <w:rPr>
                                      <w:sz w:val="24"/>
                                      <w:szCs w:val="24"/>
                                    </w:rPr>
                                    <w:t xml:space="preserve">Antragsformulare liegen im Gemeindeamt auf bzw.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sind </w:t>
                                  </w:r>
                                  <w:r w:rsidRPr="00FD4FC6">
                                    <w:rPr>
                                      <w:sz w:val="24"/>
                                      <w:szCs w:val="24"/>
                                    </w:rPr>
                                    <w:t>abrufbar unter:</w:t>
                                  </w:r>
                                </w:p>
                                <w:p w:rsidR="00FD4FC6" w:rsidRPr="00FD4FC6" w:rsidRDefault="00FD4FC6" w:rsidP="00FD4FC6">
                                  <w:pPr>
                                    <w:tabs>
                                      <w:tab w:val="left" w:pos="1701"/>
                                    </w:tabs>
                                    <w:jc w:val="center"/>
                                    <w:rPr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 w:rsidRPr="00FD4FC6">
                                    <w:rPr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  <w:t>http://www.stotzing.at/de/formulardownload/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F5F84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6" o:spid="_x0000_s1027" type="#_x0000_t202" style="position:absolute;left:0;text-align:left;margin-left:32.8pt;margin-top:8.65pt;width:489.6pt;height:16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">
                      <v:textbox>
                        <w:txbxContent>
                          <w:p w:rsidR="00983520" w:rsidRPr="003D6760" w:rsidRDefault="00054417" w:rsidP="003D6760">
                            <w:pPr>
                              <w:tabs>
                                <w:tab w:val="left" w:pos="1701"/>
                              </w:tabs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Bundespräsidentenwahl 2016</w:t>
                            </w:r>
                            <w:r w:rsidR="00FD4FC6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am 24. April 2016</w:t>
                            </w:r>
                          </w:p>
                          <w:p w:rsidR="003D6760" w:rsidRPr="00FD4FC6" w:rsidRDefault="00054417" w:rsidP="003D6760">
                            <w:pPr>
                              <w:tabs>
                                <w:tab w:val="left" w:pos="1701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D4FC6">
                              <w:rPr>
                                <w:sz w:val="24"/>
                                <w:szCs w:val="24"/>
                              </w:rPr>
                              <w:t>Wahllokal: Gemeindeamt</w:t>
                            </w:r>
                          </w:p>
                          <w:p w:rsidR="00054417" w:rsidRPr="00FD4FC6" w:rsidRDefault="00054417" w:rsidP="003D6760">
                            <w:pPr>
                              <w:tabs>
                                <w:tab w:val="left" w:pos="1701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D4FC6">
                              <w:rPr>
                                <w:sz w:val="24"/>
                                <w:szCs w:val="24"/>
                              </w:rPr>
                              <w:t xml:space="preserve">Wahlzeit:  </w:t>
                            </w:r>
                            <w:r w:rsidR="00FD4FC6" w:rsidRPr="00FD4FC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D4FC6">
                              <w:rPr>
                                <w:sz w:val="24"/>
                                <w:szCs w:val="24"/>
                              </w:rPr>
                              <w:t xml:space="preserve"> 08:00 bis 13:00 Uhr</w:t>
                            </w:r>
                          </w:p>
                          <w:p w:rsidR="00054417" w:rsidRPr="00FD4FC6" w:rsidRDefault="00054417" w:rsidP="00054417">
                            <w:pPr>
                              <w:tabs>
                                <w:tab w:val="left" w:pos="1701"/>
                              </w:tabs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D4FC6">
                              <w:rPr>
                                <w:b/>
                                <w:sz w:val="24"/>
                                <w:szCs w:val="24"/>
                              </w:rPr>
                              <w:t>Wahlkarten</w:t>
                            </w:r>
                            <w:r w:rsidR="00FD4FC6" w:rsidRPr="00FD4FC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zur Briefwahl</w:t>
                            </w:r>
                          </w:p>
                          <w:p w:rsidR="00054417" w:rsidRPr="00FD4FC6" w:rsidRDefault="00F73905" w:rsidP="003D6760">
                            <w:pPr>
                              <w:tabs>
                                <w:tab w:val="left" w:pos="1701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 w:rsidR="00054417" w:rsidRPr="00FD4FC6">
                              <w:rPr>
                                <w:sz w:val="24"/>
                                <w:szCs w:val="24"/>
                              </w:rPr>
                              <w:t>önnen</w:t>
                            </w:r>
                            <w:r w:rsidR="00FD4FC6" w:rsidRPr="00FD4FC6">
                              <w:rPr>
                                <w:sz w:val="24"/>
                                <w:szCs w:val="24"/>
                              </w:rPr>
                              <w:t xml:space="preserve"> schriftlich bis </w:t>
                            </w:r>
                            <w:r w:rsidR="00FD4FC6" w:rsidRPr="00FD4FC6">
                              <w:rPr>
                                <w:sz w:val="24"/>
                                <w:szCs w:val="24"/>
                                <w:u w:val="single"/>
                              </w:rPr>
                              <w:t>spätestens Mittwoch 20.04.2016</w:t>
                            </w:r>
                            <w:r w:rsidR="00FD4FC6" w:rsidRPr="00FD4FC6">
                              <w:rPr>
                                <w:sz w:val="24"/>
                                <w:szCs w:val="24"/>
                              </w:rPr>
                              <w:t xml:space="preserve"> beantragt werden bzw. </w:t>
                            </w:r>
                            <w:r w:rsidR="00FD4FC6" w:rsidRPr="00FD4FC6">
                              <w:rPr>
                                <w:sz w:val="24"/>
                                <w:szCs w:val="24"/>
                                <w:u w:val="single"/>
                              </w:rPr>
                              <w:t>mündlich bis spätestens Freitag 22.0</w:t>
                            </w:r>
                            <w:r w:rsidR="00FD4FC6">
                              <w:rPr>
                                <w:sz w:val="24"/>
                                <w:szCs w:val="24"/>
                                <w:u w:val="single"/>
                              </w:rPr>
                              <w:t>4</w:t>
                            </w:r>
                            <w:r w:rsidR="00FD4FC6" w:rsidRPr="00FD4FC6">
                              <w:rPr>
                                <w:sz w:val="24"/>
                                <w:szCs w:val="24"/>
                                <w:u w:val="single"/>
                              </w:rPr>
                              <w:t>.2016, 12:00 Uhr,</w:t>
                            </w:r>
                            <w:r w:rsidR="00FD4FC6" w:rsidRPr="00FD4FC6">
                              <w:rPr>
                                <w:sz w:val="24"/>
                                <w:szCs w:val="24"/>
                              </w:rPr>
                              <w:t xml:space="preserve">  wenn eine persönliche </w:t>
                            </w:r>
                            <w:r w:rsidR="0041224A">
                              <w:rPr>
                                <w:sz w:val="24"/>
                                <w:szCs w:val="24"/>
                              </w:rPr>
                              <w:t xml:space="preserve">Abholung </w:t>
                            </w:r>
                            <w:r w:rsidR="00FD4FC6" w:rsidRPr="00FD4FC6">
                              <w:rPr>
                                <w:sz w:val="24"/>
                                <w:szCs w:val="24"/>
                              </w:rPr>
                              <w:t>möglich ist.</w:t>
                            </w:r>
                          </w:p>
                          <w:p w:rsidR="003D6760" w:rsidRPr="00FD4FC6" w:rsidRDefault="00FD4FC6" w:rsidP="00FD4FC6">
                            <w:pPr>
                              <w:tabs>
                                <w:tab w:val="left" w:pos="1701"/>
                              </w:tabs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D4FC6">
                              <w:rPr>
                                <w:b/>
                                <w:sz w:val="24"/>
                                <w:szCs w:val="24"/>
                              </w:rPr>
                              <w:t>Eine telefonische Beantragung ist nicht zulässig!</w:t>
                            </w:r>
                          </w:p>
                          <w:p w:rsidR="00FD4FC6" w:rsidRPr="00FD4FC6" w:rsidRDefault="00FD4FC6" w:rsidP="00FD4FC6">
                            <w:pPr>
                              <w:tabs>
                                <w:tab w:val="left" w:pos="1701"/>
                              </w:tabs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D4FC6">
                              <w:rPr>
                                <w:sz w:val="24"/>
                                <w:szCs w:val="24"/>
                              </w:rPr>
                              <w:t xml:space="preserve">Antragsformulare liegen im Gemeindeamt auf bzw.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sind </w:t>
                            </w:r>
                            <w:r w:rsidRPr="00FD4FC6">
                              <w:rPr>
                                <w:sz w:val="24"/>
                                <w:szCs w:val="24"/>
                              </w:rPr>
                              <w:t>abrufbar unter:</w:t>
                            </w:r>
                          </w:p>
                          <w:p w:rsidR="00FD4FC6" w:rsidRPr="00FD4FC6" w:rsidRDefault="00FD4FC6" w:rsidP="00FD4FC6">
                            <w:pPr>
                              <w:tabs>
                                <w:tab w:val="left" w:pos="1701"/>
                              </w:tabs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FD4FC6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http://www.stotzing.at/de/formulardownload/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A3F81" w:rsidRPr="00BA3F81" w:rsidRDefault="00BA3F81" w:rsidP="007F1EA6">
            <w:pPr>
              <w:tabs>
                <w:tab w:val="left" w:pos="426"/>
              </w:tabs>
              <w:overflowPunct/>
              <w:jc w:val="both"/>
              <w:textAlignment w:val="auto"/>
              <w:rPr>
                <w:color w:val="000000"/>
                <w:szCs w:val="22"/>
              </w:rPr>
            </w:pPr>
          </w:p>
          <w:p w:rsidR="00540CE2" w:rsidRPr="00016D8A" w:rsidRDefault="00540CE2" w:rsidP="00D63B4C">
            <w:pPr>
              <w:pStyle w:val="berschrift6"/>
              <w:spacing w:before="0" w:after="0"/>
              <w:jc w:val="both"/>
              <w:rPr>
                <w:b w:val="0"/>
                <w:sz w:val="24"/>
                <w:szCs w:val="24"/>
              </w:rPr>
            </w:pPr>
          </w:p>
          <w:p w:rsidR="00540CE2" w:rsidRPr="00016D8A" w:rsidRDefault="00540CE2" w:rsidP="00D63B4C">
            <w:pPr>
              <w:pStyle w:val="berschrift6"/>
              <w:spacing w:before="0" w:after="0"/>
              <w:jc w:val="both"/>
              <w:rPr>
                <w:b w:val="0"/>
                <w:sz w:val="24"/>
                <w:szCs w:val="24"/>
                <w:lang w:val="de-AT"/>
              </w:rPr>
            </w:pPr>
          </w:p>
          <w:p w:rsidR="00540CE2" w:rsidRPr="00016D8A" w:rsidRDefault="00540CE2" w:rsidP="00D63B4C">
            <w:pPr>
              <w:pStyle w:val="berschrift6"/>
              <w:spacing w:before="0" w:after="0"/>
              <w:jc w:val="both"/>
              <w:rPr>
                <w:b w:val="0"/>
                <w:sz w:val="24"/>
                <w:szCs w:val="24"/>
                <w:lang w:val="de-AT"/>
              </w:rPr>
            </w:pPr>
          </w:p>
          <w:p w:rsidR="00540CE2" w:rsidRPr="00016D8A" w:rsidRDefault="00540CE2" w:rsidP="00D63B4C">
            <w:pPr>
              <w:pStyle w:val="berschrift6"/>
              <w:spacing w:before="0" w:after="0"/>
              <w:jc w:val="both"/>
              <w:rPr>
                <w:b w:val="0"/>
                <w:sz w:val="24"/>
                <w:szCs w:val="24"/>
                <w:lang w:val="de-AT"/>
              </w:rPr>
            </w:pPr>
          </w:p>
          <w:p w:rsidR="00540CE2" w:rsidRPr="00016D8A" w:rsidRDefault="00540CE2" w:rsidP="00D63B4C">
            <w:pPr>
              <w:pStyle w:val="berschrift6"/>
              <w:spacing w:before="0" w:after="0"/>
              <w:jc w:val="both"/>
              <w:rPr>
                <w:b w:val="0"/>
                <w:sz w:val="24"/>
                <w:szCs w:val="24"/>
                <w:lang w:val="de-AT"/>
              </w:rPr>
            </w:pPr>
          </w:p>
          <w:p w:rsidR="00540CE2" w:rsidRPr="00016D8A" w:rsidRDefault="00540CE2" w:rsidP="00D63B4C">
            <w:pPr>
              <w:pStyle w:val="berschrift6"/>
              <w:spacing w:before="0" w:after="0"/>
              <w:jc w:val="both"/>
              <w:rPr>
                <w:b w:val="0"/>
                <w:sz w:val="24"/>
                <w:szCs w:val="24"/>
                <w:lang w:val="de-AT"/>
              </w:rPr>
            </w:pPr>
          </w:p>
          <w:p w:rsidR="00983520" w:rsidRPr="00016D8A" w:rsidRDefault="00983520" w:rsidP="00D63B4C">
            <w:pPr>
              <w:pStyle w:val="berschrift6"/>
              <w:spacing w:before="0" w:after="0"/>
              <w:jc w:val="both"/>
              <w:rPr>
                <w:b w:val="0"/>
                <w:sz w:val="24"/>
                <w:szCs w:val="24"/>
                <w:lang w:val="de-AT"/>
              </w:rPr>
            </w:pPr>
          </w:p>
          <w:p w:rsidR="00983520" w:rsidRPr="00016D8A" w:rsidRDefault="00983520" w:rsidP="00D63B4C">
            <w:pPr>
              <w:rPr>
                <w:sz w:val="24"/>
                <w:szCs w:val="24"/>
                <w:lang w:val="de-AT"/>
              </w:rPr>
            </w:pPr>
          </w:p>
          <w:p w:rsidR="00983520" w:rsidRPr="00016D8A" w:rsidRDefault="00983520" w:rsidP="00D63B4C">
            <w:pPr>
              <w:rPr>
                <w:sz w:val="24"/>
                <w:szCs w:val="24"/>
                <w:lang w:val="de-AT"/>
              </w:rPr>
            </w:pPr>
          </w:p>
          <w:p w:rsidR="00983520" w:rsidRPr="00016D8A" w:rsidRDefault="00983520" w:rsidP="00D63B4C">
            <w:pPr>
              <w:rPr>
                <w:sz w:val="24"/>
                <w:szCs w:val="24"/>
                <w:lang w:val="de-AT"/>
              </w:rPr>
            </w:pPr>
          </w:p>
          <w:p w:rsidR="00983520" w:rsidRPr="00016D8A" w:rsidRDefault="00BA3F81" w:rsidP="00D63B4C">
            <w:pPr>
              <w:rPr>
                <w:sz w:val="24"/>
                <w:szCs w:val="24"/>
                <w:lang w:val="de-AT"/>
              </w:rPr>
            </w:pPr>
            <w:r w:rsidRPr="00016D8A"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7A56DFF" wp14:editId="607992C5">
                      <wp:simplePos x="0" y="0"/>
                      <wp:positionH relativeFrom="column">
                        <wp:posOffset>408940</wp:posOffset>
                      </wp:positionH>
                      <wp:positionV relativeFrom="paragraph">
                        <wp:posOffset>116205</wp:posOffset>
                      </wp:positionV>
                      <wp:extent cx="6217920" cy="2133600"/>
                      <wp:effectExtent l="0" t="0" r="11430" b="19050"/>
                      <wp:wrapNone/>
                      <wp:docPr id="1" name="Textfeld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17920" cy="2133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D4FC6" w:rsidRPr="003D6760" w:rsidRDefault="00FD4FC6" w:rsidP="00FD4FC6">
                                  <w:pPr>
                                    <w:tabs>
                                      <w:tab w:val="left" w:pos="1701"/>
                                    </w:tabs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Ortsfriedhof - Vandalismus</w:t>
                                  </w:r>
                                </w:p>
                                <w:p w:rsidR="00FD4FC6" w:rsidRPr="00FD4FC6" w:rsidRDefault="00F5748C" w:rsidP="00FD4FC6">
                                  <w:pPr>
                                    <w:tabs>
                                      <w:tab w:val="left" w:pos="1701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Im Ortsfriedhof wurde i</w:t>
                                  </w:r>
                                  <w:r w:rsidR="00FD4FC6">
                                    <w:rPr>
                                      <w:sz w:val="24"/>
                                      <w:szCs w:val="24"/>
                                    </w:rPr>
                                    <w:t>n letzter Ze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it bei </w:t>
                                  </w:r>
                                  <w:r w:rsidR="00BA3F81">
                                    <w:rPr>
                                      <w:sz w:val="24"/>
                                      <w:szCs w:val="24"/>
                                    </w:rPr>
                                    <w:t xml:space="preserve">verschiedenen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Grabanlagen vermehrt Vandalismus festg</w:t>
                                  </w:r>
                                  <w:r w:rsidR="00F73905">
                                    <w:rPr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stellt. Die zuständige Polizeiinspektion wurde über die</w:t>
                                  </w:r>
                                  <w:r w:rsidR="00BA3F81">
                                    <w:rPr>
                                      <w:sz w:val="24"/>
                                      <w:szCs w:val="24"/>
                                    </w:rPr>
                                    <w:t>se</w:t>
                                  </w:r>
                                  <w:r w:rsidR="00F73905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Beschädigungen in Kenntnis gesetzt und vereinbart, dass der Friedhof</w:t>
                                  </w:r>
                                  <w:r w:rsidR="00BA3F81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F73905">
                                    <w:rPr>
                                      <w:sz w:val="24"/>
                                      <w:szCs w:val="24"/>
                                    </w:rPr>
                                    <w:t xml:space="preserve">im Rahmen der laufenden </w:t>
                                  </w:r>
                                  <w:r w:rsidR="00BA3F81">
                                    <w:rPr>
                                      <w:sz w:val="24"/>
                                      <w:szCs w:val="24"/>
                                    </w:rPr>
                                    <w:t xml:space="preserve">polizeilichen </w:t>
                                  </w:r>
                                  <w:r w:rsidR="00F73905">
                                    <w:rPr>
                                      <w:sz w:val="24"/>
                                      <w:szCs w:val="24"/>
                                    </w:rPr>
                                    <w:t xml:space="preserve">Streifentätigkeit </w:t>
                                  </w:r>
                                  <w:r w:rsidR="00BA3F81">
                                    <w:rPr>
                                      <w:sz w:val="24"/>
                                      <w:szCs w:val="24"/>
                                    </w:rPr>
                                    <w:t xml:space="preserve">verstärkt </w:t>
                                  </w:r>
                                  <w:r w:rsidR="00F73905">
                                    <w:rPr>
                                      <w:sz w:val="24"/>
                                      <w:szCs w:val="24"/>
                                    </w:rPr>
                                    <w:t xml:space="preserve">überwacht wird. Seitens der Gemeinde werden ebenfalls entsprechende Maßnahmen angedacht, um solche </w:t>
                                  </w:r>
                                  <w:r w:rsidR="00BA3F81">
                                    <w:rPr>
                                      <w:sz w:val="24"/>
                                      <w:szCs w:val="24"/>
                                    </w:rPr>
                                    <w:t xml:space="preserve">Handlungen </w:t>
                                  </w:r>
                                  <w:r w:rsidR="00F73905">
                                    <w:rPr>
                                      <w:sz w:val="24"/>
                                      <w:szCs w:val="24"/>
                                    </w:rPr>
                                    <w:t>hintanzuhalten.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F73905">
                                    <w:rPr>
                                      <w:sz w:val="24"/>
                                      <w:szCs w:val="24"/>
                                    </w:rPr>
                                    <w:t>Dies</w:t>
                                  </w:r>
                                  <w:r w:rsidR="001E4259">
                                    <w:rPr>
                                      <w:sz w:val="24"/>
                                      <w:szCs w:val="24"/>
                                    </w:rPr>
                                    <w:t xml:space="preserve">e sind </w:t>
                                  </w:r>
                                  <w:r w:rsidR="00F73905">
                                    <w:rPr>
                                      <w:sz w:val="24"/>
                                      <w:szCs w:val="24"/>
                                    </w:rPr>
                                    <w:t xml:space="preserve">in hohem Maße </w:t>
                                  </w:r>
                                  <w:r w:rsidR="00BA3F81">
                                    <w:rPr>
                                      <w:sz w:val="24"/>
                                      <w:szCs w:val="24"/>
                                    </w:rPr>
                                    <w:t xml:space="preserve">zur verurteilen und als absolut </w:t>
                                  </w:r>
                                  <w:r w:rsidR="00F73905">
                                    <w:rPr>
                                      <w:sz w:val="24"/>
                                      <w:szCs w:val="24"/>
                                    </w:rPr>
                                    <w:t>pietätlos</w:t>
                                  </w:r>
                                  <w:r w:rsidR="00BA3F81">
                                    <w:rPr>
                                      <w:sz w:val="24"/>
                                      <w:szCs w:val="24"/>
                                    </w:rPr>
                                    <w:t xml:space="preserve"> zu betrachten. Diese Taten verletzen nicht nur die letzte Ruhe und </w:t>
                                  </w:r>
                                  <w:r w:rsidR="008B754B">
                                    <w:rPr>
                                      <w:sz w:val="24"/>
                                      <w:szCs w:val="24"/>
                                    </w:rPr>
                                    <w:t>persönliche Würde unserer</w:t>
                                  </w:r>
                                  <w:r w:rsidR="00EC7F24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8B754B">
                                    <w:rPr>
                                      <w:sz w:val="24"/>
                                      <w:szCs w:val="24"/>
                                    </w:rPr>
                                    <w:t>Verstorbenen</w:t>
                                  </w:r>
                                  <w:r w:rsidR="00BA3F81">
                                    <w:rPr>
                                      <w:sz w:val="24"/>
                                      <w:szCs w:val="24"/>
                                    </w:rPr>
                                    <w:t>, sondern auch d</w:t>
                                  </w:r>
                                  <w:r w:rsidR="00EC7F24">
                                    <w:rPr>
                                      <w:sz w:val="24"/>
                                      <w:szCs w:val="24"/>
                                    </w:rPr>
                                    <w:t>ie</w:t>
                                  </w:r>
                                  <w:r w:rsidR="001A6F1C">
                                    <w:rPr>
                                      <w:sz w:val="24"/>
                                      <w:szCs w:val="24"/>
                                    </w:rPr>
                                    <w:t xml:space="preserve"> der </w:t>
                                  </w:r>
                                  <w:r w:rsidR="00BA3F81">
                                    <w:rPr>
                                      <w:sz w:val="24"/>
                                      <w:szCs w:val="24"/>
                                    </w:rPr>
                                    <w:t xml:space="preserve">Hinterbliebenen und </w:t>
                                  </w:r>
                                  <w:r w:rsidR="001E4259">
                                    <w:rPr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="008B754B">
                                    <w:rPr>
                                      <w:sz w:val="24"/>
                                      <w:szCs w:val="24"/>
                                    </w:rPr>
                                    <w:t>ngehörigen!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A56DFF" id="Textfeld 1" o:spid="_x0000_s1028" type="#_x0000_t202" style="position:absolute;margin-left:32.2pt;margin-top:9.15pt;width:489.6pt;height:16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">
                      <v:textbox>
                        <w:txbxContent>
                          <w:p w:rsidR="00FD4FC6" w:rsidRPr="003D6760" w:rsidRDefault="00FD4FC6" w:rsidP="00FD4FC6">
                            <w:pPr>
                              <w:tabs>
                                <w:tab w:val="left" w:pos="1701"/>
                              </w:tabs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Ortsfriedhof - Vandalismus</w:t>
                            </w:r>
                          </w:p>
                          <w:p w:rsidR="00FD4FC6" w:rsidRPr="00FD4FC6" w:rsidRDefault="00F5748C" w:rsidP="00FD4FC6">
                            <w:pPr>
                              <w:tabs>
                                <w:tab w:val="left" w:pos="1701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Im Ortsfriedhof wurde i</w:t>
                            </w:r>
                            <w:r w:rsidR="00FD4FC6">
                              <w:rPr>
                                <w:sz w:val="24"/>
                                <w:szCs w:val="24"/>
                              </w:rPr>
                              <w:t>n letzter Ze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it bei </w:t>
                            </w:r>
                            <w:r w:rsidR="00BA3F81">
                              <w:rPr>
                                <w:sz w:val="24"/>
                                <w:szCs w:val="24"/>
                              </w:rPr>
                              <w:t xml:space="preserve">verschiedenen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Grabanlagen vermehrt Vandalismus festg</w:t>
                            </w:r>
                            <w:r w:rsidR="00F73905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stellt. Die zuständige Polizeiinspektion wurde über die</w:t>
                            </w:r>
                            <w:r w:rsidR="00BA3F81">
                              <w:rPr>
                                <w:sz w:val="24"/>
                                <w:szCs w:val="24"/>
                              </w:rPr>
                              <w:t>se</w:t>
                            </w:r>
                            <w:r w:rsidR="00F7390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Beschädigungen in Kenntnis gesetzt und vereinbart, dass der Friedhof</w:t>
                            </w:r>
                            <w:r w:rsidR="00BA3F8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3905">
                              <w:rPr>
                                <w:sz w:val="24"/>
                                <w:szCs w:val="24"/>
                              </w:rPr>
                              <w:t xml:space="preserve">im Rahmen der laufenden </w:t>
                            </w:r>
                            <w:r w:rsidR="00BA3F81">
                              <w:rPr>
                                <w:sz w:val="24"/>
                                <w:szCs w:val="24"/>
                              </w:rPr>
                              <w:t xml:space="preserve">polizeilichen </w:t>
                            </w:r>
                            <w:r w:rsidR="00F73905">
                              <w:rPr>
                                <w:sz w:val="24"/>
                                <w:szCs w:val="24"/>
                              </w:rPr>
                              <w:t xml:space="preserve">Streifentätigkeit </w:t>
                            </w:r>
                            <w:r w:rsidR="00BA3F81">
                              <w:rPr>
                                <w:sz w:val="24"/>
                                <w:szCs w:val="24"/>
                              </w:rPr>
                              <w:t xml:space="preserve">verstärkt </w:t>
                            </w:r>
                            <w:r w:rsidR="00F73905">
                              <w:rPr>
                                <w:sz w:val="24"/>
                                <w:szCs w:val="24"/>
                              </w:rPr>
                              <w:t xml:space="preserve">überwacht wird. Seitens der Gemeinde werden ebenfalls entsprechende Maßnahmen angedacht, um solche </w:t>
                            </w:r>
                            <w:r w:rsidR="00BA3F81">
                              <w:rPr>
                                <w:sz w:val="24"/>
                                <w:szCs w:val="24"/>
                              </w:rPr>
                              <w:t xml:space="preserve">Handlungen </w:t>
                            </w:r>
                            <w:r w:rsidR="00F73905">
                              <w:rPr>
                                <w:sz w:val="24"/>
                                <w:szCs w:val="24"/>
                              </w:rPr>
                              <w:t>hintanzuhalten.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3905">
                              <w:rPr>
                                <w:sz w:val="24"/>
                                <w:szCs w:val="24"/>
                              </w:rPr>
                              <w:t>Dies</w:t>
                            </w:r>
                            <w:r w:rsidR="001E4259">
                              <w:rPr>
                                <w:sz w:val="24"/>
                                <w:szCs w:val="24"/>
                              </w:rPr>
                              <w:t xml:space="preserve">e sind </w:t>
                            </w:r>
                            <w:r w:rsidR="00F73905">
                              <w:rPr>
                                <w:sz w:val="24"/>
                                <w:szCs w:val="24"/>
                              </w:rPr>
                              <w:t xml:space="preserve">in hohem Maße </w:t>
                            </w:r>
                            <w:r w:rsidR="00BA3F81">
                              <w:rPr>
                                <w:sz w:val="24"/>
                                <w:szCs w:val="24"/>
                              </w:rPr>
                              <w:t xml:space="preserve">zur verurteilen und als absolut </w:t>
                            </w:r>
                            <w:r w:rsidR="00F73905">
                              <w:rPr>
                                <w:sz w:val="24"/>
                                <w:szCs w:val="24"/>
                              </w:rPr>
                              <w:t>pietätlos</w:t>
                            </w:r>
                            <w:r w:rsidR="00BA3F81">
                              <w:rPr>
                                <w:sz w:val="24"/>
                                <w:szCs w:val="24"/>
                              </w:rPr>
                              <w:t xml:space="preserve"> zu betrachten. Diese Taten verletzen nicht nur die letzte Ruhe und </w:t>
                            </w:r>
                            <w:r w:rsidR="008B754B">
                              <w:rPr>
                                <w:sz w:val="24"/>
                                <w:szCs w:val="24"/>
                              </w:rPr>
                              <w:t>persönliche Würde unserer</w:t>
                            </w:r>
                            <w:r w:rsidR="00EC7F2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B754B">
                              <w:rPr>
                                <w:sz w:val="24"/>
                                <w:szCs w:val="24"/>
                              </w:rPr>
                              <w:t>Verstorbenen</w:t>
                            </w:r>
                            <w:r w:rsidR="00BA3F81">
                              <w:rPr>
                                <w:sz w:val="24"/>
                                <w:szCs w:val="24"/>
                              </w:rPr>
                              <w:t>, sondern auch d</w:t>
                            </w:r>
                            <w:r w:rsidR="00EC7F24">
                              <w:rPr>
                                <w:sz w:val="24"/>
                                <w:szCs w:val="24"/>
                              </w:rPr>
                              <w:t>ie</w:t>
                            </w:r>
                            <w:r w:rsidR="001A6F1C">
                              <w:rPr>
                                <w:sz w:val="24"/>
                                <w:szCs w:val="24"/>
                              </w:rPr>
                              <w:t xml:space="preserve"> der </w:t>
                            </w:r>
                            <w:r w:rsidR="00BA3F81">
                              <w:rPr>
                                <w:sz w:val="24"/>
                                <w:szCs w:val="24"/>
                              </w:rPr>
                              <w:t xml:space="preserve">Hinterbliebenen und </w:t>
                            </w:r>
                            <w:r w:rsidR="001E4259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="008B754B">
                              <w:rPr>
                                <w:sz w:val="24"/>
                                <w:szCs w:val="24"/>
                              </w:rPr>
                              <w:t>ngehörigen!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83520" w:rsidRPr="00016D8A" w:rsidRDefault="00983520" w:rsidP="00D63B4C">
            <w:pPr>
              <w:rPr>
                <w:sz w:val="24"/>
                <w:szCs w:val="24"/>
                <w:lang w:val="de-AT"/>
              </w:rPr>
            </w:pPr>
          </w:p>
          <w:p w:rsidR="00983520" w:rsidRPr="00016D8A" w:rsidRDefault="00983520" w:rsidP="00D63B4C">
            <w:pPr>
              <w:rPr>
                <w:sz w:val="24"/>
                <w:szCs w:val="24"/>
                <w:lang w:val="de-AT"/>
              </w:rPr>
            </w:pPr>
          </w:p>
          <w:p w:rsidR="00983520" w:rsidRPr="00016D8A" w:rsidRDefault="00983520" w:rsidP="00D63B4C">
            <w:pPr>
              <w:rPr>
                <w:sz w:val="24"/>
                <w:szCs w:val="24"/>
                <w:lang w:val="de-AT"/>
              </w:rPr>
            </w:pPr>
          </w:p>
          <w:p w:rsidR="00983520" w:rsidRPr="00016D8A" w:rsidRDefault="00983520" w:rsidP="00D63B4C">
            <w:pPr>
              <w:rPr>
                <w:sz w:val="24"/>
                <w:szCs w:val="24"/>
                <w:lang w:val="de-AT"/>
              </w:rPr>
            </w:pPr>
          </w:p>
          <w:p w:rsidR="00983520" w:rsidRPr="00016D8A" w:rsidRDefault="00983520" w:rsidP="00D63B4C">
            <w:pPr>
              <w:rPr>
                <w:sz w:val="24"/>
                <w:szCs w:val="24"/>
                <w:lang w:val="de-AT"/>
              </w:rPr>
            </w:pPr>
          </w:p>
          <w:p w:rsidR="00983520" w:rsidRPr="00016D8A" w:rsidRDefault="0021428D" w:rsidP="00D63B4C">
            <w:pPr>
              <w:pStyle w:val="bodytext2"/>
              <w:rPr>
                <w:color w:val="auto"/>
              </w:rPr>
            </w:pPr>
            <w:bookmarkStart w:id="2" w:name="_GoBack"/>
            <w:bookmarkEnd w:id="2"/>
            <w:r w:rsidRPr="0021428D">
              <w:rPr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6F98952A" wp14:editId="4B9F64AB">
                      <wp:simplePos x="0" y="0"/>
                      <wp:positionH relativeFrom="column">
                        <wp:posOffset>1864360</wp:posOffset>
                      </wp:positionH>
                      <wp:positionV relativeFrom="paragraph">
                        <wp:posOffset>991235</wp:posOffset>
                      </wp:positionV>
                      <wp:extent cx="3352800" cy="487680"/>
                      <wp:effectExtent l="0" t="0" r="19050" b="26670"/>
                      <wp:wrapSquare wrapText="bothSides"/>
                      <wp:docPr id="21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2800" cy="48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428D" w:rsidRDefault="0021428D" w:rsidP="0021428D">
                                  <w:pPr>
                                    <w:ind w:right="72"/>
                                    <w:jc w:val="center"/>
                                    <w:rPr>
                                      <w:b/>
                                      <w:bCs/>
                                      <w:i/>
                                      <w:iCs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szCs w:val="22"/>
                                    </w:rPr>
                                    <w:t>Mit besten Grüßen</w:t>
                                  </w:r>
                                </w:p>
                                <w:p w:rsidR="0021428D" w:rsidRDefault="0021428D" w:rsidP="00621021">
                                  <w:pPr>
                                    <w:ind w:right="72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szCs w:val="22"/>
                                    </w:rPr>
                                    <w:t>Bgm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szCs w:val="22"/>
                                    </w:rPr>
                                    <w:t>. Wolfgang Kostenwein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98952A" id="Textfeld 2" o:spid="_x0000_s1029" type="#_x0000_t202" style="position:absolute;margin-left:146.8pt;margin-top:78.05pt;width:264pt;height:38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">
                      <v:textbox>
                        <w:txbxContent>
                          <w:p w:rsidR="0021428D" w:rsidRDefault="0021428D" w:rsidP="0021428D">
                            <w:pPr>
                              <w:ind w:right="72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Cs w:val="22"/>
                              </w:rPr>
                              <w:t>Mit besten Grüßen</w:t>
                            </w:r>
                          </w:p>
                          <w:p w:rsidR="0021428D" w:rsidRDefault="0021428D" w:rsidP="00621021">
                            <w:pPr>
                              <w:ind w:right="72"/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szCs w:val="22"/>
                              </w:rPr>
                              <w:t>Bgm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szCs w:val="22"/>
                              </w:rPr>
                              <w:t>. Wolfgang Kostenwein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E250DE" w:rsidRDefault="00E250DE" w:rsidP="00917818"/>
    <w:sectPr w:rsidR="00E250DE" w:rsidSect="008B0A53">
      <w:pgSz w:w="11906" w:h="16838"/>
      <w:pgMar w:top="680" w:right="720" w:bottom="426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56AF2"/>
    <w:multiLevelType w:val="hybridMultilevel"/>
    <w:tmpl w:val="24B0EB4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B5F08"/>
    <w:multiLevelType w:val="hybridMultilevel"/>
    <w:tmpl w:val="FC5633F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168A3"/>
    <w:multiLevelType w:val="hybridMultilevel"/>
    <w:tmpl w:val="A8A6812A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37FCE"/>
    <w:multiLevelType w:val="hybridMultilevel"/>
    <w:tmpl w:val="D164882E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C92015"/>
    <w:multiLevelType w:val="hybridMultilevel"/>
    <w:tmpl w:val="D7F205F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05749"/>
    <w:multiLevelType w:val="hybridMultilevel"/>
    <w:tmpl w:val="846E004A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C4E30"/>
    <w:multiLevelType w:val="hybridMultilevel"/>
    <w:tmpl w:val="A992D30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73AC8"/>
    <w:multiLevelType w:val="hybridMultilevel"/>
    <w:tmpl w:val="FC8E6EA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activeWritingStyle w:appName="MSWord" w:lang="de-AT" w:vendorID="64" w:dllVersion="131078" w:nlCheck="1" w:checkStyle="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CE5"/>
    <w:rsid w:val="00001F1F"/>
    <w:rsid w:val="00004FD4"/>
    <w:rsid w:val="00016D8A"/>
    <w:rsid w:val="0002524A"/>
    <w:rsid w:val="00034E12"/>
    <w:rsid w:val="00054417"/>
    <w:rsid w:val="00060B84"/>
    <w:rsid w:val="000773FD"/>
    <w:rsid w:val="000A04FC"/>
    <w:rsid w:val="000E38B0"/>
    <w:rsid w:val="00100279"/>
    <w:rsid w:val="001012E2"/>
    <w:rsid w:val="00125D29"/>
    <w:rsid w:val="00145DE2"/>
    <w:rsid w:val="00147045"/>
    <w:rsid w:val="00167623"/>
    <w:rsid w:val="00177730"/>
    <w:rsid w:val="00182514"/>
    <w:rsid w:val="00183561"/>
    <w:rsid w:val="00193AF2"/>
    <w:rsid w:val="001A3D5D"/>
    <w:rsid w:val="001A6F1C"/>
    <w:rsid w:val="001D201B"/>
    <w:rsid w:val="001D74DE"/>
    <w:rsid w:val="001D7C8F"/>
    <w:rsid w:val="001E1D5D"/>
    <w:rsid w:val="001E4259"/>
    <w:rsid w:val="0021428D"/>
    <w:rsid w:val="00240410"/>
    <w:rsid w:val="00240EA9"/>
    <w:rsid w:val="00264112"/>
    <w:rsid w:val="00310736"/>
    <w:rsid w:val="00320126"/>
    <w:rsid w:val="00343B74"/>
    <w:rsid w:val="00346027"/>
    <w:rsid w:val="0035436D"/>
    <w:rsid w:val="003678CE"/>
    <w:rsid w:val="00381515"/>
    <w:rsid w:val="0038641A"/>
    <w:rsid w:val="003B4DD5"/>
    <w:rsid w:val="003D6760"/>
    <w:rsid w:val="003D6A5A"/>
    <w:rsid w:val="003E694C"/>
    <w:rsid w:val="003E6FD7"/>
    <w:rsid w:val="003F3FA6"/>
    <w:rsid w:val="0041224A"/>
    <w:rsid w:val="004204B0"/>
    <w:rsid w:val="0042241D"/>
    <w:rsid w:val="00445E3E"/>
    <w:rsid w:val="00450D5E"/>
    <w:rsid w:val="00451539"/>
    <w:rsid w:val="004538A3"/>
    <w:rsid w:val="0045534B"/>
    <w:rsid w:val="004559CA"/>
    <w:rsid w:val="004745AF"/>
    <w:rsid w:val="004C08AE"/>
    <w:rsid w:val="004D3B8E"/>
    <w:rsid w:val="004E5C1F"/>
    <w:rsid w:val="004F7892"/>
    <w:rsid w:val="00530F3D"/>
    <w:rsid w:val="00531549"/>
    <w:rsid w:val="00533CE5"/>
    <w:rsid w:val="00540CE2"/>
    <w:rsid w:val="0054263C"/>
    <w:rsid w:val="00543414"/>
    <w:rsid w:val="00567664"/>
    <w:rsid w:val="00582631"/>
    <w:rsid w:val="00597264"/>
    <w:rsid w:val="005B5268"/>
    <w:rsid w:val="005E3C2E"/>
    <w:rsid w:val="005F6B12"/>
    <w:rsid w:val="00613E34"/>
    <w:rsid w:val="00621021"/>
    <w:rsid w:val="0064302C"/>
    <w:rsid w:val="0067364C"/>
    <w:rsid w:val="00680FAB"/>
    <w:rsid w:val="00693E30"/>
    <w:rsid w:val="006A6CD4"/>
    <w:rsid w:val="006B443D"/>
    <w:rsid w:val="006F6EF1"/>
    <w:rsid w:val="0071180C"/>
    <w:rsid w:val="00731CEE"/>
    <w:rsid w:val="007505A1"/>
    <w:rsid w:val="00751A85"/>
    <w:rsid w:val="007538B1"/>
    <w:rsid w:val="00763C52"/>
    <w:rsid w:val="00783379"/>
    <w:rsid w:val="007966B3"/>
    <w:rsid w:val="007A2700"/>
    <w:rsid w:val="007A7C23"/>
    <w:rsid w:val="007B75B8"/>
    <w:rsid w:val="007C3877"/>
    <w:rsid w:val="007D4975"/>
    <w:rsid w:val="007E1365"/>
    <w:rsid w:val="007E67B9"/>
    <w:rsid w:val="007F1EA6"/>
    <w:rsid w:val="007F7ED0"/>
    <w:rsid w:val="00803D43"/>
    <w:rsid w:val="00814DAE"/>
    <w:rsid w:val="00824A99"/>
    <w:rsid w:val="00852827"/>
    <w:rsid w:val="00852930"/>
    <w:rsid w:val="008534EE"/>
    <w:rsid w:val="00867545"/>
    <w:rsid w:val="00884874"/>
    <w:rsid w:val="008B0A53"/>
    <w:rsid w:val="008B19F4"/>
    <w:rsid w:val="008B754B"/>
    <w:rsid w:val="008E5B5E"/>
    <w:rsid w:val="008E7EBD"/>
    <w:rsid w:val="00914CA1"/>
    <w:rsid w:val="009150F4"/>
    <w:rsid w:val="00917818"/>
    <w:rsid w:val="0093101B"/>
    <w:rsid w:val="009338EC"/>
    <w:rsid w:val="00947876"/>
    <w:rsid w:val="009512F0"/>
    <w:rsid w:val="009820FA"/>
    <w:rsid w:val="00983520"/>
    <w:rsid w:val="00996B9B"/>
    <w:rsid w:val="009A5507"/>
    <w:rsid w:val="009D0577"/>
    <w:rsid w:val="009D39C2"/>
    <w:rsid w:val="009D4D85"/>
    <w:rsid w:val="009E766E"/>
    <w:rsid w:val="009F73A6"/>
    <w:rsid w:val="00A037C2"/>
    <w:rsid w:val="00A063CA"/>
    <w:rsid w:val="00A44C2C"/>
    <w:rsid w:val="00A50266"/>
    <w:rsid w:val="00A62977"/>
    <w:rsid w:val="00A70EA6"/>
    <w:rsid w:val="00A70FCE"/>
    <w:rsid w:val="00A85003"/>
    <w:rsid w:val="00A85749"/>
    <w:rsid w:val="00AA1D77"/>
    <w:rsid w:val="00B01DA6"/>
    <w:rsid w:val="00B10340"/>
    <w:rsid w:val="00B123E0"/>
    <w:rsid w:val="00B30605"/>
    <w:rsid w:val="00B609E3"/>
    <w:rsid w:val="00B636E3"/>
    <w:rsid w:val="00B77574"/>
    <w:rsid w:val="00B939B3"/>
    <w:rsid w:val="00BA3F81"/>
    <w:rsid w:val="00BB07F3"/>
    <w:rsid w:val="00BE2248"/>
    <w:rsid w:val="00BF059F"/>
    <w:rsid w:val="00BF6DA5"/>
    <w:rsid w:val="00C00B04"/>
    <w:rsid w:val="00C03A64"/>
    <w:rsid w:val="00C16076"/>
    <w:rsid w:val="00C31EA7"/>
    <w:rsid w:val="00C50E4A"/>
    <w:rsid w:val="00C7515B"/>
    <w:rsid w:val="00C932D4"/>
    <w:rsid w:val="00CA3E39"/>
    <w:rsid w:val="00CB406E"/>
    <w:rsid w:val="00CE1B60"/>
    <w:rsid w:val="00D10F4C"/>
    <w:rsid w:val="00D24F58"/>
    <w:rsid w:val="00D40FB3"/>
    <w:rsid w:val="00D665AF"/>
    <w:rsid w:val="00D7144B"/>
    <w:rsid w:val="00DD5211"/>
    <w:rsid w:val="00DE335E"/>
    <w:rsid w:val="00DF6EA1"/>
    <w:rsid w:val="00E006C0"/>
    <w:rsid w:val="00E05D41"/>
    <w:rsid w:val="00E177AF"/>
    <w:rsid w:val="00E250DE"/>
    <w:rsid w:val="00E33864"/>
    <w:rsid w:val="00E366E9"/>
    <w:rsid w:val="00E37091"/>
    <w:rsid w:val="00E50FFF"/>
    <w:rsid w:val="00E535D7"/>
    <w:rsid w:val="00E5665C"/>
    <w:rsid w:val="00E6162E"/>
    <w:rsid w:val="00E821F7"/>
    <w:rsid w:val="00EC7F24"/>
    <w:rsid w:val="00ED2431"/>
    <w:rsid w:val="00EE500B"/>
    <w:rsid w:val="00F36F0B"/>
    <w:rsid w:val="00F477F3"/>
    <w:rsid w:val="00F47C23"/>
    <w:rsid w:val="00F5748C"/>
    <w:rsid w:val="00F73905"/>
    <w:rsid w:val="00F87D92"/>
    <w:rsid w:val="00FB6C75"/>
    <w:rsid w:val="00FC75FB"/>
    <w:rsid w:val="00FD4FC6"/>
    <w:rsid w:val="00FF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FDF8FD4F-1839-489B-9581-68D790F8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33CE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533CE5"/>
    <w:pPr>
      <w:keepNext/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pct20" w:color="auto" w:fill="auto"/>
      <w:jc w:val="center"/>
      <w:outlineLvl w:val="0"/>
    </w:pPr>
    <w:rPr>
      <w:rFonts w:ascii="Times New Roman" w:hAnsi="Times New Roman"/>
      <w:u w:val="single"/>
      <w:lang w:val="it-IT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006C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qFormat/>
    <w:rsid w:val="00983520"/>
    <w:pPr>
      <w:overflowPunct/>
      <w:autoSpaceDE/>
      <w:autoSpaceDN/>
      <w:adjustRightInd/>
      <w:spacing w:before="240" w:after="60"/>
      <w:textAlignment w:val="auto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352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33CE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533CE5"/>
    <w:rPr>
      <w:rFonts w:ascii="Times New Roman" w:eastAsia="Times New Roman" w:hAnsi="Times New Roman" w:cs="Times New Roman"/>
      <w:szCs w:val="20"/>
      <w:u w:val="single"/>
      <w:shd w:val="pct20" w:color="auto" w:fill="auto"/>
      <w:lang w:val="it-IT" w:eastAsia="de-DE"/>
    </w:rPr>
  </w:style>
  <w:style w:type="paragraph" w:styleId="Titel">
    <w:name w:val="Title"/>
    <w:basedOn w:val="Standard"/>
    <w:link w:val="TitelZchn"/>
    <w:qFormat/>
    <w:rsid w:val="00533CE5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pct20" w:color="auto" w:fill="auto"/>
      <w:tabs>
        <w:tab w:val="left" w:pos="5812"/>
      </w:tabs>
      <w:jc w:val="center"/>
    </w:pPr>
    <w:rPr>
      <w:rFonts w:ascii="Times New Roman" w:hAnsi="Times New Roman"/>
      <w:b/>
      <w:sz w:val="72"/>
    </w:rPr>
  </w:style>
  <w:style w:type="character" w:customStyle="1" w:styleId="TitelZchn">
    <w:name w:val="Titel Zchn"/>
    <w:basedOn w:val="Absatz-Standardschriftart"/>
    <w:link w:val="Titel"/>
    <w:rsid w:val="00533CE5"/>
    <w:rPr>
      <w:rFonts w:ascii="Times New Roman" w:eastAsia="Times New Roman" w:hAnsi="Times New Roman" w:cs="Times New Roman"/>
      <w:b/>
      <w:sz w:val="72"/>
      <w:szCs w:val="20"/>
      <w:shd w:val="pct20" w:color="auto" w:fill="auto"/>
      <w:lang w:val="de-DE" w:eastAsia="de-DE"/>
    </w:rPr>
  </w:style>
  <w:style w:type="paragraph" w:styleId="Datum">
    <w:name w:val="Date"/>
    <w:basedOn w:val="Standard"/>
    <w:next w:val="Standard"/>
    <w:link w:val="DatumZchn"/>
    <w:rsid w:val="00533CE5"/>
  </w:style>
  <w:style w:type="character" w:customStyle="1" w:styleId="DatumZchn">
    <w:name w:val="Datum Zchn"/>
    <w:basedOn w:val="Absatz-Standardschriftart"/>
    <w:link w:val="Datum"/>
    <w:rsid w:val="00533CE5"/>
    <w:rPr>
      <w:rFonts w:ascii="Century Gothic" w:eastAsia="Times New Roman" w:hAnsi="Century Gothic" w:cs="Times New Roman"/>
      <w:szCs w:val="20"/>
      <w:lang w:val="de-DE" w:eastAsia="de-DE"/>
    </w:rPr>
  </w:style>
  <w:style w:type="paragraph" w:customStyle="1" w:styleId="Betreffzeile">
    <w:name w:val="Betreffzeile"/>
    <w:basedOn w:val="Standard"/>
    <w:rsid w:val="00533CE5"/>
  </w:style>
  <w:style w:type="character" w:styleId="Hyperlink">
    <w:name w:val="Hyperlink"/>
    <w:basedOn w:val="Absatz-Standardschriftart"/>
    <w:rsid w:val="00533CE5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3CE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3CE5"/>
    <w:rPr>
      <w:rFonts w:ascii="Tahoma" w:eastAsia="Times New Roman" w:hAnsi="Tahoma" w:cs="Tahoma"/>
      <w:sz w:val="16"/>
      <w:szCs w:val="16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33C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de-DE" w:eastAsia="de-DE"/>
    </w:rPr>
  </w:style>
  <w:style w:type="paragraph" w:customStyle="1" w:styleId="Textkrper21">
    <w:name w:val="Textkörper 21"/>
    <w:basedOn w:val="Standard"/>
    <w:rsid w:val="00533CE5"/>
    <w:pPr>
      <w:ind w:left="284" w:hanging="284"/>
    </w:pPr>
  </w:style>
  <w:style w:type="paragraph" w:styleId="Listenabsatz">
    <w:name w:val="List Paragraph"/>
    <w:basedOn w:val="Standard"/>
    <w:uiPriority w:val="34"/>
    <w:qFormat/>
    <w:rsid w:val="00CB406E"/>
    <w:pPr>
      <w:ind w:left="720"/>
      <w:contextualSpacing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006C0"/>
    <w:rPr>
      <w:rFonts w:asciiTheme="majorHAnsi" w:eastAsiaTheme="majorEastAsia" w:hAnsiTheme="majorHAnsi" w:cstheme="majorBidi"/>
      <w:color w:val="243F60" w:themeColor="accent1" w:themeShade="7F"/>
      <w:szCs w:val="20"/>
      <w:lang w:val="de-DE" w:eastAsia="de-DE"/>
    </w:rPr>
  </w:style>
  <w:style w:type="paragraph" w:styleId="StandardWeb">
    <w:name w:val="Normal (Web)"/>
    <w:basedOn w:val="Standard"/>
    <w:uiPriority w:val="99"/>
    <w:unhideWhenUsed/>
    <w:rsid w:val="007E1365"/>
    <w:pPr>
      <w:overflowPunct/>
      <w:autoSpaceDE/>
      <w:autoSpaceDN/>
      <w:adjustRightInd/>
      <w:spacing w:before="100" w:beforeAutospacing="1" w:after="100" w:afterAutospacing="1" w:line="336" w:lineRule="auto"/>
      <w:textAlignment w:val="auto"/>
    </w:pPr>
    <w:rPr>
      <w:rFonts w:ascii="Verdana" w:hAnsi="Verdana"/>
      <w:color w:val="000000"/>
      <w:sz w:val="18"/>
      <w:szCs w:val="18"/>
    </w:rPr>
  </w:style>
  <w:style w:type="character" w:styleId="Fett">
    <w:name w:val="Strong"/>
    <w:basedOn w:val="Absatz-Standardschriftart"/>
    <w:uiPriority w:val="22"/>
    <w:qFormat/>
    <w:rsid w:val="007E1365"/>
    <w:rPr>
      <w:b/>
      <w:bCs/>
    </w:rPr>
  </w:style>
  <w:style w:type="paragraph" w:styleId="Textkrper">
    <w:name w:val="Body Text"/>
    <w:basedOn w:val="Standard"/>
    <w:link w:val="TextkrperZchn"/>
    <w:rsid w:val="00320126"/>
    <w:pPr>
      <w:jc w:val="both"/>
    </w:pPr>
    <w:rPr>
      <w:rFonts w:ascii="Times New Roman" w:hAnsi="Times New Roman"/>
      <w:sz w:val="24"/>
    </w:rPr>
  </w:style>
  <w:style w:type="character" w:customStyle="1" w:styleId="TextkrperZchn">
    <w:name w:val="Textkörper Zchn"/>
    <w:basedOn w:val="Absatz-Standardschriftart"/>
    <w:link w:val="Textkrper"/>
    <w:rsid w:val="00320126"/>
    <w:rPr>
      <w:rFonts w:ascii="Times New Roman" w:eastAsia="Times New Roman" w:hAnsi="Times New Roman" w:cs="Times New Roman"/>
      <w:sz w:val="24"/>
      <w:szCs w:val="20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983520"/>
    <w:rPr>
      <w:rFonts w:ascii="Times New Roman" w:eastAsia="Times New Roman" w:hAnsi="Times New Roman" w:cs="Times New Roman"/>
      <w:b/>
      <w:bCs/>
      <w:lang w:val="de-DE" w:eastAsia="de-DE"/>
    </w:rPr>
  </w:style>
  <w:style w:type="paragraph" w:customStyle="1" w:styleId="Textkrper22">
    <w:name w:val="Textkörper 22"/>
    <w:basedOn w:val="Standard"/>
    <w:rsid w:val="00983520"/>
    <w:pPr>
      <w:jc w:val="both"/>
    </w:pPr>
  </w:style>
  <w:style w:type="paragraph" w:customStyle="1" w:styleId="Default">
    <w:name w:val="Default"/>
    <w:rsid w:val="0098352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de-AT"/>
    </w:rPr>
  </w:style>
  <w:style w:type="paragraph" w:customStyle="1" w:styleId="bodytext2">
    <w:name w:val="bodytext2"/>
    <w:basedOn w:val="Standard"/>
    <w:rsid w:val="0098352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color w:val="6C6C6C"/>
      <w:sz w:val="24"/>
      <w:szCs w:val="24"/>
      <w:lang w:val="de-AT" w:eastAsia="de-AT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3520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1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95598">
                  <w:marLeft w:val="30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9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0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hyperlink" Target="mailto:post@stotzing.bgld.gv.a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582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ikswork</dc:creator>
  <cp:keywords/>
  <dc:description/>
  <cp:lastModifiedBy>Bernhard Unger</cp:lastModifiedBy>
  <cp:revision>2</cp:revision>
  <cp:lastPrinted>2016-04-15T10:12:00Z</cp:lastPrinted>
  <dcterms:created xsi:type="dcterms:W3CDTF">2016-04-15T10:15:00Z</dcterms:created>
  <dcterms:modified xsi:type="dcterms:W3CDTF">2016-04-15T10:15:00Z</dcterms:modified>
</cp:coreProperties>
</file>