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3BD2" w:rsidRDefault="007B3BD2">
      <w:pPr>
        <w:rPr>
          <w:lang w:val="es-ES"/>
        </w:rPr>
      </w:pPr>
    </w:p>
    <w:p w:rsidR="007B3BD2" w:rsidRDefault="007B3BD2">
      <w:pPr>
        <w:rPr>
          <w:lang w:val="es-ES"/>
        </w:rPr>
      </w:pPr>
    </w:p>
    <w:p w:rsidR="007B3BD2" w:rsidRDefault="007B3BD2">
      <w:pPr>
        <w:rPr>
          <w:lang w:val="es-ES"/>
        </w:rPr>
      </w:pPr>
    </w:p>
    <w:p w:rsidR="007B3BD2" w:rsidRDefault="007B3BD2">
      <w:pPr>
        <w:rPr>
          <w:lang w:val="es-ES"/>
        </w:rPr>
      </w:pPr>
    </w:p>
    <w:p w:rsidR="007B3BD2" w:rsidRDefault="007B3BD2" w:rsidP="00166D29">
      <w:pPr>
        <w:pStyle w:val="BodyText"/>
        <w:shd w:val="pct12" w:color="auto" w:fill="auto"/>
        <w:jc w:val="center"/>
        <w:rPr>
          <w:rFonts w:ascii="Verdana" w:hAnsi="Verdana"/>
          <w:sz w:val="72"/>
          <w:lang w:val="es-PE"/>
        </w:rPr>
      </w:pPr>
      <w:r>
        <w:rPr>
          <w:rFonts w:ascii="Verdana" w:hAnsi="Verdana"/>
          <w:sz w:val="72"/>
          <w:lang w:val="es-PE"/>
        </w:rPr>
        <w:t>Sistema Informático</w:t>
      </w:r>
    </w:p>
    <w:p w:rsidR="007B3BD2" w:rsidRDefault="007B3BD2" w:rsidP="00166D29">
      <w:pPr>
        <w:pStyle w:val="BodyText"/>
        <w:shd w:val="pct12" w:color="auto" w:fill="auto"/>
        <w:jc w:val="center"/>
        <w:rPr>
          <w:rFonts w:ascii="Verdana" w:hAnsi="Verdana"/>
          <w:sz w:val="72"/>
          <w:lang w:val="es-PE"/>
        </w:rPr>
      </w:pPr>
      <w:r>
        <w:rPr>
          <w:rFonts w:ascii="Verdana" w:hAnsi="Verdana"/>
          <w:sz w:val="72"/>
          <w:lang w:val="es-PE"/>
        </w:rPr>
        <w:t>Integral</w:t>
      </w:r>
    </w:p>
    <w:p w:rsidR="007B3BD2" w:rsidRDefault="007B3BD2" w:rsidP="00166D29">
      <w:pPr>
        <w:pStyle w:val="BodyText"/>
        <w:shd w:val="pct12" w:color="auto" w:fill="auto"/>
        <w:jc w:val="center"/>
        <w:rPr>
          <w:rFonts w:ascii="Verdana" w:hAnsi="Verdana"/>
          <w:sz w:val="72"/>
          <w:lang w:val="es-PE"/>
        </w:rPr>
      </w:pPr>
      <w:r>
        <w:rPr>
          <w:rFonts w:ascii="Verdana" w:hAnsi="Verdana"/>
          <w:sz w:val="72"/>
          <w:lang w:val="es-PE"/>
        </w:rPr>
        <w:t>Carga de Planilla 1001</w:t>
      </w:r>
    </w:p>
    <w:p w:rsidR="007B3BD2" w:rsidRDefault="007B3BD2" w:rsidP="00166D29">
      <w:pPr>
        <w:pStyle w:val="BodyText"/>
        <w:shd w:val="pct12" w:color="auto" w:fill="auto"/>
        <w:jc w:val="center"/>
        <w:rPr>
          <w:rFonts w:ascii="Verdana" w:hAnsi="Verdana"/>
          <w:sz w:val="40"/>
          <w:lang w:val="es-PE"/>
        </w:rPr>
      </w:pPr>
    </w:p>
    <w:p w:rsidR="007B3BD2" w:rsidRDefault="007B3BD2" w:rsidP="00166D29">
      <w:pPr>
        <w:pStyle w:val="BodyText"/>
        <w:shd w:val="pct12" w:color="auto" w:fill="auto"/>
        <w:jc w:val="center"/>
        <w:rPr>
          <w:rFonts w:ascii="Verdana" w:hAnsi="Verdana"/>
          <w:sz w:val="40"/>
          <w:lang w:val="es-PE"/>
        </w:rPr>
      </w:pPr>
    </w:p>
    <w:p w:rsidR="007B3BD2" w:rsidRDefault="007B3BD2" w:rsidP="00166D29">
      <w:pPr>
        <w:pStyle w:val="BodyText3"/>
        <w:rPr>
          <w:rFonts w:ascii="Verdana" w:hAnsi="Verdana"/>
          <w:i/>
          <w:sz w:val="56"/>
          <w:lang w:val="es-PE"/>
        </w:rPr>
      </w:pPr>
    </w:p>
    <w:p w:rsidR="007B3BD2" w:rsidRDefault="007B3BD2" w:rsidP="00166D29">
      <w:pPr>
        <w:pStyle w:val="BodyText3"/>
        <w:rPr>
          <w:rFonts w:ascii="Verdana" w:hAnsi="Verdana"/>
          <w:i/>
          <w:sz w:val="56"/>
          <w:lang w:val="es-PE"/>
        </w:rPr>
      </w:pPr>
    </w:p>
    <w:p w:rsidR="007B3BD2" w:rsidRPr="00166D29" w:rsidRDefault="007B3BD2" w:rsidP="00166D29">
      <w:pPr>
        <w:pStyle w:val="BodyText3"/>
        <w:rPr>
          <w:rFonts w:ascii="Verdana" w:hAnsi="Verdana"/>
          <w:i/>
          <w:sz w:val="56"/>
          <w:lang w:val="es-PE"/>
        </w:rPr>
      </w:pPr>
    </w:p>
    <w:p w:rsidR="007B3BD2" w:rsidRPr="00166D29" w:rsidRDefault="007B3BD2" w:rsidP="00166D29">
      <w:pPr>
        <w:pStyle w:val="BodyText3"/>
        <w:rPr>
          <w:rFonts w:ascii="Verdana" w:hAnsi="Verdana"/>
          <w:b/>
          <w:i/>
          <w:sz w:val="56"/>
          <w:szCs w:val="56"/>
        </w:rPr>
      </w:pPr>
      <w:r w:rsidRPr="00166D29">
        <w:rPr>
          <w:rFonts w:ascii="Verdana" w:hAnsi="Verdana"/>
          <w:i/>
          <w:sz w:val="56"/>
          <w:lang w:val="es-PE"/>
        </w:rPr>
        <w:t>Instructivo para Empresas</w:t>
      </w:r>
      <w:r>
        <w:rPr>
          <w:rFonts w:ascii="Verdana" w:hAnsi="Verdana"/>
          <w:i/>
          <w:sz w:val="56"/>
          <w:lang w:val="es-PE"/>
        </w:rPr>
        <w:t xml:space="preserve"> y Empleadores.</w:t>
      </w:r>
    </w:p>
    <w:p w:rsidR="007B3BD2" w:rsidRDefault="007B3BD2" w:rsidP="00166D29">
      <w:pPr>
        <w:pStyle w:val="BodyText3"/>
        <w:rPr>
          <w:rFonts w:ascii="Verdana" w:hAnsi="Verdana"/>
          <w:b/>
        </w:rPr>
      </w:pPr>
    </w:p>
    <w:p w:rsidR="007B3BD2" w:rsidRDefault="007B3BD2" w:rsidP="00166D29">
      <w:pPr>
        <w:pStyle w:val="BodyText3"/>
        <w:rPr>
          <w:rFonts w:ascii="Verdana" w:hAnsi="Verdana"/>
          <w:b/>
        </w:rPr>
      </w:pPr>
    </w:p>
    <w:p w:rsidR="007B3BD2" w:rsidRDefault="007B3BD2">
      <w:pPr>
        <w:rPr>
          <w:lang w:val="es-ES"/>
        </w:rPr>
      </w:pPr>
    </w:p>
    <w:p w:rsidR="007B3BD2" w:rsidRDefault="007B3BD2">
      <w:pPr>
        <w:rPr>
          <w:lang w:val="es-ES"/>
        </w:rPr>
      </w:pPr>
    </w:p>
    <w:p w:rsidR="007B3BD2" w:rsidRDefault="007B3BD2">
      <w:pPr>
        <w:rPr>
          <w:lang w:val="es-ES"/>
        </w:rPr>
      </w:pPr>
    </w:p>
    <w:p w:rsidR="007B3BD2" w:rsidRDefault="007B3BD2">
      <w:pPr>
        <w:rPr>
          <w:lang w:val="es-ES"/>
        </w:rPr>
      </w:pPr>
      <w:r>
        <w:rPr>
          <w:lang w:val="es-ES"/>
        </w:rPr>
        <w:t xml:space="preserve">ACTUALIZACION  </w:t>
      </w:r>
    </w:p>
    <w:p w:rsidR="007B3BD2" w:rsidRDefault="007B3BD2">
      <w:pPr>
        <w:rPr>
          <w:lang w:val="es-ES"/>
        </w:rPr>
      </w:pPr>
    </w:p>
    <w:p w:rsidR="007B3BD2" w:rsidRDefault="007B3BD2">
      <w:pPr>
        <w:rPr>
          <w:sz w:val="24"/>
          <w:lang w:val="es-ES"/>
        </w:rPr>
      </w:pPr>
      <w:r>
        <w:rPr>
          <w:sz w:val="24"/>
          <w:lang w:val="es-ES"/>
        </w:rPr>
        <w:t>I</w:t>
      </w:r>
      <w:r w:rsidRPr="0099519C">
        <w:rPr>
          <w:sz w:val="24"/>
          <w:lang w:val="es-ES"/>
        </w:rPr>
        <w:t>nforma</w:t>
      </w:r>
      <w:r>
        <w:rPr>
          <w:sz w:val="24"/>
          <w:lang w:val="es-ES"/>
        </w:rPr>
        <w:t>mo</w:t>
      </w:r>
      <w:r w:rsidRPr="0099519C">
        <w:rPr>
          <w:sz w:val="24"/>
          <w:lang w:val="es-ES"/>
        </w:rPr>
        <w:t>s que hemos hecho una modificación en la carga del sistema de carga en la planilla 1001.</w:t>
      </w:r>
    </w:p>
    <w:p w:rsidR="007B3BD2" w:rsidRPr="0099519C" w:rsidRDefault="007B3BD2">
      <w:pPr>
        <w:rPr>
          <w:sz w:val="24"/>
          <w:lang w:val="es-ES"/>
        </w:rPr>
      </w:pPr>
      <w:r>
        <w:rPr>
          <w:sz w:val="24"/>
          <w:lang w:val="es-ES"/>
        </w:rPr>
        <w:t>Esta actualización surge fe las necesidades planteadas por los usuarios del sistema.</w:t>
      </w:r>
    </w:p>
    <w:p w:rsidR="007B3BD2" w:rsidRPr="0099519C" w:rsidRDefault="007B3BD2">
      <w:pPr>
        <w:rPr>
          <w:sz w:val="24"/>
          <w:lang w:val="es-ES"/>
        </w:rPr>
      </w:pPr>
      <w:r w:rsidRPr="00B821A5">
        <w:rPr>
          <w:b/>
          <w:sz w:val="24"/>
          <w:lang w:val="es-ES"/>
        </w:rPr>
        <w:t>La modificación incorporada permitirá agilizar y mejorara el proceso de carga por parte de los empleadores</w:t>
      </w:r>
      <w:r w:rsidRPr="0099519C">
        <w:rPr>
          <w:sz w:val="24"/>
          <w:lang w:val="es-ES"/>
        </w:rPr>
        <w:t>.</w:t>
      </w:r>
    </w:p>
    <w:p w:rsidR="007B3BD2" w:rsidRDefault="007B3BD2">
      <w:pPr>
        <w:rPr>
          <w:sz w:val="24"/>
          <w:lang w:val="es-ES"/>
        </w:rPr>
      </w:pPr>
      <w:r w:rsidRPr="0099519C">
        <w:rPr>
          <w:sz w:val="24"/>
          <w:lang w:val="es-ES"/>
        </w:rPr>
        <w:t xml:space="preserve">El </w:t>
      </w:r>
      <w:r>
        <w:rPr>
          <w:sz w:val="24"/>
          <w:lang w:val="es-ES"/>
        </w:rPr>
        <w:t>procedimiento es el mismo</w:t>
      </w:r>
      <w:r w:rsidRPr="0099519C">
        <w:rPr>
          <w:sz w:val="24"/>
          <w:lang w:val="es-ES"/>
        </w:rPr>
        <w:t>, la diferencia e</w:t>
      </w:r>
      <w:r>
        <w:rPr>
          <w:sz w:val="24"/>
          <w:lang w:val="es-ES"/>
        </w:rPr>
        <w:t>s</w:t>
      </w:r>
      <w:r w:rsidRPr="0099519C">
        <w:rPr>
          <w:sz w:val="24"/>
          <w:lang w:val="es-ES"/>
        </w:rPr>
        <w:t xml:space="preserve"> a la hora de cargar los datos </w:t>
      </w:r>
      <w:r>
        <w:rPr>
          <w:sz w:val="24"/>
          <w:lang w:val="es-ES"/>
        </w:rPr>
        <w:t>.</w:t>
      </w:r>
    </w:p>
    <w:p w:rsidR="007B3BD2" w:rsidRPr="0099519C" w:rsidRDefault="007B3BD2">
      <w:pPr>
        <w:rPr>
          <w:b/>
          <w:i/>
          <w:u w:val="single"/>
          <w:lang w:val="es-ES"/>
        </w:rPr>
      </w:pPr>
      <w:r w:rsidRPr="0099519C">
        <w:rPr>
          <w:b/>
          <w:i/>
          <w:u w:val="single"/>
          <w:lang w:val="es-ES"/>
        </w:rPr>
        <w:t>Vista de la nueva planilla de carga:</w:t>
      </w:r>
    </w:p>
    <w:p w:rsidR="007B3BD2" w:rsidRDefault="007B3BD2">
      <w:pPr>
        <w:rPr>
          <w:lang w:val="es-ES"/>
        </w:rPr>
      </w:pPr>
      <w:r w:rsidRPr="004120D2">
        <w:rPr>
          <w:noProof/>
          <w:lang w:val="es-ES"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5" o:spid="_x0000_i1027" type="#_x0000_t75" style="width:441pt;height:318.75pt;visibility:visible">
            <v:imagedata r:id="rId6" o:title=""/>
          </v:shape>
        </w:pict>
      </w:r>
    </w:p>
    <w:p w:rsidR="007B3BD2" w:rsidRDefault="007B3BD2">
      <w:pPr>
        <w:rPr>
          <w:lang w:val="es-ES"/>
        </w:rPr>
      </w:pPr>
    </w:p>
    <w:p w:rsidR="007B3BD2" w:rsidRDefault="007B3BD2">
      <w:pPr>
        <w:rPr>
          <w:lang w:val="es-ES"/>
        </w:rPr>
      </w:pPr>
    </w:p>
    <w:p w:rsidR="007B3BD2" w:rsidRDefault="007B3BD2">
      <w:pPr>
        <w:rPr>
          <w:lang w:val="es-ES"/>
        </w:rPr>
      </w:pPr>
    </w:p>
    <w:p w:rsidR="007B3BD2" w:rsidRDefault="007B3BD2">
      <w:pPr>
        <w:rPr>
          <w:lang w:val="es-ES"/>
        </w:rPr>
      </w:pPr>
    </w:p>
    <w:p w:rsidR="007B3BD2" w:rsidRDefault="007B3BD2">
      <w:pPr>
        <w:rPr>
          <w:lang w:val="es-ES"/>
        </w:rPr>
      </w:pPr>
      <w:r>
        <w:rPr>
          <w:lang w:val="es-ES"/>
        </w:rPr>
        <w:t>Veremos en la parte superior el botón “</w:t>
      </w:r>
      <w:r w:rsidRPr="00B12A73">
        <w:rPr>
          <w:b/>
          <w:lang w:val="es-ES"/>
        </w:rPr>
        <w:t>EDITAR DATOS DE PLANILLA</w:t>
      </w:r>
      <w:r>
        <w:rPr>
          <w:lang w:val="es-ES"/>
        </w:rPr>
        <w:t>”</w:t>
      </w:r>
    </w:p>
    <w:p w:rsidR="007B3BD2" w:rsidRDefault="007B3BD2">
      <w:pPr>
        <w:rPr>
          <w:lang w:val="es-ES"/>
        </w:rPr>
      </w:pPr>
      <w:r>
        <w:rPr>
          <w:noProof/>
          <w:lang w:val="es-ES" w:eastAsia="es-ES"/>
        </w:rPr>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_x0000_s1026" type="#_x0000_t66" style="position:absolute;margin-left:4in;margin-top:2.7pt;width:76.9pt;height:38.25pt;rotation:-2859372fd;z-index:251658240"/>
        </w:pict>
      </w:r>
    </w:p>
    <w:p w:rsidR="007B3BD2" w:rsidRDefault="007B3BD2">
      <w:pPr>
        <w:rPr>
          <w:lang w:val="es-ES"/>
        </w:rPr>
      </w:pPr>
      <w:r w:rsidRPr="004120D2">
        <w:rPr>
          <w:noProof/>
          <w:lang w:val="es-ES" w:eastAsia="es-ES"/>
        </w:rPr>
        <w:pict>
          <v:shape id="Imagen 6" o:spid="_x0000_i1028" type="#_x0000_t75" style="width:440.25pt;height:58.5pt;visibility:visible">
            <v:imagedata r:id="rId7" o:title=""/>
          </v:shape>
        </w:pict>
      </w:r>
    </w:p>
    <w:p w:rsidR="007B3BD2" w:rsidRDefault="007B3BD2">
      <w:pPr>
        <w:rPr>
          <w:lang w:val="es-ES"/>
        </w:rPr>
      </w:pPr>
    </w:p>
    <w:p w:rsidR="007B3BD2" w:rsidRDefault="007B3BD2">
      <w:pPr>
        <w:rPr>
          <w:lang w:val="es-ES"/>
        </w:rPr>
      </w:pPr>
      <w:r>
        <w:rPr>
          <w:lang w:val="es-ES"/>
        </w:rPr>
        <w:t>Una vez presionado ese botón, nos abrita un popup , en el cual podremos empezar hacer la carga de los datos.</w:t>
      </w:r>
    </w:p>
    <w:p w:rsidR="007B3BD2" w:rsidRDefault="007B3BD2">
      <w:pPr>
        <w:rPr>
          <w:lang w:val="es-ES"/>
        </w:rPr>
      </w:pPr>
    </w:p>
    <w:p w:rsidR="007B3BD2" w:rsidRDefault="007B3BD2">
      <w:pPr>
        <w:rPr>
          <w:lang w:val="es-ES"/>
        </w:rPr>
      </w:pPr>
      <w:r w:rsidRPr="004120D2">
        <w:rPr>
          <w:noProof/>
          <w:lang w:val="es-ES" w:eastAsia="es-ES"/>
        </w:rPr>
        <w:pict>
          <v:shape id="Imagen 7" o:spid="_x0000_i1029" type="#_x0000_t75" style="width:438.75pt;height:225.75pt;visibility:visible">
            <v:imagedata r:id="rId8" o:title=""/>
          </v:shape>
        </w:pict>
      </w:r>
    </w:p>
    <w:p w:rsidR="007B3BD2" w:rsidRDefault="007B3BD2">
      <w:pPr>
        <w:rPr>
          <w:lang w:val="es-ES"/>
        </w:rPr>
      </w:pPr>
    </w:p>
    <w:p w:rsidR="007B3BD2" w:rsidRPr="00B12A73" w:rsidRDefault="007B3BD2">
      <w:pPr>
        <w:rPr>
          <w:b/>
          <w:lang w:val="es-ES"/>
        </w:rPr>
      </w:pPr>
      <w:r>
        <w:rPr>
          <w:lang w:val="es-ES"/>
        </w:rPr>
        <w:t xml:space="preserve">A partir de ahora vamos a poder movernos entre las diferentes celdas con </w:t>
      </w:r>
      <w:smartTag w:uri="urn:schemas-microsoft-com:office:smarttags" w:element="PersonName">
        <w:smartTagPr>
          <w:attr w:name="ProductID" w:val="la “TECLA TAB"/>
        </w:smartTagPr>
        <w:r>
          <w:rPr>
            <w:lang w:val="es-ES"/>
          </w:rPr>
          <w:t>la “</w:t>
        </w:r>
        <w:r w:rsidRPr="003A13D2">
          <w:rPr>
            <w:highlight w:val="yellow"/>
            <w:lang w:val="es-ES"/>
          </w:rPr>
          <w:t>TECLA TAB</w:t>
        </w:r>
      </w:smartTag>
      <w:r>
        <w:rPr>
          <w:lang w:val="es-ES"/>
        </w:rPr>
        <w:t xml:space="preserve">” </w:t>
      </w:r>
      <w:r>
        <w:rPr>
          <w:sz w:val="28"/>
          <w:lang w:val="es-ES"/>
        </w:rPr>
        <w:t xml:space="preserve"> </w:t>
      </w:r>
      <w:r>
        <w:rPr>
          <w:lang w:val="es-ES"/>
        </w:rPr>
        <w:t xml:space="preserve">así de esta manera nos hará las suma automáticamente  </w:t>
      </w:r>
      <w:r w:rsidRPr="00B12A73">
        <w:rPr>
          <w:b/>
          <w:lang w:val="es-ES"/>
        </w:rPr>
        <w:t xml:space="preserve">(antes nosotros teníamos que apretar en el botón M) </w:t>
      </w:r>
    </w:p>
    <w:p w:rsidR="007B3BD2" w:rsidRDefault="007B3BD2">
      <w:pPr>
        <w:rPr>
          <w:lang w:val="es-ES"/>
        </w:rPr>
      </w:pPr>
    </w:p>
    <w:p w:rsidR="007B3BD2" w:rsidRDefault="007B3BD2">
      <w:pPr>
        <w:rPr>
          <w:lang w:val="es-ES"/>
        </w:rPr>
      </w:pPr>
      <w:r>
        <w:rPr>
          <w:lang w:val="es-ES"/>
        </w:rPr>
        <w:t>Dentro de este popup se puede guardar el progreso que fuimos haciendo para continuarlo luego, (de forma parcial) para guardar los cambios, haremos clic en el botón “ACEPTAR” que se encuentra en la parte inferior izquierda.</w:t>
      </w:r>
    </w:p>
    <w:p w:rsidR="007B3BD2" w:rsidRDefault="007B3BD2">
      <w:pPr>
        <w:rPr>
          <w:lang w:val="es-ES"/>
        </w:rPr>
      </w:pPr>
      <w:r w:rsidRPr="004120D2">
        <w:rPr>
          <w:noProof/>
          <w:lang w:val="es-ES" w:eastAsia="es-ES"/>
        </w:rPr>
        <w:pict>
          <v:shape id="Imagen 8" o:spid="_x0000_i1030" type="#_x0000_t75" style="width:152.25pt;height:46.5pt;visibility:visible">
            <v:imagedata r:id="rId9" o:title=""/>
          </v:shape>
        </w:pict>
      </w:r>
    </w:p>
    <w:p w:rsidR="007B3BD2" w:rsidRDefault="007B3BD2">
      <w:pPr>
        <w:rPr>
          <w:lang w:val="es-ES"/>
        </w:rPr>
      </w:pPr>
    </w:p>
    <w:p w:rsidR="007B3BD2" w:rsidRDefault="007B3BD2">
      <w:pPr>
        <w:rPr>
          <w:lang w:val="es-ES"/>
        </w:rPr>
      </w:pPr>
    </w:p>
    <w:p w:rsidR="007B3BD2" w:rsidRDefault="007B3BD2">
      <w:pPr>
        <w:rPr>
          <w:lang w:val="es-ES"/>
        </w:rPr>
      </w:pPr>
    </w:p>
    <w:p w:rsidR="007B3BD2" w:rsidRDefault="007B3BD2">
      <w:pPr>
        <w:rPr>
          <w:lang w:val="es-ES"/>
        </w:rPr>
      </w:pPr>
      <w:r>
        <w:rPr>
          <w:lang w:val="es-ES"/>
        </w:rPr>
        <w:t>Consideraciones adicionales</w:t>
      </w:r>
    </w:p>
    <w:p w:rsidR="007B3BD2" w:rsidRDefault="007B3BD2">
      <w:pPr>
        <w:rPr>
          <w:lang w:val="es-ES"/>
        </w:rPr>
      </w:pPr>
      <w:r>
        <w:rPr>
          <w:lang w:val="es-ES"/>
        </w:rPr>
        <w:t xml:space="preserve">Si necesitamos modificar el aporte sindical desde el botón </w:t>
      </w:r>
      <w:r w:rsidRPr="00C04E87">
        <w:rPr>
          <w:highlight w:val="yellow"/>
          <w:lang w:val="es-ES"/>
        </w:rPr>
        <w:t>“sind”</w:t>
      </w:r>
      <w:r>
        <w:rPr>
          <w:lang w:val="es-ES"/>
        </w:rPr>
        <w:t xml:space="preserve"> que se encuentra sobre la derecha de la planilla, UNA VEZ MODIFICADO  EL APORTE  NO DEBEMOS VOLVER SOBRE EL  MISMO YA QUE VOLVERA A </w:t>
      </w:r>
      <w:smartTag w:uri="urn:schemas-microsoft-com:office:smarttags" w:element="PersonName">
        <w:smartTagPr>
          <w:attr w:name="ProductID" w:val="LA CONDICION ANTERIOS"/>
        </w:smartTagPr>
        <w:r>
          <w:rPr>
            <w:lang w:val="es-ES"/>
          </w:rPr>
          <w:t>LA CONDICION ANTERIOS</w:t>
        </w:r>
      </w:smartTag>
      <w:r>
        <w:rPr>
          <w:lang w:val="es-ES"/>
        </w:rPr>
        <w:t xml:space="preserve">, en caso de que eso ocurra, debemos hacer nuevamente clic en el botón </w:t>
      </w:r>
      <w:r w:rsidRPr="00E24135">
        <w:rPr>
          <w:highlight w:val="yellow"/>
          <w:lang w:val="es-ES"/>
        </w:rPr>
        <w:t>“sind”</w:t>
      </w:r>
    </w:p>
    <w:p w:rsidR="007B3BD2" w:rsidRDefault="007B3BD2">
      <w:pPr>
        <w:rPr>
          <w:lang w:val="es-ES"/>
        </w:rPr>
      </w:pPr>
    </w:p>
    <w:p w:rsidR="007B3BD2" w:rsidRDefault="007B3BD2">
      <w:pPr>
        <w:rPr>
          <w:lang w:val="es-ES"/>
        </w:rPr>
      </w:pPr>
      <w:r>
        <w:rPr>
          <w:lang w:val="es-ES"/>
        </w:rPr>
        <w:t>ANTE CUALQUIER DUDA SOBRE EL USO DE LAS NUEVAS MODIFICACIONES  CONTACTENOS  A NUESTRA MESA DE AYUDA  0800 345 8833</w:t>
      </w:r>
    </w:p>
    <w:p w:rsidR="007B3BD2" w:rsidRDefault="007B3BD2">
      <w:pPr>
        <w:rPr>
          <w:lang w:val="es-ES"/>
        </w:rPr>
      </w:pPr>
    </w:p>
    <w:p w:rsidR="007B3BD2" w:rsidRDefault="007B3BD2">
      <w:pPr>
        <w:rPr>
          <w:lang w:val="es-ES"/>
        </w:rPr>
      </w:pPr>
      <w:bookmarkStart w:id="0" w:name="_GoBack"/>
      <w:bookmarkEnd w:id="0"/>
      <w:r>
        <w:rPr>
          <w:lang w:val="es-ES"/>
        </w:rPr>
        <w:t>O BIEN POR MAIL A consulta1001tedyc.org.ar</w:t>
      </w:r>
    </w:p>
    <w:p w:rsidR="007B3BD2" w:rsidRDefault="007B3BD2">
      <w:pPr>
        <w:rPr>
          <w:lang w:val="es-ES"/>
        </w:rPr>
      </w:pPr>
    </w:p>
    <w:p w:rsidR="007B3BD2" w:rsidRDefault="007B3BD2">
      <w:pPr>
        <w:rPr>
          <w:lang w:val="es-ES"/>
        </w:rPr>
      </w:pPr>
    </w:p>
    <w:p w:rsidR="007B3BD2" w:rsidRPr="003A13D2" w:rsidRDefault="007B3BD2">
      <w:pPr>
        <w:rPr>
          <w:lang w:val="es-ES"/>
        </w:rPr>
      </w:pPr>
    </w:p>
    <w:sectPr w:rsidR="007B3BD2" w:rsidRPr="003A13D2" w:rsidSect="00183A95">
      <w:headerReference w:type="default" r:id="rId10"/>
      <w:footerReference w:type="default" r:id="rId11"/>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B3BD2" w:rsidRDefault="007B3BD2" w:rsidP="00166D29">
      <w:pPr>
        <w:spacing w:after="0" w:line="240" w:lineRule="auto"/>
      </w:pPr>
      <w:r>
        <w:separator/>
      </w:r>
    </w:p>
  </w:endnote>
  <w:endnote w:type="continuationSeparator" w:id="0">
    <w:p w:rsidR="007B3BD2" w:rsidRDefault="007B3BD2" w:rsidP="00166D2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omic Sans MS">
    <w:panose1 w:val="030F0702030302020204"/>
    <w:charset w:val="00"/>
    <w:family w:val="script"/>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3BD2" w:rsidRDefault="007B3BD2">
    <w:pPr>
      <w:pStyle w:val="Footer"/>
      <w:jc w:val="right"/>
    </w:pPr>
    <w:fldSimple w:instr="PAGE   \* MERGEFORMAT">
      <w:r w:rsidRPr="00E83CD3">
        <w:rPr>
          <w:noProof/>
          <w:lang w:val="es-ES"/>
        </w:rPr>
        <w:t>4</w:t>
      </w:r>
    </w:fldSimple>
  </w:p>
  <w:p w:rsidR="007B3BD2" w:rsidRDefault="007B3BD2" w:rsidP="0099519C">
    <w:pPr>
      <w:pStyle w:val="Footer"/>
      <w:tabs>
        <w:tab w:val="clear" w:pos="4419"/>
        <w:tab w:val="clear" w:pos="8838"/>
        <w:tab w:val="left" w:pos="7635"/>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B3BD2" w:rsidRDefault="007B3BD2" w:rsidP="00166D29">
      <w:pPr>
        <w:spacing w:after="0" w:line="240" w:lineRule="auto"/>
      </w:pPr>
      <w:r>
        <w:separator/>
      </w:r>
    </w:p>
  </w:footnote>
  <w:footnote w:type="continuationSeparator" w:id="0">
    <w:p w:rsidR="007B3BD2" w:rsidRDefault="007B3BD2" w:rsidP="00166D2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3BD2" w:rsidRDefault="007B3BD2" w:rsidP="00166D29">
    <w:pPr>
      <w:pStyle w:val="Header"/>
      <w:rPr>
        <w:b/>
        <w:bCs/>
        <w:sz w:val="32"/>
        <w:szCs w:val="32"/>
      </w:rPr>
    </w:pPr>
    <w:r>
      <w:rPr>
        <w:b/>
        <w:bCs/>
        <w:sz w:val="32"/>
        <w:szCs w:val="32"/>
      </w:rPr>
      <w:t xml:space="preserve">            </w:t>
    </w:r>
    <w:r w:rsidRPr="004120D2">
      <w:rPr>
        <w:noProof/>
        <w:lang w:val="es-ES"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4" o:spid="_x0000_i1026" type="#_x0000_t75" style="width:440.25pt;height:54pt;visibility:visible">
          <v:imagedata r:id="rId1" o:title=""/>
        </v:shape>
      </w:pict>
    </w:r>
  </w:p>
  <w:p w:rsidR="007B3BD2" w:rsidRPr="0099519C" w:rsidRDefault="007B3BD2" w:rsidP="0099519C">
    <w:pPr>
      <w:pStyle w:val="Header"/>
      <w:jc w:val="center"/>
    </w:pPr>
    <w:r w:rsidRPr="00430E80">
      <w:rPr>
        <w:b/>
        <w:bCs/>
        <w:sz w:val="32"/>
        <w:szCs w:val="32"/>
      </w:rPr>
      <w:t>Sistema</w:t>
    </w:r>
    <w:r>
      <w:rPr>
        <w:b/>
        <w:bCs/>
        <w:sz w:val="32"/>
        <w:szCs w:val="32"/>
      </w:rPr>
      <w:t xml:space="preserve"> de Carga Planillas 1001</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9217B"/>
    <w:rsid w:val="00132CA5"/>
    <w:rsid w:val="00166D29"/>
    <w:rsid w:val="00183A95"/>
    <w:rsid w:val="00384EE3"/>
    <w:rsid w:val="003A13D2"/>
    <w:rsid w:val="004120D2"/>
    <w:rsid w:val="00430E80"/>
    <w:rsid w:val="007B3BD2"/>
    <w:rsid w:val="0099519C"/>
    <w:rsid w:val="009F4A49"/>
    <w:rsid w:val="00A9217B"/>
    <w:rsid w:val="00AC428C"/>
    <w:rsid w:val="00B12A73"/>
    <w:rsid w:val="00B821A5"/>
    <w:rsid w:val="00C04E87"/>
    <w:rsid w:val="00E24135"/>
    <w:rsid w:val="00E83CD3"/>
  </w:rsids>
  <m:mathPr>
    <m:mathFont m:val="Cambria Math"/>
    <m:brkBin m:val="before"/>
    <m:brkBinSub m:val="--"/>
    <m:smallFrac m:val="off"/>
    <m:dispDef/>
    <m:lMargin m:val="0"/>
    <m:rMargin m:val="0"/>
    <m:defJc m:val="centerGroup"/>
    <m:wrapIndent m:val="1440"/>
    <m:intLim m:val="subSup"/>
    <m:naryLim m:val="undOvr"/>
  </m:mathPr>
  <w:uiCompat97To2003/>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s-ES" w:eastAsia="es-E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page number" w:locked="1" w:semiHidden="0" w:uiPriority="0" w:unhideWhenUsed="0"/>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Body Text 3" w:locked="1" w:semiHidden="0" w:uiPriority="0" w:unhideWhenUsed="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3A95"/>
    <w:pPr>
      <w:spacing w:after="200" w:line="276" w:lineRule="auto"/>
    </w:pPr>
    <w:rPr>
      <w:lang w:val="es-AR"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A921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A9217B"/>
    <w:rPr>
      <w:rFonts w:ascii="Tahoma" w:hAnsi="Tahoma" w:cs="Tahoma"/>
      <w:sz w:val="16"/>
      <w:szCs w:val="16"/>
    </w:rPr>
  </w:style>
  <w:style w:type="paragraph" w:styleId="Header">
    <w:name w:val="header"/>
    <w:basedOn w:val="Normal"/>
    <w:link w:val="HeaderChar"/>
    <w:uiPriority w:val="99"/>
    <w:rsid w:val="00166D29"/>
    <w:pPr>
      <w:tabs>
        <w:tab w:val="center" w:pos="4419"/>
        <w:tab w:val="right" w:pos="8838"/>
      </w:tabs>
      <w:spacing w:after="0" w:line="240" w:lineRule="auto"/>
    </w:pPr>
  </w:style>
  <w:style w:type="character" w:customStyle="1" w:styleId="HeaderChar">
    <w:name w:val="Header Char"/>
    <w:basedOn w:val="DefaultParagraphFont"/>
    <w:link w:val="Header"/>
    <w:uiPriority w:val="99"/>
    <w:locked/>
    <w:rsid w:val="00166D29"/>
    <w:rPr>
      <w:rFonts w:cs="Times New Roman"/>
    </w:rPr>
  </w:style>
  <w:style w:type="paragraph" w:styleId="Footer">
    <w:name w:val="footer"/>
    <w:basedOn w:val="Normal"/>
    <w:link w:val="FooterChar"/>
    <w:uiPriority w:val="99"/>
    <w:rsid w:val="00166D29"/>
    <w:pPr>
      <w:tabs>
        <w:tab w:val="center" w:pos="4419"/>
        <w:tab w:val="right" w:pos="8838"/>
      </w:tabs>
      <w:spacing w:after="0" w:line="240" w:lineRule="auto"/>
    </w:pPr>
  </w:style>
  <w:style w:type="character" w:customStyle="1" w:styleId="FooterChar">
    <w:name w:val="Footer Char"/>
    <w:basedOn w:val="DefaultParagraphFont"/>
    <w:link w:val="Footer"/>
    <w:uiPriority w:val="99"/>
    <w:locked/>
    <w:rsid w:val="00166D29"/>
    <w:rPr>
      <w:rFonts w:cs="Times New Roman"/>
    </w:rPr>
  </w:style>
  <w:style w:type="paragraph" w:styleId="BodyText3">
    <w:name w:val="Body Text 3"/>
    <w:basedOn w:val="Normal"/>
    <w:link w:val="BodyText3Char"/>
    <w:uiPriority w:val="99"/>
    <w:semiHidden/>
    <w:rsid w:val="00166D29"/>
    <w:pPr>
      <w:spacing w:after="0" w:line="240" w:lineRule="auto"/>
      <w:ind w:left="238" w:hanging="238"/>
      <w:jc w:val="both"/>
    </w:pPr>
    <w:rPr>
      <w:rFonts w:ascii="Comic Sans MS" w:eastAsia="Times New Roman" w:hAnsi="Comic Sans MS"/>
      <w:sz w:val="24"/>
      <w:szCs w:val="24"/>
      <w:lang w:val="es-ES" w:eastAsia="es-ES"/>
    </w:rPr>
  </w:style>
  <w:style w:type="character" w:customStyle="1" w:styleId="BodyText3Char">
    <w:name w:val="Body Text 3 Char"/>
    <w:basedOn w:val="DefaultParagraphFont"/>
    <w:link w:val="BodyText3"/>
    <w:uiPriority w:val="99"/>
    <w:semiHidden/>
    <w:locked/>
    <w:rsid w:val="00166D29"/>
    <w:rPr>
      <w:rFonts w:ascii="Comic Sans MS" w:hAnsi="Comic Sans MS" w:cs="Times New Roman"/>
      <w:sz w:val="24"/>
      <w:szCs w:val="24"/>
      <w:lang w:val="es-ES" w:eastAsia="es-ES"/>
    </w:rPr>
  </w:style>
  <w:style w:type="paragraph" w:styleId="BodyText">
    <w:name w:val="Body Text"/>
    <w:basedOn w:val="Normal"/>
    <w:link w:val="BodyTextChar"/>
    <w:uiPriority w:val="99"/>
    <w:semiHidden/>
    <w:rsid w:val="00166D29"/>
    <w:pPr>
      <w:spacing w:after="120"/>
    </w:pPr>
  </w:style>
  <w:style w:type="character" w:customStyle="1" w:styleId="BodyTextChar">
    <w:name w:val="Body Text Char"/>
    <w:basedOn w:val="DefaultParagraphFont"/>
    <w:link w:val="BodyText"/>
    <w:uiPriority w:val="99"/>
    <w:semiHidden/>
    <w:locked/>
    <w:rsid w:val="00166D29"/>
    <w:rPr>
      <w:rFonts w:cs="Times New Roman"/>
    </w:rPr>
  </w:style>
  <w:style w:type="character" w:styleId="PageNumber">
    <w:name w:val="page number"/>
    <w:basedOn w:val="DefaultParagraphFont"/>
    <w:uiPriority w:val="99"/>
    <w:semiHidden/>
    <w:rsid w:val="00166D29"/>
    <w:rPr>
      <w:rFonts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6</TotalTime>
  <Pages>4</Pages>
  <Words>251</Words>
  <Characters>1382</Characters>
  <Application>Microsoft Office Outlook</Application>
  <DocSecurity>0</DocSecurity>
  <Lines>0</Lines>
  <Paragraphs>0</Paragraphs>
  <ScaleCrop>false</ScaleCrop>
  <Company>Windows XP Titan Ultimate Edition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Informático</dc:title>
  <dc:subject/>
  <dc:creator>Patricio Saducha</dc:creator>
  <cp:keywords/>
  <dc:description/>
  <cp:lastModifiedBy>avila.r</cp:lastModifiedBy>
  <cp:revision>3</cp:revision>
  <dcterms:created xsi:type="dcterms:W3CDTF">2011-06-13T21:28:00Z</dcterms:created>
  <dcterms:modified xsi:type="dcterms:W3CDTF">2011-06-13T21:30:00Z</dcterms:modified>
</cp:coreProperties>
</file>