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9CE" w:rsidRDefault="001C19CE" w:rsidP="001C19CE">
      <w:pPr>
        <w:pStyle w:val="StandardWeb"/>
        <w:pBdr>
          <w:bottom w:val="single" w:sz="4" w:space="1" w:color="auto"/>
        </w:pBdr>
        <w:tabs>
          <w:tab w:val="left" w:pos="1536"/>
          <w:tab w:val="left" w:pos="1908"/>
          <w:tab w:val="center" w:pos="4989"/>
          <w:tab w:val="center" w:pos="5102"/>
        </w:tabs>
        <w:spacing w:before="0" w:beforeAutospacing="0" w:after="0" w:afterAutospacing="0"/>
        <w:jc w:val="center"/>
        <w:rPr>
          <w:rStyle w:val="Hervorhebung"/>
          <w:rFonts w:ascii="Arial Rounded MT Bold" w:hAnsi="Arial Rounded MT Bold"/>
          <w:b/>
          <w:bCs/>
          <w:w w:val="90"/>
          <w:sz w:val="50"/>
          <w:szCs w:val="48"/>
        </w:rPr>
      </w:pPr>
      <w:bookmarkStart w:id="0" w:name="OLE_LINK1"/>
      <w:r>
        <w:rPr>
          <w:noProof/>
          <w:sz w:val="40"/>
          <w:lang w:eastAsia="de-AT"/>
        </w:rPr>
        <w:drawing>
          <wp:inline distT="0" distB="0" distL="0" distR="0">
            <wp:extent cx="657225" cy="228600"/>
            <wp:effectExtent l="19050" t="0" r="9525" b="0"/>
            <wp:docPr id="1" name="Bild 1" descr="khd_kreide.jpg (27453 By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d_kreide.jpg (27453 Byte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  <w:r>
        <w:rPr>
          <w:rStyle w:val="Hervorhebung"/>
          <w:rFonts w:ascii="Arial Rounded MT Bold" w:hAnsi="Arial Rounded MT Bold"/>
          <w:b/>
          <w:bCs/>
          <w:w w:val="90"/>
          <w:sz w:val="34"/>
          <w:szCs w:val="48"/>
        </w:rPr>
        <w:t>Kärntner Heimatdienst</w:t>
      </w:r>
    </w:p>
    <w:p w:rsidR="001C19CE" w:rsidRDefault="001C19CE" w:rsidP="001C19CE">
      <w:pPr>
        <w:pStyle w:val="StandardWeb"/>
        <w:pBdr>
          <w:bottom w:val="single" w:sz="4" w:space="1" w:color="auto"/>
        </w:pBdr>
        <w:tabs>
          <w:tab w:val="left" w:pos="1536"/>
          <w:tab w:val="left" w:pos="1908"/>
          <w:tab w:val="center" w:pos="4989"/>
          <w:tab w:val="center" w:pos="5102"/>
        </w:tabs>
        <w:spacing w:before="0" w:beforeAutospacing="0" w:after="0" w:afterAutospacing="0"/>
        <w:jc w:val="center"/>
        <w:rPr>
          <w:rFonts w:ascii="Bookman Old Style" w:hAnsi="Bookman Old Style"/>
          <w:b/>
          <w:bCs/>
          <w:color w:val="000000"/>
        </w:rPr>
      </w:pPr>
      <w:r>
        <w:rPr>
          <w:rFonts w:ascii="Bookman Old Style" w:hAnsi="Bookman Old Style"/>
          <w:b/>
          <w:bCs/>
          <w:color w:val="000000"/>
        </w:rPr>
        <w:t>Österreichs größte parteifreie patriotische Bürgerinitiative</w:t>
      </w:r>
    </w:p>
    <w:p w:rsidR="001C19CE" w:rsidRDefault="001C19CE" w:rsidP="001C19CE">
      <w:pPr>
        <w:pStyle w:val="StandardWeb"/>
        <w:pBdr>
          <w:bottom w:val="single" w:sz="4" w:space="1" w:color="auto"/>
        </w:pBdr>
        <w:spacing w:before="0" w:beforeAutospacing="0" w:after="0" w:afterAutospacing="0"/>
        <w:jc w:val="center"/>
        <w:rPr>
          <w:sz w:val="20"/>
        </w:rPr>
      </w:pPr>
      <w:r>
        <w:rPr>
          <w:rFonts w:ascii="Bookman Old Style" w:hAnsi="Bookman Old Style"/>
          <w:sz w:val="20"/>
        </w:rPr>
        <w:t>9020 Klagenfurt, Prinzhoferstraße 8</w:t>
      </w:r>
      <w:r>
        <w:rPr>
          <w:sz w:val="20"/>
        </w:rPr>
        <w:t xml:space="preserve"> </w:t>
      </w:r>
    </w:p>
    <w:p w:rsidR="001C19CE" w:rsidRDefault="001C19CE" w:rsidP="001C19CE">
      <w:pPr>
        <w:pStyle w:val="StandardWeb"/>
        <w:pBdr>
          <w:bottom w:val="single" w:sz="4" w:space="1" w:color="auto"/>
        </w:pBdr>
        <w:spacing w:before="0" w:beforeAutospacing="0" w:after="0" w:afterAutospacing="0"/>
        <w:jc w:val="center"/>
        <w:rPr>
          <w:rFonts w:ascii="Egyptian505 BT" w:hAnsi="Egyptian505 BT"/>
          <w:color w:val="000000"/>
          <w:sz w:val="20"/>
          <w:szCs w:val="15"/>
          <w:lang w:val="de-DE"/>
        </w:rPr>
      </w:pPr>
      <w:r>
        <w:rPr>
          <w:rFonts w:ascii="Wingdings" w:hAnsi="Wingdings"/>
          <w:b/>
          <w:bCs/>
          <w:color w:val="000000"/>
          <w:sz w:val="20"/>
          <w:szCs w:val="15"/>
        </w:rPr>
        <w:t></w:t>
      </w:r>
      <w:r>
        <w:rPr>
          <w:rFonts w:ascii="Egyptian505 BT" w:hAnsi="Egyptian505 BT"/>
          <w:color w:val="000000"/>
          <w:sz w:val="20"/>
          <w:szCs w:val="15"/>
          <w:lang w:val="de-DE"/>
        </w:rPr>
        <w:t xml:space="preserve"> Tel. 0463-54002        </w:t>
      </w:r>
      <w:r>
        <w:rPr>
          <w:rFonts w:ascii="Wingdings" w:hAnsi="Wingdings"/>
          <w:b/>
          <w:bCs/>
          <w:color w:val="000000"/>
          <w:sz w:val="20"/>
          <w:szCs w:val="15"/>
        </w:rPr>
        <w:t></w:t>
      </w:r>
      <w:r>
        <w:rPr>
          <w:rFonts w:ascii="Egyptian505 BT" w:hAnsi="Egyptian505 BT"/>
          <w:color w:val="000000"/>
          <w:sz w:val="20"/>
          <w:szCs w:val="15"/>
          <w:lang w:val="de-DE"/>
        </w:rPr>
        <w:t xml:space="preserve"> Fax 0463-540029         </w:t>
      </w:r>
      <w:r>
        <w:rPr>
          <w:rFonts w:ascii="Wingdings" w:hAnsi="Wingdings"/>
          <w:b/>
          <w:bCs/>
          <w:color w:val="000000"/>
          <w:sz w:val="20"/>
          <w:szCs w:val="15"/>
        </w:rPr>
        <w:t></w:t>
      </w:r>
      <w:r>
        <w:rPr>
          <w:rFonts w:ascii="Egyptian505 BT" w:hAnsi="Egyptian505 BT"/>
          <w:color w:val="000000"/>
          <w:sz w:val="20"/>
          <w:szCs w:val="15"/>
          <w:lang w:val="de-DE"/>
        </w:rPr>
        <w:t xml:space="preserve"> Internet: </w:t>
      </w:r>
      <w:r>
        <w:rPr>
          <w:rFonts w:ascii="Egyptian505 BT" w:hAnsi="Egyptian505 BT"/>
          <w:color w:val="000000"/>
          <w:sz w:val="20"/>
          <w:szCs w:val="15"/>
        </w:rPr>
        <w:t xml:space="preserve"> </w:t>
      </w:r>
      <w:hyperlink r:id="rId5" w:history="1">
        <w:r>
          <w:rPr>
            <w:rStyle w:val="Hyperlink"/>
            <w:rFonts w:ascii="Egyptian505 BT" w:hAnsi="Egyptian505 BT"/>
            <w:sz w:val="20"/>
            <w:szCs w:val="15"/>
            <w:lang w:val="de-DE"/>
          </w:rPr>
          <w:t>www.khd.at</w:t>
        </w:r>
      </w:hyperlink>
      <w:r>
        <w:rPr>
          <w:rFonts w:ascii="Egyptian505 BT" w:hAnsi="Egyptian505 BT"/>
          <w:color w:val="000000"/>
          <w:sz w:val="20"/>
          <w:szCs w:val="15"/>
          <w:lang w:val="de-DE"/>
        </w:rPr>
        <w:t xml:space="preserve">         </w:t>
      </w:r>
      <w:r>
        <w:rPr>
          <w:rFonts w:ascii="Wingdings" w:hAnsi="Wingdings"/>
          <w:b/>
          <w:bCs/>
          <w:color w:val="000000"/>
          <w:sz w:val="20"/>
          <w:szCs w:val="15"/>
        </w:rPr>
        <w:t></w:t>
      </w:r>
      <w:r>
        <w:rPr>
          <w:rFonts w:ascii="Egyptian505 BT" w:hAnsi="Egyptian505 BT"/>
          <w:color w:val="000000"/>
          <w:sz w:val="20"/>
          <w:szCs w:val="15"/>
          <w:lang w:val="de-DE"/>
        </w:rPr>
        <w:t xml:space="preserve"> E-</w:t>
      </w:r>
      <w:proofErr w:type="spellStart"/>
      <w:r>
        <w:rPr>
          <w:rFonts w:ascii="Egyptian505 BT" w:hAnsi="Egyptian505 BT"/>
          <w:color w:val="000000"/>
          <w:sz w:val="20"/>
          <w:szCs w:val="15"/>
          <w:lang w:val="de-DE"/>
        </w:rPr>
        <w:t>mail</w:t>
      </w:r>
      <w:proofErr w:type="spellEnd"/>
      <w:r>
        <w:rPr>
          <w:rFonts w:ascii="Egyptian505 BT" w:hAnsi="Egyptian505 BT"/>
          <w:color w:val="000000"/>
          <w:sz w:val="20"/>
          <w:szCs w:val="15"/>
          <w:lang w:val="de-DE"/>
        </w:rPr>
        <w:t xml:space="preserve">: </w:t>
      </w:r>
      <w:hyperlink r:id="rId6" w:history="1">
        <w:r>
          <w:rPr>
            <w:rStyle w:val="Hyperlink"/>
            <w:rFonts w:ascii="Egyptian505 BT" w:hAnsi="Egyptian505 BT"/>
            <w:sz w:val="20"/>
            <w:szCs w:val="15"/>
            <w:lang w:val="de-DE"/>
          </w:rPr>
          <w:t xml:space="preserve">office@khd.at </w:t>
        </w:r>
      </w:hyperlink>
    </w:p>
    <w:bookmarkEnd w:id="0"/>
    <w:p w:rsidR="001C19CE" w:rsidRPr="005C5FC1" w:rsidRDefault="001C19CE" w:rsidP="001C19CE">
      <w:pPr>
        <w:pStyle w:val="Textkrper"/>
        <w:spacing w:after="100"/>
        <w:jc w:val="right"/>
        <w:rPr>
          <w:w w:val="95"/>
          <w:sz w:val="10"/>
          <w:szCs w:val="10"/>
          <w:lang w:val="de-DE"/>
        </w:rPr>
      </w:pPr>
    </w:p>
    <w:p w:rsidR="001C19CE" w:rsidRPr="00145234" w:rsidRDefault="001C19CE" w:rsidP="001C19CE">
      <w:pPr>
        <w:pStyle w:val="Textkrper"/>
        <w:spacing w:after="100"/>
        <w:jc w:val="right"/>
        <w:rPr>
          <w:w w:val="95"/>
          <w:sz w:val="20"/>
          <w:lang w:val="de-DE"/>
        </w:rPr>
      </w:pPr>
      <w:r>
        <w:rPr>
          <w:w w:val="95"/>
          <w:sz w:val="20"/>
          <w:lang w:val="de-DE"/>
        </w:rPr>
        <w:t>19. August 2015</w:t>
      </w:r>
    </w:p>
    <w:p w:rsidR="001C19CE" w:rsidRDefault="001C19CE" w:rsidP="001C19CE">
      <w:pPr>
        <w:jc w:val="center"/>
        <w:rPr>
          <w:b/>
          <w:sz w:val="40"/>
          <w:szCs w:val="40"/>
        </w:rPr>
      </w:pPr>
      <w:r w:rsidRPr="006A0023">
        <w:rPr>
          <w:b/>
          <w:sz w:val="40"/>
          <w:szCs w:val="40"/>
        </w:rPr>
        <w:t>Pressemitteilung</w:t>
      </w:r>
    </w:p>
    <w:p w:rsidR="006B0791" w:rsidRPr="006B0791" w:rsidRDefault="006B0791" w:rsidP="006B0791">
      <w:pPr>
        <w:spacing w:after="100"/>
        <w:jc w:val="center"/>
        <w:rPr>
          <w:b/>
          <w:sz w:val="10"/>
          <w:szCs w:val="10"/>
        </w:rPr>
      </w:pPr>
    </w:p>
    <w:p w:rsidR="00974C9E" w:rsidRPr="007515F5" w:rsidRDefault="00F80F7F" w:rsidP="00974C9E">
      <w:pPr>
        <w:spacing w:after="100"/>
        <w:jc w:val="center"/>
        <w:rPr>
          <w:b/>
          <w:sz w:val="20"/>
          <w:szCs w:val="20"/>
          <w:u w:val="single"/>
        </w:rPr>
      </w:pPr>
      <w:r w:rsidRPr="007515F5">
        <w:rPr>
          <w:b/>
          <w:sz w:val="20"/>
          <w:szCs w:val="20"/>
          <w:u w:val="single"/>
        </w:rPr>
        <w:t xml:space="preserve">Die </w:t>
      </w:r>
      <w:r w:rsidR="001C19CE" w:rsidRPr="007515F5">
        <w:rPr>
          <w:b/>
          <w:sz w:val="20"/>
          <w:szCs w:val="20"/>
          <w:u w:val="single"/>
        </w:rPr>
        <w:t>August-Ausgabe der KHD-Zeitung „DER KÄRNTNER“</w:t>
      </w:r>
    </w:p>
    <w:p w:rsidR="001C19CE" w:rsidRPr="007515F5" w:rsidRDefault="007515F5" w:rsidP="006B0791">
      <w:pPr>
        <w:spacing w:after="100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17752</wp:posOffset>
            </wp:positionH>
            <wp:positionV relativeFrom="paragraph">
              <wp:posOffset>-3313</wp:posOffset>
            </wp:positionV>
            <wp:extent cx="1571211" cy="2122998"/>
            <wp:effectExtent l="19050" t="0" r="0" b="0"/>
            <wp:wrapTight wrapText="bothSides">
              <wp:wrapPolygon edited="0">
                <wp:start x="-262" y="0"/>
                <wp:lineTo x="-262" y="21320"/>
                <wp:lineTo x="21475" y="21320"/>
                <wp:lineTo x="21475" y="0"/>
                <wp:lineTo x="-262" y="0"/>
              </wp:wrapPolygon>
            </wp:wrapTight>
            <wp:docPr id="2" name="Bild 1" descr="C:\Users\feldner\Pictures\MP Navigator EX\IMG_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dner\Pictures\MP Navigator EX\IMG_00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211" cy="212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19CE" w:rsidRPr="007515F5">
        <w:rPr>
          <w:b/>
          <w:sz w:val="20"/>
          <w:szCs w:val="20"/>
        </w:rPr>
        <w:t>wird in diesen Tagen an rund 10.000</w:t>
      </w:r>
      <w:r w:rsidR="00F80F7F" w:rsidRPr="007515F5">
        <w:rPr>
          <w:b/>
          <w:sz w:val="20"/>
          <w:szCs w:val="20"/>
        </w:rPr>
        <w:t xml:space="preserve"> Adressaten zugestellt</w:t>
      </w:r>
      <w:r w:rsidR="006B0791" w:rsidRPr="007515F5">
        <w:rPr>
          <w:b/>
          <w:sz w:val="20"/>
          <w:szCs w:val="20"/>
        </w:rPr>
        <w:t xml:space="preserve"> und ist ab sofort </w:t>
      </w:r>
      <w:r w:rsidR="00A83353" w:rsidRPr="007515F5">
        <w:rPr>
          <w:b/>
          <w:sz w:val="20"/>
          <w:szCs w:val="20"/>
        </w:rPr>
        <w:t xml:space="preserve">auch </w:t>
      </w:r>
      <w:r w:rsidR="006B0791" w:rsidRPr="007515F5">
        <w:rPr>
          <w:b/>
          <w:sz w:val="20"/>
          <w:szCs w:val="20"/>
        </w:rPr>
        <w:t xml:space="preserve">als PDF-Datei unter </w:t>
      </w:r>
      <w:hyperlink r:id="rId8" w:history="1">
        <w:r w:rsidR="006B0791" w:rsidRPr="007515F5">
          <w:rPr>
            <w:rStyle w:val="Hyperlink"/>
            <w:b/>
            <w:sz w:val="20"/>
            <w:szCs w:val="20"/>
          </w:rPr>
          <w:t>www.khd.at</w:t>
        </w:r>
      </w:hyperlink>
      <w:r w:rsidR="006B0791" w:rsidRPr="007515F5">
        <w:rPr>
          <w:b/>
          <w:sz w:val="20"/>
          <w:szCs w:val="20"/>
        </w:rPr>
        <w:t xml:space="preserve"> abrufbar.</w:t>
      </w:r>
    </w:p>
    <w:p w:rsidR="001C19CE" w:rsidRPr="007515F5" w:rsidRDefault="001C19CE" w:rsidP="006B0791">
      <w:pPr>
        <w:spacing w:after="100"/>
        <w:rPr>
          <w:b/>
          <w:sz w:val="20"/>
          <w:szCs w:val="20"/>
        </w:rPr>
      </w:pPr>
      <w:r w:rsidRPr="007515F5">
        <w:rPr>
          <w:b/>
          <w:sz w:val="20"/>
          <w:szCs w:val="20"/>
        </w:rPr>
        <w:t>Zentraler Themenbereich</w:t>
      </w:r>
      <w:r w:rsidR="00F80F7F" w:rsidRPr="007515F5">
        <w:rPr>
          <w:b/>
          <w:sz w:val="20"/>
          <w:szCs w:val="20"/>
        </w:rPr>
        <w:t xml:space="preserve"> ist eine kritische Analyse des im April </w:t>
      </w:r>
      <w:r w:rsidR="00CA17D0">
        <w:rPr>
          <w:b/>
          <w:sz w:val="20"/>
          <w:szCs w:val="20"/>
        </w:rPr>
        <w:t>unter großem Medieninteresse präsentierten</w:t>
      </w:r>
      <w:r w:rsidR="00F80F7F" w:rsidRPr="007515F5">
        <w:rPr>
          <w:b/>
          <w:sz w:val="20"/>
          <w:szCs w:val="20"/>
        </w:rPr>
        <w:t xml:space="preserve"> Historikerberichts „Titos langer Schatten“</w:t>
      </w:r>
      <w:r w:rsidR="006B0791" w:rsidRPr="007515F5">
        <w:rPr>
          <w:b/>
          <w:sz w:val="20"/>
          <w:szCs w:val="20"/>
        </w:rPr>
        <w:t>.</w:t>
      </w:r>
    </w:p>
    <w:p w:rsidR="006B0791" w:rsidRPr="007515F5" w:rsidRDefault="00974C9E" w:rsidP="006B0791">
      <w:pPr>
        <w:spacing w:after="100"/>
        <w:rPr>
          <w:b/>
          <w:sz w:val="20"/>
          <w:szCs w:val="20"/>
        </w:rPr>
      </w:pPr>
      <w:r w:rsidRPr="007515F5">
        <w:rPr>
          <w:b/>
          <w:sz w:val="20"/>
          <w:szCs w:val="20"/>
        </w:rPr>
        <w:t xml:space="preserve">Einige andere Themen: Massenansturm auf Europa; IS-Schreckensherrschaft; Milliarden-Tragödie um Kärnten; TTIP </w:t>
      </w:r>
      <w:r w:rsidR="00A83353" w:rsidRPr="007515F5">
        <w:rPr>
          <w:b/>
          <w:sz w:val="20"/>
          <w:szCs w:val="20"/>
        </w:rPr>
        <w:t xml:space="preserve">- </w:t>
      </w:r>
      <w:r w:rsidRPr="007515F5">
        <w:rPr>
          <w:b/>
          <w:sz w:val="20"/>
          <w:szCs w:val="20"/>
        </w:rPr>
        <w:t>Kapitulation der EU?; Deutsche Volksgruppe in Slowenien; Heimatdienst  - ein Leistungsbericht</w:t>
      </w:r>
      <w:r w:rsidR="00A83353" w:rsidRPr="007515F5">
        <w:rPr>
          <w:b/>
          <w:sz w:val="20"/>
          <w:szCs w:val="20"/>
        </w:rPr>
        <w:t>.</w:t>
      </w:r>
    </w:p>
    <w:p w:rsidR="00974C9E" w:rsidRPr="00974C9E" w:rsidRDefault="00974C9E" w:rsidP="003E7C60">
      <w:pPr>
        <w:spacing w:after="100"/>
        <w:rPr>
          <w:bCs/>
          <w:sz w:val="20"/>
          <w:szCs w:val="20"/>
          <w:lang w:val="de-DE"/>
        </w:rPr>
      </w:pPr>
      <w:r w:rsidRPr="00974C9E">
        <w:rPr>
          <w:bCs/>
          <w:sz w:val="20"/>
          <w:szCs w:val="20"/>
          <w:lang w:val="de-DE"/>
        </w:rPr>
        <w:t>In</w:t>
      </w:r>
      <w:r>
        <w:rPr>
          <w:bCs/>
          <w:sz w:val="20"/>
          <w:szCs w:val="20"/>
          <w:lang w:val="de-DE"/>
        </w:rPr>
        <w:t xml:space="preserve"> </w:t>
      </w:r>
      <w:r w:rsidR="00A83353">
        <w:rPr>
          <w:bCs/>
          <w:sz w:val="20"/>
          <w:szCs w:val="20"/>
          <w:lang w:val="de-DE"/>
        </w:rPr>
        <w:t xml:space="preserve">einer kurzen </w:t>
      </w:r>
      <w:r>
        <w:rPr>
          <w:bCs/>
          <w:sz w:val="20"/>
          <w:szCs w:val="20"/>
          <w:lang w:val="de-DE"/>
        </w:rPr>
        <w:t xml:space="preserve">Analyse wird der Historikerbericht der Autoren </w:t>
      </w:r>
      <w:r w:rsidRPr="00794A0C">
        <w:rPr>
          <w:bCs/>
          <w:sz w:val="20"/>
          <w:szCs w:val="20"/>
          <w:u w:val="single"/>
          <w:lang w:val="de-DE"/>
        </w:rPr>
        <w:t xml:space="preserve">Wilhelm </w:t>
      </w:r>
      <w:proofErr w:type="spellStart"/>
      <w:r w:rsidRPr="00794A0C">
        <w:rPr>
          <w:bCs/>
          <w:sz w:val="20"/>
          <w:szCs w:val="20"/>
          <w:u w:val="single"/>
          <w:lang w:val="de-DE"/>
        </w:rPr>
        <w:t>Wadl</w:t>
      </w:r>
      <w:proofErr w:type="spellEnd"/>
      <w:r w:rsidRPr="00794A0C">
        <w:rPr>
          <w:bCs/>
          <w:sz w:val="20"/>
          <w:szCs w:val="20"/>
          <w:u w:val="single"/>
          <w:lang w:val="de-DE"/>
        </w:rPr>
        <w:t xml:space="preserve"> </w:t>
      </w:r>
      <w:r>
        <w:rPr>
          <w:bCs/>
          <w:sz w:val="20"/>
          <w:szCs w:val="20"/>
          <w:lang w:val="de-DE"/>
        </w:rPr>
        <w:t xml:space="preserve">und </w:t>
      </w:r>
      <w:r w:rsidRPr="00794A0C">
        <w:rPr>
          <w:bCs/>
          <w:sz w:val="20"/>
          <w:szCs w:val="20"/>
          <w:u w:val="single"/>
          <w:lang w:val="de-DE"/>
        </w:rPr>
        <w:t>Alfred Elste</w:t>
      </w:r>
      <w:r>
        <w:rPr>
          <w:bCs/>
          <w:sz w:val="20"/>
          <w:szCs w:val="20"/>
          <w:lang w:val="de-DE"/>
        </w:rPr>
        <w:t xml:space="preserve"> </w:t>
      </w:r>
      <w:r w:rsidR="00A83353">
        <w:rPr>
          <w:bCs/>
          <w:sz w:val="20"/>
          <w:szCs w:val="20"/>
          <w:lang w:val="de-DE"/>
        </w:rPr>
        <w:t xml:space="preserve">auf vier Seiten einleitend </w:t>
      </w:r>
      <w:r>
        <w:rPr>
          <w:bCs/>
          <w:sz w:val="20"/>
          <w:szCs w:val="20"/>
          <w:lang w:val="de-DE"/>
        </w:rPr>
        <w:t>als wichtiger Beitrag zur Aufarbeitung der Kärntner Nachkriegsgeschichte, insbesondere des Volksgruppenstreits in den 70er-Jahren</w:t>
      </w:r>
      <w:r w:rsidR="00794A0C">
        <w:rPr>
          <w:bCs/>
          <w:sz w:val="20"/>
          <w:szCs w:val="20"/>
          <w:lang w:val="de-DE"/>
        </w:rPr>
        <w:t>,</w:t>
      </w:r>
      <w:r>
        <w:rPr>
          <w:bCs/>
          <w:sz w:val="20"/>
          <w:szCs w:val="20"/>
          <w:lang w:val="de-DE"/>
        </w:rPr>
        <w:t xml:space="preserve"> gewürdigt.</w:t>
      </w:r>
    </w:p>
    <w:p w:rsidR="00A83353" w:rsidRDefault="007A5E40" w:rsidP="003E7C60">
      <w:pPr>
        <w:spacing w:after="100"/>
        <w:rPr>
          <w:bCs/>
          <w:sz w:val="20"/>
          <w:szCs w:val="20"/>
          <w:lang w:val="de-DE"/>
        </w:rPr>
      </w:pPr>
      <w:r>
        <w:rPr>
          <w:bCs/>
          <w:sz w:val="20"/>
          <w:szCs w:val="20"/>
          <w:lang w:val="de-DE"/>
        </w:rPr>
        <w:t>Die auf fast 900 Seiten veröffentlichten Fakten zur in diesem Umfang unbekannt gewesenen Terrortätigkeit des jugoslawischen Geheimdienstes UDBA in den 70er-Jahren in Kärnten</w:t>
      </w:r>
      <w:r w:rsidR="00794A0C">
        <w:rPr>
          <w:bCs/>
          <w:sz w:val="20"/>
          <w:szCs w:val="20"/>
          <w:lang w:val="de-DE"/>
        </w:rPr>
        <w:t>,</w:t>
      </w:r>
      <w:r w:rsidR="00CF46D8">
        <w:rPr>
          <w:bCs/>
          <w:sz w:val="20"/>
          <w:szCs w:val="20"/>
          <w:lang w:val="de-DE"/>
        </w:rPr>
        <w:t xml:space="preserve"> müssen </w:t>
      </w:r>
      <w:r w:rsidR="00A83353">
        <w:rPr>
          <w:bCs/>
          <w:sz w:val="20"/>
          <w:szCs w:val="20"/>
          <w:lang w:val="de-DE"/>
        </w:rPr>
        <w:t xml:space="preserve">rehabilitieren den Heimatdienst rückblickend </w:t>
      </w:r>
      <w:r w:rsidR="00CF46D8">
        <w:rPr>
          <w:bCs/>
          <w:sz w:val="20"/>
          <w:szCs w:val="20"/>
          <w:lang w:val="de-DE"/>
        </w:rPr>
        <w:t>in wichtigen Bereichen</w:t>
      </w:r>
      <w:r w:rsidR="00A83353">
        <w:rPr>
          <w:bCs/>
          <w:sz w:val="20"/>
          <w:szCs w:val="20"/>
          <w:lang w:val="de-DE"/>
        </w:rPr>
        <w:t>.</w:t>
      </w:r>
    </w:p>
    <w:p w:rsidR="00CF46D8" w:rsidRDefault="00CF46D8" w:rsidP="003E7C60">
      <w:pPr>
        <w:spacing w:after="100"/>
        <w:rPr>
          <w:bCs/>
          <w:sz w:val="20"/>
          <w:szCs w:val="20"/>
          <w:lang w:val="de-DE"/>
        </w:rPr>
      </w:pPr>
      <w:r>
        <w:rPr>
          <w:bCs/>
          <w:sz w:val="20"/>
          <w:szCs w:val="20"/>
          <w:lang w:val="de-DE"/>
        </w:rPr>
        <w:t xml:space="preserve">Insbesondere </w:t>
      </w:r>
      <w:r w:rsidR="007A5E40">
        <w:rPr>
          <w:bCs/>
          <w:sz w:val="20"/>
          <w:szCs w:val="20"/>
          <w:lang w:val="de-DE"/>
        </w:rPr>
        <w:t xml:space="preserve">die auf die Schaffung von bürgerkriegsähnlichen Zuständen in Kärnten mit großslowenischem Anspruchsdenken </w:t>
      </w:r>
      <w:r>
        <w:rPr>
          <w:bCs/>
          <w:sz w:val="20"/>
          <w:szCs w:val="20"/>
          <w:lang w:val="de-DE"/>
        </w:rPr>
        <w:t>ausgerichtete Geheimdiensttätigkeit l</w:t>
      </w:r>
      <w:r w:rsidR="00794A0C">
        <w:rPr>
          <w:bCs/>
          <w:sz w:val="20"/>
          <w:szCs w:val="20"/>
          <w:lang w:val="de-DE"/>
        </w:rPr>
        <w:t>a</w:t>
      </w:r>
      <w:r>
        <w:rPr>
          <w:bCs/>
          <w:sz w:val="20"/>
          <w:szCs w:val="20"/>
          <w:lang w:val="de-DE"/>
        </w:rPr>
        <w:t xml:space="preserve">ssen die vom KHD noch 20 Jahre nach dem Staatsvertrag 1955 geäußerte Sorge um die Kärntner Landeseinheit </w:t>
      </w:r>
      <w:r w:rsidR="00794A0C">
        <w:rPr>
          <w:bCs/>
          <w:sz w:val="20"/>
          <w:szCs w:val="20"/>
          <w:lang w:val="de-DE"/>
        </w:rPr>
        <w:t>nicht</w:t>
      </w:r>
      <w:r>
        <w:rPr>
          <w:bCs/>
          <w:sz w:val="20"/>
          <w:szCs w:val="20"/>
          <w:lang w:val="de-DE"/>
        </w:rPr>
        <w:t xml:space="preserve"> mehr als absurd und </w:t>
      </w:r>
      <w:r w:rsidR="00A83353">
        <w:rPr>
          <w:bCs/>
          <w:sz w:val="20"/>
          <w:szCs w:val="20"/>
          <w:lang w:val="de-DE"/>
        </w:rPr>
        <w:t xml:space="preserve">als </w:t>
      </w:r>
      <w:r>
        <w:rPr>
          <w:bCs/>
          <w:sz w:val="20"/>
          <w:szCs w:val="20"/>
          <w:lang w:val="de-DE"/>
        </w:rPr>
        <w:t>bloße Panikmache erscheinen.</w:t>
      </w:r>
    </w:p>
    <w:p w:rsidR="00CF46D8" w:rsidRDefault="00CF46D8" w:rsidP="003E7C60">
      <w:pPr>
        <w:spacing w:after="100"/>
        <w:rPr>
          <w:bCs/>
          <w:sz w:val="20"/>
          <w:szCs w:val="20"/>
          <w:lang w:val="de-DE"/>
        </w:rPr>
      </w:pPr>
      <w:r>
        <w:rPr>
          <w:bCs/>
          <w:sz w:val="20"/>
          <w:szCs w:val="20"/>
          <w:lang w:val="de-DE"/>
        </w:rPr>
        <w:t xml:space="preserve">Auch </w:t>
      </w:r>
      <w:r w:rsidR="001E5D3B">
        <w:rPr>
          <w:bCs/>
          <w:sz w:val="20"/>
          <w:szCs w:val="20"/>
          <w:lang w:val="de-DE"/>
        </w:rPr>
        <w:t>vom</w:t>
      </w:r>
      <w:r>
        <w:rPr>
          <w:bCs/>
          <w:sz w:val="20"/>
          <w:szCs w:val="20"/>
          <w:lang w:val="de-DE"/>
        </w:rPr>
        <w:t xml:space="preserve"> Jahrzehnte hindurch erhobenen Vorwurf der </w:t>
      </w:r>
      <w:proofErr w:type="spellStart"/>
      <w:r>
        <w:rPr>
          <w:bCs/>
          <w:sz w:val="20"/>
          <w:szCs w:val="20"/>
          <w:lang w:val="de-DE"/>
        </w:rPr>
        <w:t>Rädelsführerschaft</w:t>
      </w:r>
      <w:proofErr w:type="spellEnd"/>
      <w:r>
        <w:rPr>
          <w:bCs/>
          <w:sz w:val="20"/>
          <w:szCs w:val="20"/>
          <w:lang w:val="de-DE"/>
        </w:rPr>
        <w:t xml:space="preserve"> </w:t>
      </w:r>
      <w:r w:rsidR="001E5D3B">
        <w:rPr>
          <w:bCs/>
          <w:sz w:val="20"/>
          <w:szCs w:val="20"/>
          <w:lang w:val="de-DE"/>
        </w:rPr>
        <w:t xml:space="preserve">im „Ortstafelkrieg“ wird der KHD weitgehend entlastet. Der brandgefährlich gewesene Ortstafelkonflikt </w:t>
      </w:r>
      <w:r w:rsidR="00A83353">
        <w:rPr>
          <w:bCs/>
          <w:sz w:val="20"/>
          <w:szCs w:val="20"/>
          <w:lang w:val="de-DE"/>
        </w:rPr>
        <w:t xml:space="preserve">vor mehr als 40 Jahren </w:t>
      </w:r>
      <w:r w:rsidR="001E5D3B">
        <w:rPr>
          <w:bCs/>
          <w:sz w:val="20"/>
          <w:szCs w:val="20"/>
          <w:lang w:val="de-DE"/>
        </w:rPr>
        <w:t>sei von Titos Geheimpolizei geschürt worden, deren Agenten sogar eigenhändig zweisprachige Ortstafel</w:t>
      </w:r>
      <w:r w:rsidR="00794A0C">
        <w:rPr>
          <w:bCs/>
          <w:sz w:val="20"/>
          <w:szCs w:val="20"/>
          <w:lang w:val="de-DE"/>
        </w:rPr>
        <w:t>n</w:t>
      </w:r>
      <w:r w:rsidR="001E5D3B">
        <w:rPr>
          <w:bCs/>
          <w:sz w:val="20"/>
          <w:szCs w:val="20"/>
          <w:lang w:val="de-DE"/>
        </w:rPr>
        <w:t xml:space="preserve"> ausgerissen </w:t>
      </w:r>
      <w:r w:rsidR="00794A0C">
        <w:rPr>
          <w:bCs/>
          <w:sz w:val="20"/>
          <w:szCs w:val="20"/>
          <w:lang w:val="de-DE"/>
        </w:rPr>
        <w:t>hätten</w:t>
      </w:r>
      <w:r w:rsidR="001E5D3B">
        <w:rPr>
          <w:bCs/>
          <w:sz w:val="20"/>
          <w:szCs w:val="20"/>
          <w:lang w:val="de-DE"/>
        </w:rPr>
        <w:t>.</w:t>
      </w:r>
    </w:p>
    <w:p w:rsidR="00974C9E" w:rsidRDefault="00DB14DA" w:rsidP="007018E0">
      <w:pPr>
        <w:spacing w:after="100"/>
        <w:rPr>
          <w:bCs/>
          <w:sz w:val="20"/>
          <w:szCs w:val="20"/>
          <w:lang w:val="de-DE"/>
        </w:rPr>
      </w:pPr>
      <w:r w:rsidRPr="00DB14DA">
        <w:rPr>
          <w:bCs/>
          <w:sz w:val="20"/>
          <w:szCs w:val="20"/>
          <w:lang w:val="de-DE"/>
        </w:rPr>
        <w:t xml:space="preserve">Auch wenn </w:t>
      </w:r>
      <w:r w:rsidR="00794A0C">
        <w:rPr>
          <w:bCs/>
          <w:sz w:val="20"/>
          <w:szCs w:val="20"/>
          <w:lang w:val="de-DE"/>
        </w:rPr>
        <w:t xml:space="preserve">die Beurteilung des KHD durch die Autoren </w:t>
      </w:r>
      <w:r>
        <w:rPr>
          <w:bCs/>
          <w:sz w:val="20"/>
          <w:szCs w:val="20"/>
          <w:lang w:val="de-DE"/>
        </w:rPr>
        <w:t xml:space="preserve">in einigen wesentlichen Bereichen mit den </w:t>
      </w:r>
      <w:r w:rsidR="007018E0">
        <w:rPr>
          <w:bCs/>
          <w:sz w:val="20"/>
          <w:szCs w:val="20"/>
          <w:lang w:val="de-DE"/>
        </w:rPr>
        <w:t>T</w:t>
      </w:r>
      <w:r>
        <w:rPr>
          <w:bCs/>
          <w:sz w:val="20"/>
          <w:szCs w:val="20"/>
          <w:lang w:val="de-DE"/>
        </w:rPr>
        <w:t>atsachen nicht übereinstimm</w:t>
      </w:r>
      <w:r w:rsidR="007018E0">
        <w:rPr>
          <w:bCs/>
          <w:sz w:val="20"/>
          <w:szCs w:val="20"/>
          <w:lang w:val="de-DE"/>
        </w:rPr>
        <w:t>t</w:t>
      </w:r>
      <w:r>
        <w:rPr>
          <w:bCs/>
          <w:sz w:val="20"/>
          <w:szCs w:val="20"/>
          <w:lang w:val="de-DE"/>
        </w:rPr>
        <w:t xml:space="preserve">, was </w:t>
      </w:r>
      <w:r w:rsidR="00794A0C">
        <w:rPr>
          <w:bCs/>
          <w:sz w:val="20"/>
          <w:szCs w:val="20"/>
          <w:lang w:val="de-DE"/>
        </w:rPr>
        <w:t xml:space="preserve">in der </w:t>
      </w:r>
      <w:r w:rsidR="00A83353">
        <w:rPr>
          <w:bCs/>
          <w:sz w:val="20"/>
          <w:szCs w:val="20"/>
          <w:lang w:val="de-DE"/>
        </w:rPr>
        <w:t xml:space="preserve">Augustausgabe der </w:t>
      </w:r>
      <w:r w:rsidR="00794A0C">
        <w:rPr>
          <w:bCs/>
          <w:sz w:val="20"/>
          <w:szCs w:val="20"/>
          <w:lang w:val="de-DE"/>
        </w:rPr>
        <w:t xml:space="preserve">KHD-Zeitung DER KÄRNTNER </w:t>
      </w:r>
      <w:r>
        <w:rPr>
          <w:bCs/>
          <w:sz w:val="20"/>
          <w:szCs w:val="20"/>
          <w:lang w:val="de-DE"/>
        </w:rPr>
        <w:t xml:space="preserve">ausführlich </w:t>
      </w:r>
      <w:r w:rsidR="007018E0">
        <w:rPr>
          <w:bCs/>
          <w:sz w:val="20"/>
          <w:szCs w:val="20"/>
          <w:lang w:val="de-DE"/>
        </w:rPr>
        <w:t>begründet korrigiert</w:t>
      </w:r>
      <w:r>
        <w:rPr>
          <w:bCs/>
          <w:sz w:val="20"/>
          <w:szCs w:val="20"/>
          <w:lang w:val="de-DE"/>
        </w:rPr>
        <w:t xml:space="preserve"> wird, so ändert das nichts daran, dass der Historikerbericht für die Aufarbeitung der Kärntner </w:t>
      </w:r>
      <w:r w:rsidR="007018E0">
        <w:rPr>
          <w:bCs/>
          <w:sz w:val="20"/>
          <w:szCs w:val="20"/>
          <w:lang w:val="de-DE"/>
        </w:rPr>
        <w:t>N</w:t>
      </w:r>
      <w:r>
        <w:rPr>
          <w:bCs/>
          <w:sz w:val="20"/>
          <w:szCs w:val="20"/>
          <w:lang w:val="de-DE"/>
        </w:rPr>
        <w:t>achkriegsgeschichte von großer Bedeutung ist.</w:t>
      </w:r>
    </w:p>
    <w:p w:rsidR="00794A0C" w:rsidRDefault="007018E0" w:rsidP="007018E0">
      <w:pPr>
        <w:spacing w:after="100"/>
        <w:rPr>
          <w:bCs/>
          <w:sz w:val="20"/>
          <w:szCs w:val="20"/>
          <w:lang w:val="de-DE"/>
        </w:rPr>
      </w:pPr>
      <w:r>
        <w:rPr>
          <w:bCs/>
          <w:sz w:val="20"/>
          <w:szCs w:val="20"/>
          <w:lang w:val="de-DE"/>
        </w:rPr>
        <w:t>Die nach der Präse</w:t>
      </w:r>
      <w:r w:rsidR="00794A0C">
        <w:rPr>
          <w:bCs/>
          <w:sz w:val="20"/>
          <w:szCs w:val="20"/>
          <w:lang w:val="de-DE"/>
        </w:rPr>
        <w:t>n</w:t>
      </w:r>
      <w:r>
        <w:rPr>
          <w:bCs/>
          <w:sz w:val="20"/>
          <w:szCs w:val="20"/>
          <w:lang w:val="de-DE"/>
        </w:rPr>
        <w:t xml:space="preserve">tation des Historikerberichts </w:t>
      </w:r>
      <w:r w:rsidR="00794A0C">
        <w:rPr>
          <w:bCs/>
          <w:sz w:val="20"/>
          <w:szCs w:val="20"/>
          <w:lang w:val="de-DE"/>
        </w:rPr>
        <w:t xml:space="preserve">wichtigste Erkenntnis ist jedoch, dass auch der höchst brisante Inhalt  von „Titos langer Schatten“ keine Sprengkraft in Kärnten mehr hat, sodass </w:t>
      </w:r>
      <w:r w:rsidR="00A83353">
        <w:rPr>
          <w:bCs/>
          <w:sz w:val="20"/>
          <w:szCs w:val="20"/>
          <w:lang w:val="de-DE"/>
        </w:rPr>
        <w:t xml:space="preserve">die einstigen Kontrahenten </w:t>
      </w:r>
      <w:r w:rsidR="00794A0C">
        <w:rPr>
          <w:bCs/>
          <w:sz w:val="20"/>
          <w:szCs w:val="20"/>
          <w:lang w:val="de-DE"/>
        </w:rPr>
        <w:t xml:space="preserve">heute gemeinsam und emotionslos über die explosiv gewesenen 70er-Jahre diskutiert </w:t>
      </w:r>
      <w:r w:rsidR="00A83353">
        <w:rPr>
          <w:bCs/>
          <w:sz w:val="20"/>
          <w:szCs w:val="20"/>
          <w:lang w:val="de-DE"/>
        </w:rPr>
        <w:t>können</w:t>
      </w:r>
      <w:r w:rsidR="00794A0C">
        <w:rPr>
          <w:bCs/>
          <w:sz w:val="20"/>
          <w:szCs w:val="20"/>
          <w:lang w:val="de-DE"/>
        </w:rPr>
        <w:t xml:space="preserve"> und auch noch ausführlich sollte</w:t>
      </w:r>
      <w:r w:rsidR="00A83353">
        <w:rPr>
          <w:bCs/>
          <w:sz w:val="20"/>
          <w:szCs w:val="20"/>
          <w:lang w:val="de-DE"/>
        </w:rPr>
        <w:t>n</w:t>
      </w:r>
      <w:r w:rsidR="00794A0C">
        <w:rPr>
          <w:bCs/>
          <w:sz w:val="20"/>
          <w:szCs w:val="20"/>
          <w:lang w:val="de-DE"/>
        </w:rPr>
        <w:t xml:space="preserve">. </w:t>
      </w:r>
    </w:p>
    <w:p w:rsidR="00DB14DA" w:rsidRDefault="00794A0C" w:rsidP="007018E0">
      <w:pPr>
        <w:spacing w:after="100"/>
        <w:rPr>
          <w:bCs/>
          <w:sz w:val="20"/>
          <w:szCs w:val="20"/>
          <w:lang w:val="de-DE"/>
        </w:rPr>
      </w:pPr>
      <w:r w:rsidRPr="00794A0C">
        <w:rPr>
          <w:bCs/>
          <w:sz w:val="20"/>
          <w:szCs w:val="20"/>
          <w:u w:val="single"/>
          <w:lang w:val="de-DE"/>
        </w:rPr>
        <w:t>„10 Jahre Versöhnungsarbeit haben Früchte getragen“,</w:t>
      </w:r>
      <w:r>
        <w:rPr>
          <w:bCs/>
          <w:sz w:val="20"/>
          <w:szCs w:val="20"/>
          <w:lang w:val="de-DE"/>
        </w:rPr>
        <w:t xml:space="preserve"> resümiert KHD-Obmann Josef Feldner </w:t>
      </w:r>
      <w:r w:rsidR="00A83353">
        <w:rPr>
          <w:bCs/>
          <w:sz w:val="20"/>
          <w:szCs w:val="20"/>
          <w:lang w:val="de-DE"/>
        </w:rPr>
        <w:t xml:space="preserve">als Zeitzeuge in der Augustausgabe der KHD-Zeitung </w:t>
      </w:r>
      <w:r>
        <w:rPr>
          <w:bCs/>
          <w:sz w:val="20"/>
          <w:szCs w:val="20"/>
          <w:lang w:val="de-DE"/>
        </w:rPr>
        <w:t xml:space="preserve">in einem kurzen Beitrag unter dem Titel </w:t>
      </w:r>
      <w:r w:rsidRPr="00A83353">
        <w:rPr>
          <w:bCs/>
          <w:sz w:val="20"/>
          <w:szCs w:val="20"/>
          <w:u w:val="single"/>
          <w:lang w:val="de-DE"/>
        </w:rPr>
        <w:t>„Der Kärntner Volksgruppenstreit ist Geschichte“</w:t>
      </w:r>
      <w:r>
        <w:rPr>
          <w:bCs/>
          <w:sz w:val="20"/>
          <w:szCs w:val="20"/>
          <w:lang w:val="de-DE"/>
        </w:rPr>
        <w:t xml:space="preserve"> und führt dazu aus:</w:t>
      </w:r>
    </w:p>
    <w:p w:rsidR="00794A0C" w:rsidRPr="00A83353" w:rsidRDefault="00794A0C" w:rsidP="00794A0C">
      <w:pPr>
        <w:pStyle w:val="Default"/>
        <w:spacing w:after="100"/>
        <w:jc w:val="both"/>
        <w:rPr>
          <w:rFonts w:ascii="Bookman Old Style" w:hAnsi="Bookman Old Style"/>
          <w:b/>
          <w:i/>
          <w:color w:val="auto"/>
          <w:sz w:val="20"/>
          <w:szCs w:val="20"/>
        </w:rPr>
      </w:pPr>
      <w:r w:rsidRPr="00A83353">
        <w:rPr>
          <w:rFonts w:ascii="Bookman Old Style" w:hAnsi="Bookman Old Style"/>
          <w:b/>
          <w:bCs/>
          <w:i/>
          <w:sz w:val="20"/>
          <w:szCs w:val="20"/>
          <w:lang w:val="de-DE"/>
        </w:rPr>
        <w:t xml:space="preserve">„Wir alle haben es in der Hand, dass der alte Streit nicht wieder aufflammt. </w:t>
      </w:r>
      <w:r w:rsidRPr="00A83353">
        <w:rPr>
          <w:rFonts w:ascii="Bookman Old Style" w:hAnsi="Bookman Old Style"/>
          <w:b/>
          <w:i/>
          <w:color w:val="auto"/>
          <w:sz w:val="20"/>
          <w:szCs w:val="20"/>
        </w:rPr>
        <w:t xml:space="preserve">Als Bürger eines kleinen Landes können wir zwar gegen weltweite Finanzkrise, Flüchtlingsdrama und kriegerische Flächenbrände nichts ausrichten. </w:t>
      </w:r>
    </w:p>
    <w:p w:rsidR="00794A0C" w:rsidRPr="00A83353" w:rsidRDefault="00794A0C" w:rsidP="00794A0C">
      <w:pPr>
        <w:pStyle w:val="Default"/>
        <w:spacing w:after="100"/>
        <w:jc w:val="both"/>
        <w:rPr>
          <w:rFonts w:ascii="Bookman Old Style" w:hAnsi="Bookman Old Style"/>
          <w:b/>
          <w:i/>
          <w:color w:val="auto"/>
          <w:sz w:val="20"/>
          <w:szCs w:val="20"/>
        </w:rPr>
      </w:pPr>
      <w:r w:rsidRPr="00A83353">
        <w:rPr>
          <w:rFonts w:ascii="Bookman Old Style" w:hAnsi="Bookman Old Style"/>
          <w:b/>
          <w:i/>
          <w:color w:val="auto"/>
          <w:sz w:val="20"/>
          <w:szCs w:val="20"/>
        </w:rPr>
        <w:t xml:space="preserve">Sehr wohl jedoch haben es Deutschkärntner wie </w:t>
      </w:r>
      <w:proofErr w:type="spellStart"/>
      <w:r w:rsidRPr="00A83353">
        <w:rPr>
          <w:rFonts w:ascii="Bookman Old Style" w:hAnsi="Bookman Old Style"/>
          <w:b/>
          <w:i/>
          <w:color w:val="auto"/>
          <w:sz w:val="20"/>
          <w:szCs w:val="20"/>
        </w:rPr>
        <w:t>Slowenischkärntner</w:t>
      </w:r>
      <w:proofErr w:type="spellEnd"/>
      <w:r w:rsidRPr="00A83353">
        <w:rPr>
          <w:rFonts w:ascii="Bookman Old Style" w:hAnsi="Bookman Old Style"/>
          <w:b/>
          <w:i/>
          <w:color w:val="auto"/>
          <w:sz w:val="20"/>
          <w:szCs w:val="20"/>
        </w:rPr>
        <w:t xml:space="preserve"> selbst in der Hand, mit gegenseitigem Respekt und dem Willen zum Miteinander gemeinsam ein auch künftiges friedliches Zusammenleben zu gestalten. </w:t>
      </w:r>
    </w:p>
    <w:sectPr w:rsidR="00794A0C" w:rsidRPr="00A83353" w:rsidSect="00937F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gyptian505 BT">
    <w:altName w:val="Calisto M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C19CE"/>
    <w:rsid w:val="00021FD2"/>
    <w:rsid w:val="00051A94"/>
    <w:rsid w:val="000D5163"/>
    <w:rsid w:val="001C19CE"/>
    <w:rsid w:val="001C7294"/>
    <w:rsid w:val="001E46A8"/>
    <w:rsid w:val="001E5D3B"/>
    <w:rsid w:val="002117AB"/>
    <w:rsid w:val="0022350C"/>
    <w:rsid w:val="002728D9"/>
    <w:rsid w:val="00282CA5"/>
    <w:rsid w:val="002D3DDC"/>
    <w:rsid w:val="002E32E7"/>
    <w:rsid w:val="003E3ADF"/>
    <w:rsid w:val="003E7C60"/>
    <w:rsid w:val="003F77EC"/>
    <w:rsid w:val="003F7ADC"/>
    <w:rsid w:val="00413C0B"/>
    <w:rsid w:val="004423CC"/>
    <w:rsid w:val="004B44DC"/>
    <w:rsid w:val="004B69FD"/>
    <w:rsid w:val="004F13B1"/>
    <w:rsid w:val="00511180"/>
    <w:rsid w:val="00580629"/>
    <w:rsid w:val="00584A4A"/>
    <w:rsid w:val="005A36F8"/>
    <w:rsid w:val="005B1E65"/>
    <w:rsid w:val="005B465A"/>
    <w:rsid w:val="0065158B"/>
    <w:rsid w:val="006B0791"/>
    <w:rsid w:val="007018E0"/>
    <w:rsid w:val="007515F5"/>
    <w:rsid w:val="00780EA9"/>
    <w:rsid w:val="00794A0C"/>
    <w:rsid w:val="007A5E40"/>
    <w:rsid w:val="007C6EB3"/>
    <w:rsid w:val="00824AE8"/>
    <w:rsid w:val="00852B33"/>
    <w:rsid w:val="008725D9"/>
    <w:rsid w:val="00875B7F"/>
    <w:rsid w:val="009352CC"/>
    <w:rsid w:val="00937F38"/>
    <w:rsid w:val="00941A4C"/>
    <w:rsid w:val="009504CE"/>
    <w:rsid w:val="00974C9E"/>
    <w:rsid w:val="0099650E"/>
    <w:rsid w:val="00A43F32"/>
    <w:rsid w:val="00A47C08"/>
    <w:rsid w:val="00A71D27"/>
    <w:rsid w:val="00A83353"/>
    <w:rsid w:val="00A93733"/>
    <w:rsid w:val="00AB1D4B"/>
    <w:rsid w:val="00B427A5"/>
    <w:rsid w:val="00B504FA"/>
    <w:rsid w:val="00B82395"/>
    <w:rsid w:val="00B84CA7"/>
    <w:rsid w:val="00BB4D00"/>
    <w:rsid w:val="00BB5E72"/>
    <w:rsid w:val="00C15640"/>
    <w:rsid w:val="00C2079B"/>
    <w:rsid w:val="00C42C4F"/>
    <w:rsid w:val="00CA17D0"/>
    <w:rsid w:val="00CF46D8"/>
    <w:rsid w:val="00D44C16"/>
    <w:rsid w:val="00D832E9"/>
    <w:rsid w:val="00DB14DA"/>
    <w:rsid w:val="00DB6F82"/>
    <w:rsid w:val="00E40A4C"/>
    <w:rsid w:val="00E57D02"/>
    <w:rsid w:val="00E6708E"/>
    <w:rsid w:val="00EF1A07"/>
    <w:rsid w:val="00F15089"/>
    <w:rsid w:val="00F52166"/>
    <w:rsid w:val="00F620B2"/>
    <w:rsid w:val="00F71DC3"/>
    <w:rsid w:val="00F80F7F"/>
    <w:rsid w:val="00F9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inorBidi"/>
        <w:sz w:val="22"/>
        <w:szCs w:val="22"/>
        <w:lang w:val="de-A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19C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semiHidden/>
    <w:rsid w:val="001C19CE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eastAsia="de-DE"/>
    </w:rPr>
  </w:style>
  <w:style w:type="character" w:styleId="Hervorhebung">
    <w:name w:val="Emphasis"/>
    <w:basedOn w:val="Absatz-Standardschriftart"/>
    <w:qFormat/>
    <w:rsid w:val="001C19CE"/>
    <w:rPr>
      <w:i/>
      <w:iCs/>
    </w:rPr>
  </w:style>
  <w:style w:type="character" w:styleId="Hyperlink">
    <w:name w:val="Hyperlink"/>
    <w:basedOn w:val="Absatz-Standardschriftart"/>
    <w:semiHidden/>
    <w:rsid w:val="001C19CE"/>
    <w:rPr>
      <w:color w:val="0000FF"/>
      <w:u w:val="single"/>
    </w:rPr>
  </w:style>
  <w:style w:type="paragraph" w:styleId="Textkrper">
    <w:name w:val="Body Text"/>
    <w:basedOn w:val="Standard"/>
    <w:link w:val="TextkrperZchn"/>
    <w:semiHidden/>
    <w:rsid w:val="001C19CE"/>
    <w:pPr>
      <w:jc w:val="center"/>
    </w:pPr>
    <w:rPr>
      <w:rFonts w:eastAsia="Times New Roman" w:cs="Times New Roman"/>
      <w:w w:val="90"/>
      <w:sz w:val="16"/>
      <w:szCs w:val="20"/>
      <w:lang w:val="en-GB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1C19CE"/>
    <w:rPr>
      <w:rFonts w:eastAsia="Times New Roman" w:cs="Times New Roman"/>
      <w:w w:val="90"/>
      <w:sz w:val="16"/>
      <w:szCs w:val="20"/>
      <w:lang w:val="en-GB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19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19C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94A0C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d.a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khd.at" TargetMode="External"/><Relationship Id="rId5" Type="http://schemas.openxmlformats.org/officeDocument/2006/relationships/hyperlink" Target="http://www.khd.a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feldner</dc:creator>
  <cp:lastModifiedBy>feldner</cp:lastModifiedBy>
  <cp:revision>6</cp:revision>
  <cp:lastPrinted>2015-08-19T12:43:00Z</cp:lastPrinted>
  <dcterms:created xsi:type="dcterms:W3CDTF">2015-08-19T10:10:00Z</dcterms:created>
  <dcterms:modified xsi:type="dcterms:W3CDTF">2015-08-19T12:55:00Z</dcterms:modified>
</cp:coreProperties>
</file>