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B7E5" w14:textId="77777777" w:rsidR="00CC2425" w:rsidRDefault="0067458E">
      <w:pPr>
        <w:tabs>
          <w:tab w:val="left" w:pos="3804"/>
          <w:tab w:val="left" w:pos="7129"/>
        </w:tabs>
        <w:ind w:left="115"/>
        <w:rPr>
          <w:rFonts w:ascii="Times New Roman"/>
          <w:sz w:val="20"/>
        </w:rPr>
      </w:pPr>
      <w:bookmarkStart w:id="0" w:name="_Hlk506381810"/>
      <w:r>
        <w:rPr>
          <w:rFonts w:ascii="Times New Roman"/>
          <w:noProof/>
          <w:sz w:val="20"/>
        </w:rPr>
        <w:drawing>
          <wp:inline distT="0" distB="0" distL="0" distR="0" wp14:anchorId="00CC17DF" wp14:editId="30BC84E1">
            <wp:extent cx="1628231" cy="521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8231" cy="521207"/>
                    </a:xfrm>
                    <a:prstGeom prst="rect">
                      <a:avLst/>
                    </a:prstGeom>
                  </pic:spPr>
                </pic:pic>
              </a:graphicData>
            </a:graphic>
          </wp:inline>
        </w:drawing>
      </w:r>
      <w:r>
        <w:rPr>
          <w:rFonts w:ascii="Times New Roman"/>
          <w:sz w:val="20"/>
        </w:rPr>
        <w:tab/>
      </w:r>
      <w:r>
        <w:rPr>
          <w:rFonts w:ascii="Times New Roman"/>
          <w:noProof/>
          <w:position w:val="15"/>
          <w:sz w:val="20"/>
        </w:rPr>
        <w:drawing>
          <wp:inline distT="0" distB="0" distL="0" distR="0" wp14:anchorId="4B426E6D" wp14:editId="4E9323E6">
            <wp:extent cx="1632259" cy="4434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632259" cy="443483"/>
                    </a:xfrm>
                    <a:prstGeom prst="rect">
                      <a:avLst/>
                    </a:prstGeom>
                  </pic:spPr>
                </pic:pic>
              </a:graphicData>
            </a:graphic>
          </wp:inline>
        </w:drawing>
      </w:r>
      <w:r>
        <w:rPr>
          <w:rFonts w:ascii="Times New Roman"/>
          <w:position w:val="15"/>
          <w:sz w:val="20"/>
        </w:rPr>
        <w:tab/>
      </w:r>
      <w:r>
        <w:rPr>
          <w:rFonts w:ascii="Times New Roman"/>
          <w:noProof/>
          <w:position w:val="13"/>
          <w:sz w:val="20"/>
        </w:rPr>
        <w:drawing>
          <wp:inline distT="0" distB="0" distL="0" distR="0" wp14:anchorId="7DD51E0B" wp14:editId="73EE96FC">
            <wp:extent cx="1766974" cy="57607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766974" cy="576072"/>
                    </a:xfrm>
                    <a:prstGeom prst="rect">
                      <a:avLst/>
                    </a:prstGeom>
                  </pic:spPr>
                </pic:pic>
              </a:graphicData>
            </a:graphic>
          </wp:inline>
        </w:drawing>
      </w:r>
    </w:p>
    <w:p w14:paraId="759992D9" w14:textId="77777777" w:rsidR="00CC2425" w:rsidRDefault="00CC2425">
      <w:pPr>
        <w:pStyle w:val="BodyText"/>
        <w:rPr>
          <w:rFonts w:ascii="Times New Roman"/>
          <w:sz w:val="20"/>
        </w:rPr>
      </w:pPr>
    </w:p>
    <w:p w14:paraId="1FA373B0" w14:textId="77777777" w:rsidR="00CC2425" w:rsidRDefault="00CC2425">
      <w:pPr>
        <w:pStyle w:val="BodyText"/>
        <w:rPr>
          <w:rFonts w:ascii="Times New Roman"/>
          <w:sz w:val="20"/>
        </w:rPr>
      </w:pPr>
    </w:p>
    <w:p w14:paraId="5C99ED4B" w14:textId="77777777" w:rsidR="00CC2425" w:rsidRDefault="00CC2425">
      <w:pPr>
        <w:pStyle w:val="BodyText"/>
        <w:rPr>
          <w:rFonts w:ascii="Times New Roman"/>
          <w:sz w:val="20"/>
        </w:rPr>
      </w:pPr>
    </w:p>
    <w:p w14:paraId="18314598" w14:textId="77777777" w:rsidR="00CC2425" w:rsidRDefault="00CC2425">
      <w:pPr>
        <w:pStyle w:val="BodyText"/>
        <w:spacing w:before="10"/>
        <w:rPr>
          <w:rFonts w:ascii="Times New Roman"/>
        </w:rPr>
      </w:pPr>
    </w:p>
    <w:p w14:paraId="3547888C" w14:textId="77777777" w:rsidR="00CC2425" w:rsidRDefault="0067458E">
      <w:pPr>
        <w:pStyle w:val="Heading1"/>
        <w:ind w:left="3912" w:right="3980" w:firstLine="0"/>
        <w:jc w:val="center"/>
      </w:pPr>
      <w:r>
        <w:t>ANNOUNCEMENT</w:t>
      </w:r>
    </w:p>
    <w:p w14:paraId="144E42C5" w14:textId="77777777" w:rsidR="00CC2425" w:rsidRDefault="00CC2425">
      <w:pPr>
        <w:pStyle w:val="BodyText"/>
        <w:rPr>
          <w:b/>
          <w:sz w:val="16"/>
        </w:rPr>
      </w:pPr>
    </w:p>
    <w:p w14:paraId="1964463A" w14:textId="77777777" w:rsidR="00CC2425" w:rsidRDefault="0067458E">
      <w:pPr>
        <w:spacing w:before="94" w:line="237" w:lineRule="auto"/>
        <w:ind w:left="2351" w:right="662" w:hanging="1741"/>
        <w:rPr>
          <w:b/>
          <w:sz w:val="24"/>
        </w:rPr>
      </w:pPr>
      <w:bookmarkStart w:id="1" w:name="_GoBack"/>
      <w:r>
        <w:rPr>
          <w:b/>
          <w:sz w:val="24"/>
        </w:rPr>
        <w:t>Innovation Matching Grants</w:t>
      </w:r>
      <w:bookmarkEnd w:id="1"/>
      <w:r>
        <w:rPr>
          <w:b/>
          <w:sz w:val="24"/>
        </w:rPr>
        <w:t xml:space="preserve"> – Business Development Support for innovative technology oriented Start-ups and companies</w:t>
      </w:r>
    </w:p>
    <w:p w14:paraId="36E6DD90" w14:textId="77777777" w:rsidR="00CC2425" w:rsidRDefault="00CC2425">
      <w:pPr>
        <w:pStyle w:val="BodyText"/>
        <w:spacing w:before="8"/>
        <w:rPr>
          <w:b/>
          <w:sz w:val="20"/>
        </w:rPr>
      </w:pPr>
    </w:p>
    <w:p w14:paraId="7F6406B8" w14:textId="53DC10A6" w:rsidR="00CC2425" w:rsidRPr="00017663" w:rsidRDefault="00CE1BE0" w:rsidP="00017663">
      <w:pPr>
        <w:pStyle w:val="BodyText"/>
        <w:spacing w:line="249" w:lineRule="auto"/>
        <w:ind w:left="240" w:right="308"/>
        <w:jc w:val="both"/>
        <w:rPr>
          <w:w w:val="105"/>
        </w:rPr>
      </w:pPr>
      <w:r w:rsidRPr="00017663">
        <w:rPr>
          <w:w w:val="105"/>
        </w:rPr>
        <w:t xml:space="preserve">The EU4Business "Support to SME Development in Armenia" (SMEDA) project, which is co-funded by the European Union and the German Federal Ministry for Economic Cooperation and Development (BMZ) and implemented by GIZ’s Private Sector Development in South Caucasus Programme, in cooperation with Enterprise Incubator Foundation announces </w:t>
      </w:r>
      <w:r>
        <w:rPr>
          <w:w w:val="105"/>
        </w:rPr>
        <w:t xml:space="preserve">                            </w:t>
      </w:r>
      <w:r w:rsidRPr="00017663">
        <w:rPr>
          <w:b/>
          <w:bCs/>
          <w:w w:val="105"/>
        </w:rPr>
        <w:t>“Innovation Matching Grants – Business Development Support for innovative technology Start-ups</w:t>
      </w:r>
      <w:r w:rsidRPr="00017663">
        <w:rPr>
          <w:w w:val="105"/>
        </w:rPr>
        <w:t>” grant competition.</w:t>
      </w:r>
    </w:p>
    <w:p w14:paraId="7A31D263" w14:textId="77777777" w:rsidR="00CE1BE0" w:rsidRDefault="00CE1BE0">
      <w:pPr>
        <w:pStyle w:val="BodyText"/>
        <w:spacing w:line="249" w:lineRule="auto"/>
        <w:ind w:left="240" w:right="308"/>
        <w:jc w:val="both"/>
        <w:rPr>
          <w:w w:val="105"/>
        </w:rPr>
      </w:pPr>
    </w:p>
    <w:p w14:paraId="3B62C624" w14:textId="143CC3D7" w:rsidR="00CC2425" w:rsidRDefault="0067458E">
      <w:pPr>
        <w:pStyle w:val="BodyText"/>
        <w:spacing w:line="249" w:lineRule="auto"/>
        <w:ind w:left="240" w:right="308"/>
        <w:jc w:val="both"/>
      </w:pPr>
      <w:r>
        <w:rPr>
          <w:w w:val="105"/>
        </w:rPr>
        <w:t>The aim of the project is to support technology-oriented ventures and to increase the competitiveness of existing SMEs by providing financial and technical assistance to develop new innovative products and services for domestic and global markets.</w:t>
      </w:r>
    </w:p>
    <w:p w14:paraId="57583250" w14:textId="77777777" w:rsidR="00CC2425" w:rsidRDefault="00CC2425">
      <w:pPr>
        <w:pStyle w:val="BodyText"/>
        <w:spacing w:before="6"/>
        <w:rPr>
          <w:sz w:val="22"/>
        </w:rPr>
      </w:pPr>
    </w:p>
    <w:p w14:paraId="6D8EFBBB" w14:textId="3BE75A1B" w:rsidR="00CC2425" w:rsidRDefault="0067458E" w:rsidP="00F35A25">
      <w:pPr>
        <w:pStyle w:val="BodyText"/>
        <w:spacing w:before="1" w:line="249" w:lineRule="auto"/>
        <w:ind w:left="240" w:right="308"/>
        <w:jc w:val="both"/>
      </w:pPr>
      <w:r>
        <w:rPr>
          <w:w w:val="105"/>
        </w:rPr>
        <w:t>Furthermore, the project aims at stimulating the rate of technology absorption, technology transfer, innovation, and commercialization of research ideas in the private sector, and also fostering the collaboration between research centers and SMEs.</w:t>
      </w:r>
      <w:r w:rsidR="00BF28F2" w:rsidRPr="00BF28F2">
        <w:t xml:space="preserve"> </w:t>
      </w:r>
      <w:r w:rsidR="00BF28F2" w:rsidRPr="00BF28F2">
        <w:rPr>
          <w:w w:val="105"/>
        </w:rPr>
        <w:t>In particular, the programme emphasizes the support</w:t>
      </w:r>
      <w:r w:rsidR="00F35A25">
        <w:rPr>
          <w:w w:val="105"/>
        </w:rPr>
        <w:t xml:space="preserve"> </w:t>
      </w:r>
      <w:r w:rsidR="00BF28F2" w:rsidRPr="00BF28F2">
        <w:rPr>
          <w:w w:val="105"/>
        </w:rPr>
        <w:t>of the development of viable technology enterprises in regions of Armenia, such as Gyumri and Vanadzor.</w:t>
      </w:r>
    </w:p>
    <w:p w14:paraId="215C1884" w14:textId="77777777" w:rsidR="00CC2425" w:rsidRDefault="00CC2425">
      <w:pPr>
        <w:pStyle w:val="BodyText"/>
        <w:spacing w:before="6"/>
        <w:rPr>
          <w:sz w:val="22"/>
        </w:rPr>
      </w:pPr>
    </w:p>
    <w:p w14:paraId="652542DD" w14:textId="3893BEEB" w:rsidR="00CC2425" w:rsidRDefault="0067458E" w:rsidP="00954ACD">
      <w:pPr>
        <w:pStyle w:val="BodyText"/>
        <w:spacing w:line="249" w:lineRule="auto"/>
        <w:ind w:left="240" w:right="308"/>
        <w:jc w:val="both"/>
        <w:rPr>
          <w:w w:val="105"/>
        </w:rPr>
      </w:pPr>
      <w:r w:rsidRPr="00F82239">
        <w:rPr>
          <w:w w:val="105"/>
        </w:rPr>
        <w:t xml:space="preserve">Competition is open to companies with technology background, as e.g. in the field of Engineering, CleanTech, Biotech, </w:t>
      </w:r>
      <w:r w:rsidR="00535DE1">
        <w:rPr>
          <w:w w:val="105"/>
        </w:rPr>
        <w:t xml:space="preserve">Advanced ICT (e.g. AI, Blockchain) </w:t>
      </w:r>
      <w:r w:rsidR="00535DE1" w:rsidRPr="00F82239">
        <w:rPr>
          <w:w w:val="105"/>
        </w:rPr>
        <w:t>etc.</w:t>
      </w:r>
      <w:r w:rsidRPr="00F82239">
        <w:rPr>
          <w:w w:val="105"/>
        </w:rPr>
        <w:t xml:space="preserve">, who are </w:t>
      </w:r>
      <w:r w:rsidRPr="00321E25">
        <w:rPr>
          <w:w w:val="105"/>
        </w:rPr>
        <w:t>registered in the Republic of Armenia and are able to provide necessary</w:t>
      </w:r>
      <w:r w:rsidRPr="00321E25">
        <w:rPr>
          <w:spacing w:val="10"/>
          <w:w w:val="105"/>
        </w:rPr>
        <w:t xml:space="preserve"> </w:t>
      </w:r>
      <w:r w:rsidRPr="00321E25">
        <w:rPr>
          <w:w w:val="105"/>
        </w:rPr>
        <w:t>co-financing.</w:t>
      </w:r>
      <w:r w:rsidR="00C7701F" w:rsidRPr="00321E25">
        <w:t xml:space="preserve"> </w:t>
      </w:r>
      <w:r w:rsidR="00F82239" w:rsidRPr="00535DE1">
        <w:rPr>
          <w:w w:val="105"/>
        </w:rPr>
        <w:t>S</w:t>
      </w:r>
      <w:r w:rsidR="00030D06" w:rsidRPr="00F82239">
        <w:rPr>
          <w:w w:val="105"/>
        </w:rPr>
        <w:t xml:space="preserve">ole entrepreneurs </w:t>
      </w:r>
      <w:r w:rsidR="00C7701F" w:rsidRPr="00F82239">
        <w:rPr>
          <w:w w:val="105"/>
        </w:rPr>
        <w:t xml:space="preserve">are </w:t>
      </w:r>
      <w:r w:rsidR="00954ACD" w:rsidRPr="00321E25">
        <w:rPr>
          <w:w w:val="105"/>
        </w:rPr>
        <w:t xml:space="preserve">not </w:t>
      </w:r>
      <w:r w:rsidR="00C7701F" w:rsidRPr="00321E25">
        <w:rPr>
          <w:w w:val="105"/>
        </w:rPr>
        <w:t>eligible to appl</w:t>
      </w:r>
      <w:r w:rsidR="00954ACD" w:rsidRPr="00321E25">
        <w:rPr>
          <w:w w:val="105"/>
        </w:rPr>
        <w:t>y.</w:t>
      </w:r>
      <w:r w:rsidR="00C7701F" w:rsidRPr="00C7701F">
        <w:rPr>
          <w:w w:val="105"/>
        </w:rPr>
        <w:t xml:space="preserve"> </w:t>
      </w:r>
    </w:p>
    <w:p w14:paraId="6182F9FD" w14:textId="77777777" w:rsidR="00CC2425" w:rsidRDefault="00CC2425">
      <w:pPr>
        <w:pStyle w:val="BodyText"/>
        <w:spacing w:before="1"/>
        <w:rPr>
          <w:sz w:val="22"/>
        </w:rPr>
      </w:pPr>
    </w:p>
    <w:p w14:paraId="78BD59B7" w14:textId="77777777" w:rsidR="00CC2425" w:rsidRDefault="0067458E">
      <w:pPr>
        <w:pStyle w:val="BodyText"/>
        <w:spacing w:before="1"/>
        <w:ind w:left="240"/>
        <w:jc w:val="both"/>
      </w:pPr>
      <w:r>
        <w:rPr>
          <w:w w:val="105"/>
        </w:rPr>
        <w:t>Activities covered by the grant are:</w:t>
      </w:r>
    </w:p>
    <w:p w14:paraId="1327B686" w14:textId="77777777" w:rsidR="00CC2425" w:rsidRDefault="0067458E">
      <w:pPr>
        <w:pStyle w:val="ListParagraph"/>
        <w:numPr>
          <w:ilvl w:val="0"/>
          <w:numId w:val="4"/>
        </w:numPr>
        <w:tabs>
          <w:tab w:val="left" w:pos="959"/>
          <w:tab w:val="left" w:pos="960"/>
        </w:tabs>
        <w:spacing w:before="12"/>
        <w:rPr>
          <w:sz w:val="21"/>
        </w:rPr>
      </w:pPr>
      <w:r>
        <w:rPr>
          <w:w w:val="105"/>
          <w:sz w:val="21"/>
        </w:rPr>
        <w:t>Development of industrial</w:t>
      </w:r>
      <w:r>
        <w:rPr>
          <w:spacing w:val="-1"/>
          <w:w w:val="105"/>
          <w:sz w:val="21"/>
        </w:rPr>
        <w:t xml:space="preserve"> </w:t>
      </w:r>
      <w:r>
        <w:rPr>
          <w:w w:val="105"/>
          <w:sz w:val="21"/>
        </w:rPr>
        <w:t>prototype</w:t>
      </w:r>
    </w:p>
    <w:p w14:paraId="7591DBAA" w14:textId="77777777" w:rsidR="00CC2425" w:rsidRDefault="0067458E">
      <w:pPr>
        <w:pStyle w:val="ListParagraph"/>
        <w:numPr>
          <w:ilvl w:val="0"/>
          <w:numId w:val="4"/>
        </w:numPr>
        <w:tabs>
          <w:tab w:val="left" w:pos="959"/>
          <w:tab w:val="left" w:pos="960"/>
        </w:tabs>
        <w:spacing w:before="13"/>
        <w:rPr>
          <w:sz w:val="21"/>
        </w:rPr>
      </w:pPr>
      <w:r>
        <w:rPr>
          <w:w w:val="105"/>
          <w:sz w:val="21"/>
        </w:rPr>
        <w:t>Production/Manufacturing</w:t>
      </w:r>
    </w:p>
    <w:p w14:paraId="77A4F04E" w14:textId="77777777" w:rsidR="00CC2425" w:rsidRDefault="0067458E">
      <w:pPr>
        <w:pStyle w:val="ListParagraph"/>
        <w:numPr>
          <w:ilvl w:val="0"/>
          <w:numId w:val="4"/>
        </w:numPr>
        <w:tabs>
          <w:tab w:val="left" w:pos="959"/>
          <w:tab w:val="left" w:pos="960"/>
        </w:tabs>
        <w:spacing w:before="13"/>
        <w:rPr>
          <w:sz w:val="21"/>
        </w:rPr>
      </w:pPr>
      <w:r>
        <w:rPr>
          <w:w w:val="105"/>
          <w:sz w:val="21"/>
        </w:rPr>
        <w:t>Market</w:t>
      </w:r>
      <w:r>
        <w:rPr>
          <w:spacing w:val="-1"/>
          <w:w w:val="105"/>
          <w:sz w:val="21"/>
        </w:rPr>
        <w:t xml:space="preserve"> </w:t>
      </w:r>
      <w:r>
        <w:rPr>
          <w:w w:val="105"/>
          <w:sz w:val="21"/>
        </w:rPr>
        <w:t>Validation</w:t>
      </w:r>
    </w:p>
    <w:p w14:paraId="0DA3E1BE" w14:textId="77777777" w:rsidR="00CC2425" w:rsidRDefault="0067458E">
      <w:pPr>
        <w:pStyle w:val="ListParagraph"/>
        <w:numPr>
          <w:ilvl w:val="0"/>
          <w:numId w:val="4"/>
        </w:numPr>
        <w:tabs>
          <w:tab w:val="left" w:pos="959"/>
          <w:tab w:val="left" w:pos="960"/>
        </w:tabs>
        <w:spacing w:before="8"/>
        <w:rPr>
          <w:sz w:val="21"/>
        </w:rPr>
      </w:pPr>
      <w:r>
        <w:rPr>
          <w:w w:val="105"/>
          <w:sz w:val="21"/>
        </w:rPr>
        <w:t>Product</w:t>
      </w:r>
      <w:r>
        <w:rPr>
          <w:spacing w:val="1"/>
          <w:w w:val="105"/>
          <w:sz w:val="21"/>
        </w:rPr>
        <w:t xml:space="preserve"> </w:t>
      </w:r>
      <w:r>
        <w:rPr>
          <w:w w:val="105"/>
          <w:sz w:val="21"/>
        </w:rPr>
        <w:t>Launch</w:t>
      </w:r>
    </w:p>
    <w:p w14:paraId="6317DDCF" w14:textId="77777777" w:rsidR="00CC2425" w:rsidRDefault="0067458E">
      <w:pPr>
        <w:pStyle w:val="ListParagraph"/>
        <w:numPr>
          <w:ilvl w:val="0"/>
          <w:numId w:val="4"/>
        </w:numPr>
        <w:tabs>
          <w:tab w:val="left" w:pos="959"/>
          <w:tab w:val="left" w:pos="960"/>
        </w:tabs>
        <w:spacing w:before="13"/>
        <w:rPr>
          <w:sz w:val="21"/>
        </w:rPr>
      </w:pPr>
      <w:r>
        <w:rPr>
          <w:w w:val="105"/>
          <w:sz w:val="21"/>
        </w:rPr>
        <w:t>Market entry/Customer acquisition</w:t>
      </w:r>
    </w:p>
    <w:p w14:paraId="25A53959" w14:textId="1A8F2703" w:rsidR="00CC2425" w:rsidRPr="00321E25" w:rsidRDefault="0067458E">
      <w:pPr>
        <w:pStyle w:val="ListParagraph"/>
        <w:numPr>
          <w:ilvl w:val="0"/>
          <w:numId w:val="4"/>
        </w:numPr>
        <w:tabs>
          <w:tab w:val="left" w:pos="959"/>
          <w:tab w:val="left" w:pos="960"/>
        </w:tabs>
        <w:spacing w:before="13"/>
        <w:rPr>
          <w:sz w:val="21"/>
        </w:rPr>
      </w:pPr>
      <w:r>
        <w:rPr>
          <w:w w:val="105"/>
          <w:sz w:val="21"/>
        </w:rPr>
        <w:t>Market</w:t>
      </w:r>
      <w:r>
        <w:rPr>
          <w:spacing w:val="-1"/>
          <w:w w:val="105"/>
          <w:sz w:val="21"/>
        </w:rPr>
        <w:t xml:space="preserve"> </w:t>
      </w:r>
      <w:r>
        <w:rPr>
          <w:w w:val="105"/>
          <w:sz w:val="21"/>
        </w:rPr>
        <w:t>Expansion</w:t>
      </w:r>
    </w:p>
    <w:p w14:paraId="4E95DB6E" w14:textId="7C87684D" w:rsidR="00CC2425" w:rsidRDefault="00CC2425">
      <w:pPr>
        <w:pStyle w:val="BodyText"/>
        <w:spacing w:before="10"/>
        <w:rPr>
          <w:sz w:val="22"/>
        </w:rPr>
      </w:pPr>
    </w:p>
    <w:p w14:paraId="71B94F40" w14:textId="77777777" w:rsidR="00E72A0D" w:rsidRDefault="00E72A0D">
      <w:pPr>
        <w:pStyle w:val="BodyText"/>
        <w:spacing w:before="10"/>
        <w:rPr>
          <w:sz w:val="22"/>
        </w:rPr>
      </w:pPr>
    </w:p>
    <w:p w14:paraId="660FEB77" w14:textId="77777777" w:rsidR="00CC2425" w:rsidRDefault="0067458E">
      <w:pPr>
        <w:pStyle w:val="Heading2"/>
        <w:jc w:val="both"/>
      </w:pPr>
      <w:r>
        <w:rPr>
          <w:w w:val="105"/>
        </w:rPr>
        <w:t>GRANT AMOUNT &amp; CO-FINANCING REQUIREMENTS</w:t>
      </w:r>
    </w:p>
    <w:p w14:paraId="10A67017" w14:textId="5AA5264F" w:rsidR="00535DE1" w:rsidRDefault="004818C0" w:rsidP="00954ACD">
      <w:pPr>
        <w:pStyle w:val="BodyText"/>
        <w:spacing w:before="133" w:line="249" w:lineRule="auto"/>
        <w:ind w:left="240" w:right="310"/>
        <w:jc w:val="both"/>
        <w:rPr>
          <w:w w:val="105"/>
        </w:rPr>
      </w:pPr>
      <w:r>
        <w:rPr>
          <w:w w:val="105"/>
        </w:rPr>
        <w:t xml:space="preserve">The </w:t>
      </w:r>
      <w:r w:rsidR="0067458E">
        <w:rPr>
          <w:w w:val="105"/>
        </w:rPr>
        <w:t xml:space="preserve">amount of grant per </w:t>
      </w:r>
      <w:r w:rsidR="0067458E" w:rsidRPr="00583981">
        <w:rPr>
          <w:w w:val="105"/>
        </w:rPr>
        <w:t>initiative is 3</w:t>
      </w:r>
      <w:r w:rsidR="000045F3" w:rsidRPr="00583981">
        <w:rPr>
          <w:w w:val="105"/>
        </w:rPr>
        <w:t>5</w:t>
      </w:r>
      <w:r w:rsidR="0067458E" w:rsidRPr="00583981">
        <w:rPr>
          <w:w w:val="105"/>
        </w:rPr>
        <w:t>.000 EUR</w:t>
      </w:r>
      <w:r w:rsidR="00030D06">
        <w:rPr>
          <w:w w:val="105"/>
        </w:rPr>
        <w:t xml:space="preserve"> </w:t>
      </w:r>
      <w:r w:rsidR="00D472BD" w:rsidRPr="00017663">
        <w:rPr>
          <w:w w:val="105"/>
        </w:rPr>
        <w:t>(the contract shall be concluded in AMD, EUR/AMD exchange rate would be determined based on the Armenian Central Bank exchange rate announced at the date of the winner notification)</w:t>
      </w:r>
      <w:r w:rsidR="0067458E" w:rsidRPr="00583981">
        <w:rPr>
          <w:w w:val="105"/>
        </w:rPr>
        <w:t xml:space="preserve">. </w:t>
      </w:r>
      <w:r w:rsidR="00954ACD" w:rsidRPr="00583981">
        <w:rPr>
          <w:w w:val="105"/>
        </w:rPr>
        <w:t xml:space="preserve">Up to 9 grants will be provided with project duration of </w:t>
      </w:r>
      <w:r w:rsidR="00030D06" w:rsidRPr="00EB142D">
        <w:rPr>
          <w:w w:val="105"/>
        </w:rPr>
        <w:t>9</w:t>
      </w:r>
      <w:r w:rsidR="00954ACD" w:rsidRPr="00EB142D">
        <w:rPr>
          <w:w w:val="105"/>
        </w:rPr>
        <w:t xml:space="preserve"> months</w:t>
      </w:r>
      <w:r w:rsidR="00954ACD" w:rsidRPr="00583981">
        <w:rPr>
          <w:w w:val="105"/>
        </w:rPr>
        <w:t>.</w:t>
      </w:r>
    </w:p>
    <w:p w14:paraId="0CBB9BB0" w14:textId="3AAF1037" w:rsidR="00E72A0D" w:rsidRDefault="00E72A0D" w:rsidP="00954ACD">
      <w:pPr>
        <w:pStyle w:val="BodyText"/>
        <w:spacing w:before="133" w:line="249" w:lineRule="auto"/>
        <w:ind w:left="240" w:right="310"/>
        <w:jc w:val="both"/>
      </w:pPr>
    </w:p>
    <w:p w14:paraId="690DE56B" w14:textId="77777777" w:rsidR="00E72A0D" w:rsidRDefault="00E72A0D" w:rsidP="00954ACD">
      <w:pPr>
        <w:pStyle w:val="BodyText"/>
        <w:spacing w:before="133" w:line="249" w:lineRule="auto"/>
        <w:ind w:left="240" w:right="310"/>
        <w:jc w:val="both"/>
      </w:pPr>
    </w:p>
    <w:p w14:paraId="41FC9577" w14:textId="25FAF005" w:rsidR="00CC2425" w:rsidRPr="00605E10" w:rsidRDefault="0067458E" w:rsidP="00605E10">
      <w:pPr>
        <w:pStyle w:val="BodyText"/>
        <w:spacing w:before="133" w:line="249" w:lineRule="auto"/>
        <w:ind w:left="240" w:right="310"/>
        <w:jc w:val="both"/>
        <w:rPr>
          <w:w w:val="105"/>
        </w:rPr>
      </w:pPr>
      <w:r>
        <w:rPr>
          <w:w w:val="105"/>
        </w:rPr>
        <w:t xml:space="preserve">Innovation Matching Grants (IMG) is open to companies from all over Armenia, and provides funding for maximum </w:t>
      </w:r>
      <w:r w:rsidRPr="00605E10">
        <w:rPr>
          <w:w w:val="105"/>
        </w:rPr>
        <w:t xml:space="preserve">50% </w:t>
      </w:r>
      <w:r>
        <w:rPr>
          <w:w w:val="105"/>
        </w:rPr>
        <w:t xml:space="preserve">of co-financing of project expenditures estimated by the applicant.Companies from regions (such as Gyumri, Vanadzor, etc) applying to the grant will have privilege of being provided up to </w:t>
      </w:r>
      <w:r w:rsidRPr="00605E10">
        <w:rPr>
          <w:w w:val="105"/>
        </w:rPr>
        <w:t xml:space="preserve">85% financing </w:t>
      </w:r>
      <w:r>
        <w:rPr>
          <w:w w:val="105"/>
        </w:rPr>
        <w:t xml:space="preserve">from the grant funds when the company location is minimum 50km distance from Yerevan.To support the development of technology cluster in Gyumri and Vanadzor companies, from Yerevan who want to extend their businesses with majority of project’s business operations being </w:t>
      </w:r>
      <w:bookmarkEnd w:id="0"/>
      <w:r>
        <w:rPr>
          <w:w w:val="105"/>
        </w:rPr>
        <w:t xml:space="preserve">based in the regions are also eligible for </w:t>
      </w:r>
      <w:r w:rsidRPr="00605E10">
        <w:rPr>
          <w:w w:val="105"/>
        </w:rPr>
        <w:t>85% financing.</w:t>
      </w:r>
    </w:p>
    <w:p w14:paraId="5D9708DC" w14:textId="77777777" w:rsidR="00F40575" w:rsidRPr="00F40575" w:rsidRDefault="00F40575" w:rsidP="00F40575"/>
    <w:p w14:paraId="273D185E" w14:textId="77777777" w:rsidR="00F40575" w:rsidRDefault="00F40575" w:rsidP="00F40575">
      <w:pPr>
        <w:pStyle w:val="Heading2"/>
      </w:pPr>
      <w:r>
        <w:rPr>
          <w:w w:val="105"/>
        </w:rPr>
        <w:t>ELIGIBILITY CRITERIA</w:t>
      </w:r>
    </w:p>
    <w:p w14:paraId="6DDCA596" w14:textId="5B65EB28" w:rsidR="00F40575" w:rsidRPr="00CF2D67" w:rsidRDefault="00F40575" w:rsidP="003F13DA">
      <w:pPr>
        <w:pStyle w:val="ListParagraph"/>
        <w:numPr>
          <w:ilvl w:val="0"/>
          <w:numId w:val="3"/>
        </w:numPr>
        <w:tabs>
          <w:tab w:val="left" w:pos="540"/>
        </w:tabs>
        <w:spacing w:before="133" w:line="249" w:lineRule="auto"/>
        <w:ind w:left="540" w:right="310" w:hanging="270"/>
        <w:jc w:val="both"/>
        <w:rPr>
          <w:sz w:val="21"/>
        </w:rPr>
      </w:pPr>
      <w:r>
        <w:rPr>
          <w:b/>
          <w:w w:val="105"/>
          <w:sz w:val="21"/>
        </w:rPr>
        <w:t xml:space="preserve">SME or startup </w:t>
      </w:r>
      <w:r>
        <w:rPr>
          <w:w w:val="105"/>
          <w:sz w:val="21"/>
        </w:rPr>
        <w:t>should be registered as legal entity in Republic of Armenia as an LLC, OJSC or CJSC</w:t>
      </w:r>
      <w:r w:rsidR="00F82239">
        <w:rPr>
          <w:w w:val="105"/>
          <w:sz w:val="21"/>
        </w:rPr>
        <w:t>.</w:t>
      </w:r>
      <w:r w:rsidRPr="00030D06">
        <w:rPr>
          <w:w w:val="105"/>
          <w:sz w:val="21"/>
        </w:rPr>
        <w:t xml:space="preserve"> </w:t>
      </w:r>
      <w:r>
        <w:rPr>
          <w:w w:val="105"/>
          <w:sz w:val="21"/>
          <w:u w:val="single"/>
        </w:rPr>
        <w:t>Note: Sole entrepreneurs and unregistered teams are not eligible to</w:t>
      </w:r>
      <w:r>
        <w:rPr>
          <w:spacing w:val="-27"/>
          <w:w w:val="105"/>
          <w:sz w:val="21"/>
          <w:u w:val="single"/>
        </w:rPr>
        <w:t xml:space="preserve"> </w:t>
      </w:r>
      <w:r>
        <w:rPr>
          <w:w w:val="105"/>
          <w:sz w:val="21"/>
          <w:u w:val="single"/>
        </w:rPr>
        <w:t>apply</w:t>
      </w:r>
      <w:r>
        <w:rPr>
          <w:w w:val="105"/>
          <w:sz w:val="21"/>
        </w:rPr>
        <w:t>.</w:t>
      </w:r>
    </w:p>
    <w:p w14:paraId="389340B3" w14:textId="5EF9BABF" w:rsidR="00535DE1" w:rsidRPr="00CF2D67" w:rsidRDefault="00535DE1" w:rsidP="00CF2D67">
      <w:pPr>
        <w:pStyle w:val="ListParagraph"/>
        <w:numPr>
          <w:ilvl w:val="0"/>
          <w:numId w:val="3"/>
        </w:numPr>
        <w:tabs>
          <w:tab w:val="left" w:pos="540"/>
        </w:tabs>
        <w:spacing w:before="133" w:line="249" w:lineRule="auto"/>
        <w:ind w:left="540" w:right="310" w:hanging="270"/>
        <w:jc w:val="both"/>
        <w:rPr>
          <w:w w:val="105"/>
          <w:sz w:val="21"/>
        </w:rPr>
      </w:pPr>
      <w:r w:rsidRPr="00CF2D67">
        <w:rPr>
          <w:w w:val="105"/>
          <w:sz w:val="21"/>
        </w:rPr>
        <w:t xml:space="preserve">In alternative unregistered startup teams (comprised of at least two people) can apply, if their project/technology has a high Technology Readiness Level (TRL). The team </w:t>
      </w:r>
      <w:r w:rsidRPr="00EB142D">
        <w:rPr>
          <w:w w:val="105"/>
          <w:sz w:val="21"/>
        </w:rPr>
        <w:t>and the companies</w:t>
      </w:r>
      <w:r w:rsidRPr="00CF2D67">
        <w:rPr>
          <w:w w:val="105"/>
          <w:sz w:val="21"/>
        </w:rPr>
        <w:t xml:space="preserve"> should mention in a written form, that technology have completed the technology validation in the lab environment (TRL 4) and the technology was validated in relevant environment (TRL 5) i.e. the basic technological components integrated with reasonably realistic supporting elements have been tested in a simulated environment. More information on this you find below.</w:t>
      </w:r>
    </w:p>
    <w:p w14:paraId="44C96AB8" w14:textId="77777777" w:rsidR="00F40575" w:rsidRPr="00583981" w:rsidRDefault="00F40575" w:rsidP="003F13DA">
      <w:pPr>
        <w:pStyle w:val="ListParagraph"/>
        <w:numPr>
          <w:ilvl w:val="0"/>
          <w:numId w:val="3"/>
        </w:numPr>
        <w:tabs>
          <w:tab w:val="left" w:pos="540"/>
        </w:tabs>
        <w:spacing w:before="128" w:line="249" w:lineRule="auto"/>
        <w:ind w:left="540" w:right="309" w:hanging="270"/>
        <w:jc w:val="both"/>
        <w:rPr>
          <w:sz w:val="21"/>
        </w:rPr>
      </w:pPr>
      <w:r>
        <w:rPr>
          <w:w w:val="105"/>
          <w:sz w:val="21"/>
        </w:rPr>
        <w:t xml:space="preserve">The applying company should be innovative and technology-oriented and the suggested project should have a </w:t>
      </w:r>
      <w:r>
        <w:rPr>
          <w:b/>
          <w:w w:val="105"/>
          <w:sz w:val="21"/>
        </w:rPr>
        <w:t>high-technology – focus</w:t>
      </w:r>
      <w:r>
        <w:rPr>
          <w:w w:val="105"/>
          <w:sz w:val="21"/>
        </w:rPr>
        <w:t xml:space="preserve">. This </w:t>
      </w:r>
      <w:r>
        <w:rPr>
          <w:w w:val="105"/>
          <w:sz w:val="21"/>
          <w:u w:val="single"/>
        </w:rPr>
        <w:t>doesn’t incorporate</w:t>
      </w:r>
      <w:r>
        <w:rPr>
          <w:w w:val="105"/>
          <w:sz w:val="21"/>
        </w:rPr>
        <w:t xml:space="preserve">, e.g web applications and platforms, such as e-commerce, and other e-service platforms, mobile applications and </w:t>
      </w:r>
      <w:r w:rsidRPr="00583981">
        <w:rPr>
          <w:w w:val="105"/>
          <w:sz w:val="21"/>
        </w:rPr>
        <w:t>services,</w:t>
      </w:r>
      <w:r w:rsidRPr="00583981">
        <w:t xml:space="preserve"> </w:t>
      </w:r>
      <w:r w:rsidRPr="00583981">
        <w:rPr>
          <w:w w:val="105"/>
          <w:sz w:val="21"/>
        </w:rPr>
        <w:t>solutions for business process automation.</w:t>
      </w:r>
    </w:p>
    <w:p w14:paraId="7E0FFF2A" w14:textId="77777777" w:rsidR="00F40575" w:rsidRDefault="00F40575" w:rsidP="003F13DA">
      <w:pPr>
        <w:pStyle w:val="ListParagraph"/>
        <w:numPr>
          <w:ilvl w:val="0"/>
          <w:numId w:val="3"/>
        </w:numPr>
        <w:tabs>
          <w:tab w:val="left" w:pos="540"/>
        </w:tabs>
        <w:spacing w:before="126" w:line="249" w:lineRule="auto"/>
        <w:ind w:left="540" w:right="305" w:hanging="270"/>
        <w:jc w:val="both"/>
        <w:rPr>
          <w:sz w:val="21"/>
        </w:rPr>
      </w:pPr>
      <w:r>
        <w:rPr>
          <w:b/>
          <w:w w:val="105"/>
          <w:sz w:val="21"/>
        </w:rPr>
        <w:t xml:space="preserve">All applicants must submit self-statement letter on providing of the necessary co- financing </w:t>
      </w:r>
      <w:r>
        <w:rPr>
          <w:w w:val="105"/>
          <w:sz w:val="21"/>
        </w:rPr>
        <w:t>of the grant funds in cash, if awarded the grant to be eligible for proposal evaluation.</w:t>
      </w:r>
    </w:p>
    <w:p w14:paraId="46BCE4CB" w14:textId="77777777" w:rsidR="00F40575" w:rsidRPr="00583981" w:rsidRDefault="00F40575" w:rsidP="003F13DA">
      <w:pPr>
        <w:pStyle w:val="ListParagraph"/>
        <w:numPr>
          <w:ilvl w:val="0"/>
          <w:numId w:val="3"/>
        </w:numPr>
        <w:tabs>
          <w:tab w:val="left" w:pos="540"/>
        </w:tabs>
        <w:spacing w:before="123" w:line="252" w:lineRule="auto"/>
        <w:ind w:left="540" w:right="307" w:hanging="270"/>
        <w:jc w:val="both"/>
        <w:rPr>
          <w:w w:val="105"/>
          <w:sz w:val="21"/>
        </w:rPr>
      </w:pPr>
      <w:r>
        <w:rPr>
          <w:w w:val="105"/>
          <w:sz w:val="21"/>
        </w:rPr>
        <w:t>The applicants need to be a legal entity incorporated in Republic of Armenia and the</w:t>
      </w:r>
      <w:r>
        <w:rPr>
          <w:spacing w:val="-41"/>
          <w:w w:val="105"/>
          <w:sz w:val="21"/>
        </w:rPr>
        <w:t xml:space="preserve"> </w:t>
      </w:r>
      <w:r>
        <w:rPr>
          <w:w w:val="105"/>
          <w:sz w:val="21"/>
        </w:rPr>
        <w:t>main shareholder(s) - more than 51% shares - has citizenship of the Republic of Armenia or legal entity incorporated in Republic of</w:t>
      </w:r>
      <w:r>
        <w:rPr>
          <w:spacing w:val="4"/>
          <w:w w:val="105"/>
          <w:sz w:val="21"/>
        </w:rPr>
        <w:t xml:space="preserve"> </w:t>
      </w:r>
      <w:r>
        <w:rPr>
          <w:w w:val="105"/>
          <w:sz w:val="21"/>
        </w:rPr>
        <w:t>Armenia.</w:t>
      </w:r>
      <w:r w:rsidRPr="00330DD6">
        <w:t xml:space="preserve"> </w:t>
      </w:r>
    </w:p>
    <w:p w14:paraId="57A2275F" w14:textId="77777777" w:rsidR="00F40575" w:rsidRDefault="00F40575" w:rsidP="003F13DA">
      <w:pPr>
        <w:pStyle w:val="ListParagraph"/>
        <w:numPr>
          <w:ilvl w:val="0"/>
          <w:numId w:val="3"/>
        </w:numPr>
        <w:tabs>
          <w:tab w:val="left" w:pos="540"/>
        </w:tabs>
        <w:spacing w:before="116" w:line="252" w:lineRule="auto"/>
        <w:ind w:left="540" w:right="307" w:hanging="270"/>
        <w:jc w:val="both"/>
        <w:rPr>
          <w:sz w:val="21"/>
        </w:rPr>
      </w:pPr>
      <w:r>
        <w:rPr>
          <w:w w:val="105"/>
          <w:sz w:val="21"/>
        </w:rPr>
        <w:t>Projects with a focus on developing products or services for military use are not eligible. This also incorporates dual use technologies if the targeted customers are military or security</w:t>
      </w:r>
      <w:r>
        <w:rPr>
          <w:spacing w:val="2"/>
          <w:w w:val="105"/>
          <w:sz w:val="21"/>
        </w:rPr>
        <w:t xml:space="preserve"> </w:t>
      </w:r>
      <w:r>
        <w:rPr>
          <w:w w:val="105"/>
          <w:sz w:val="21"/>
        </w:rPr>
        <w:t>forces.</w:t>
      </w:r>
    </w:p>
    <w:p w14:paraId="2F75851E" w14:textId="1015C9D0" w:rsidR="00F40575" w:rsidRDefault="00F40575" w:rsidP="00F40575">
      <w:pPr>
        <w:tabs>
          <w:tab w:val="left" w:pos="6620"/>
        </w:tabs>
      </w:pPr>
    </w:p>
    <w:p w14:paraId="56DC4002" w14:textId="77777777" w:rsidR="00F40575" w:rsidRDefault="00F40575" w:rsidP="00F40575">
      <w:pPr>
        <w:pStyle w:val="Heading2"/>
      </w:pPr>
      <w:r>
        <w:rPr>
          <w:w w:val="105"/>
        </w:rPr>
        <w:t>ELIGIBLE COSTS</w:t>
      </w:r>
    </w:p>
    <w:p w14:paraId="5A906165" w14:textId="77777777" w:rsidR="00F40575" w:rsidRDefault="00F40575" w:rsidP="00F40575">
      <w:pPr>
        <w:pStyle w:val="BodyText"/>
        <w:spacing w:before="3"/>
        <w:rPr>
          <w:b/>
          <w:sz w:val="23"/>
        </w:rPr>
      </w:pPr>
    </w:p>
    <w:p w14:paraId="6FF54345" w14:textId="77777777" w:rsidR="00F40575" w:rsidRDefault="00F40575" w:rsidP="00F40575">
      <w:pPr>
        <w:pStyle w:val="BodyText"/>
        <w:spacing w:line="252" w:lineRule="auto"/>
        <w:ind w:left="240" w:right="309"/>
        <w:jc w:val="both"/>
        <w:rPr>
          <w:w w:val="105"/>
        </w:rPr>
      </w:pPr>
      <w:r>
        <w:rPr>
          <w:w w:val="105"/>
        </w:rPr>
        <w:t>Eligible Expenditures under all grants programs. Include the following types:</w:t>
      </w:r>
    </w:p>
    <w:p w14:paraId="2F229744" w14:textId="77777777" w:rsidR="00F40575" w:rsidRDefault="00F40575" w:rsidP="00605E10">
      <w:pPr>
        <w:pStyle w:val="BodyText"/>
        <w:numPr>
          <w:ilvl w:val="0"/>
          <w:numId w:val="5"/>
        </w:numPr>
        <w:spacing w:before="60" w:line="252" w:lineRule="auto"/>
        <w:ind w:left="994" w:right="302" w:hanging="450"/>
        <w:jc w:val="both"/>
        <w:rPr>
          <w:w w:val="105"/>
        </w:rPr>
      </w:pPr>
      <w:r>
        <w:rPr>
          <w:w w:val="105"/>
        </w:rPr>
        <w:t xml:space="preserve">Hardware </w:t>
      </w:r>
    </w:p>
    <w:p w14:paraId="5D11E671" w14:textId="77777777" w:rsidR="00F40575" w:rsidRPr="00583981" w:rsidRDefault="00F40575" w:rsidP="00605E10">
      <w:pPr>
        <w:pStyle w:val="BodyText"/>
        <w:numPr>
          <w:ilvl w:val="0"/>
          <w:numId w:val="5"/>
        </w:numPr>
        <w:spacing w:before="60" w:line="252" w:lineRule="auto"/>
        <w:ind w:left="994" w:right="302" w:hanging="450"/>
        <w:jc w:val="both"/>
      </w:pPr>
      <w:r>
        <w:rPr>
          <w:w w:val="105"/>
        </w:rPr>
        <w:t xml:space="preserve">Software, </w:t>
      </w:r>
    </w:p>
    <w:p w14:paraId="12C2559E" w14:textId="77777777" w:rsidR="00F40575" w:rsidRPr="00583981" w:rsidRDefault="00F40575" w:rsidP="00605E10">
      <w:pPr>
        <w:pStyle w:val="BodyText"/>
        <w:numPr>
          <w:ilvl w:val="0"/>
          <w:numId w:val="5"/>
        </w:numPr>
        <w:spacing w:before="60" w:line="252" w:lineRule="auto"/>
        <w:ind w:left="994" w:right="302" w:hanging="450"/>
        <w:jc w:val="both"/>
      </w:pPr>
      <w:r>
        <w:rPr>
          <w:w w:val="105"/>
        </w:rPr>
        <w:t xml:space="preserve">Project related Staff salaries, </w:t>
      </w:r>
    </w:p>
    <w:p w14:paraId="445B5CB3" w14:textId="77777777" w:rsidR="00F40575" w:rsidRPr="00583981" w:rsidRDefault="00F40575" w:rsidP="00605E10">
      <w:pPr>
        <w:pStyle w:val="BodyText"/>
        <w:numPr>
          <w:ilvl w:val="0"/>
          <w:numId w:val="5"/>
        </w:numPr>
        <w:spacing w:before="60" w:line="252" w:lineRule="auto"/>
        <w:ind w:left="994" w:right="302" w:hanging="450"/>
        <w:jc w:val="both"/>
      </w:pPr>
      <w:r>
        <w:rPr>
          <w:w w:val="105"/>
        </w:rPr>
        <w:t>Certifications,</w:t>
      </w:r>
    </w:p>
    <w:p w14:paraId="000011C1" w14:textId="127E047F" w:rsidR="00F40575" w:rsidRPr="00583981" w:rsidRDefault="00F40575" w:rsidP="00605E10">
      <w:pPr>
        <w:pStyle w:val="BodyText"/>
        <w:numPr>
          <w:ilvl w:val="0"/>
          <w:numId w:val="5"/>
        </w:numPr>
        <w:spacing w:before="60" w:line="252" w:lineRule="auto"/>
        <w:ind w:left="994" w:right="302" w:hanging="450"/>
        <w:jc w:val="both"/>
      </w:pPr>
      <w:r>
        <w:rPr>
          <w:w w:val="105"/>
        </w:rPr>
        <w:t xml:space="preserve">Marketing and sales, legal, accounting, Business development and other services and expenses </w:t>
      </w:r>
    </w:p>
    <w:p w14:paraId="1DB5BA9C" w14:textId="77777777" w:rsidR="00F40575" w:rsidRPr="00583981" w:rsidRDefault="00F40575" w:rsidP="00605E10">
      <w:pPr>
        <w:pStyle w:val="BodyText"/>
        <w:numPr>
          <w:ilvl w:val="0"/>
          <w:numId w:val="5"/>
        </w:numPr>
        <w:spacing w:before="60" w:line="252" w:lineRule="auto"/>
        <w:ind w:left="994" w:right="302" w:hanging="450"/>
        <w:jc w:val="both"/>
      </w:pPr>
      <w:r>
        <w:rPr>
          <w:w w:val="105"/>
        </w:rPr>
        <w:t>Utilities, Communications, office rent and supplies.</w:t>
      </w:r>
    </w:p>
    <w:p w14:paraId="5FC4AD91" w14:textId="77777777" w:rsidR="00F40575" w:rsidRPr="00583981" w:rsidRDefault="00F40575" w:rsidP="00605E10">
      <w:pPr>
        <w:pStyle w:val="BodyText"/>
        <w:numPr>
          <w:ilvl w:val="0"/>
          <w:numId w:val="5"/>
        </w:numPr>
        <w:spacing w:before="60" w:line="252" w:lineRule="auto"/>
        <w:ind w:left="994" w:right="302" w:hanging="450"/>
        <w:jc w:val="both"/>
      </w:pPr>
      <w:r>
        <w:rPr>
          <w:w w:val="105"/>
        </w:rPr>
        <w:t>Travel allowances in justified cases. Armenian legislation and GIZ rules should be applied.</w:t>
      </w:r>
    </w:p>
    <w:p w14:paraId="558B95C5" w14:textId="093E5926" w:rsidR="00E72A0D" w:rsidRDefault="00F40575" w:rsidP="00605E10">
      <w:pPr>
        <w:pStyle w:val="BodyText"/>
        <w:spacing w:before="60" w:line="252" w:lineRule="auto"/>
        <w:ind w:left="994" w:right="302"/>
        <w:jc w:val="both"/>
      </w:pPr>
      <w:r w:rsidRPr="00D45D86">
        <w:rPr>
          <w:w w:val="105"/>
        </w:rPr>
        <w:t xml:space="preserve">The indirect cost of the project should not exceed 7% of the project budget and should be agreed by EIF, </w:t>
      </w:r>
      <w:r>
        <w:rPr>
          <w:w w:val="105"/>
        </w:rPr>
        <w:t xml:space="preserve">in </w:t>
      </w:r>
      <w:r w:rsidRPr="00D45D86">
        <w:rPr>
          <w:w w:val="105"/>
        </w:rPr>
        <w:t xml:space="preserve">regard </w:t>
      </w:r>
      <w:r>
        <w:rPr>
          <w:w w:val="105"/>
        </w:rPr>
        <w:t xml:space="preserve">of </w:t>
      </w:r>
      <w:r w:rsidRPr="00D45D86">
        <w:rPr>
          <w:w w:val="105"/>
        </w:rPr>
        <w:t>their relevance for the aim of the grants.</w:t>
      </w:r>
    </w:p>
    <w:p w14:paraId="0B739A90" w14:textId="77777777" w:rsidR="00535DE1" w:rsidRDefault="00535DE1" w:rsidP="00EB142D">
      <w:pPr>
        <w:pStyle w:val="BodyText"/>
        <w:spacing w:before="60" w:line="252" w:lineRule="auto"/>
        <w:ind w:left="994" w:right="302"/>
        <w:jc w:val="both"/>
        <w:rPr>
          <w:w w:val="105"/>
        </w:rPr>
      </w:pPr>
    </w:p>
    <w:p w14:paraId="0CEF8167" w14:textId="77777777" w:rsidR="00535DE1" w:rsidRDefault="00535DE1" w:rsidP="00F40575">
      <w:pPr>
        <w:pStyle w:val="Heading2"/>
        <w:rPr>
          <w:w w:val="105"/>
        </w:rPr>
      </w:pPr>
    </w:p>
    <w:p w14:paraId="19434A4D" w14:textId="72D5BE39" w:rsidR="00F40575" w:rsidRDefault="00F40575" w:rsidP="00F40575">
      <w:pPr>
        <w:pStyle w:val="Heading2"/>
      </w:pPr>
      <w:r>
        <w:rPr>
          <w:w w:val="105"/>
        </w:rPr>
        <w:lastRenderedPageBreak/>
        <w:t>APPLICATION AND EVALUATION PROCESS</w:t>
      </w:r>
    </w:p>
    <w:p w14:paraId="45862C90" w14:textId="77777777" w:rsidR="00F40575" w:rsidRDefault="00F40575" w:rsidP="00F40575">
      <w:pPr>
        <w:pStyle w:val="BodyText"/>
        <w:spacing w:before="2"/>
        <w:rPr>
          <w:b/>
          <w:sz w:val="23"/>
        </w:rPr>
      </w:pPr>
    </w:p>
    <w:p w14:paraId="5E034A69" w14:textId="77777777" w:rsidR="00CF2D67" w:rsidRPr="00CF2D67" w:rsidRDefault="00CF2D67" w:rsidP="00CF2D67">
      <w:pPr>
        <w:pStyle w:val="BodyText"/>
        <w:spacing w:before="2"/>
        <w:rPr>
          <w:w w:val="105"/>
        </w:rPr>
      </w:pPr>
      <w:r w:rsidRPr="00CF2D67">
        <w:rPr>
          <w:w w:val="105"/>
        </w:rPr>
        <w:t>The evaluation after submission within the IMG program is done in multiple stages:</w:t>
      </w:r>
    </w:p>
    <w:p w14:paraId="3F4A75E3" w14:textId="77777777" w:rsidR="00CF2D67" w:rsidRPr="00CF2D67" w:rsidRDefault="00CF2D67" w:rsidP="00EB142D">
      <w:pPr>
        <w:pStyle w:val="BodyText"/>
        <w:numPr>
          <w:ilvl w:val="0"/>
          <w:numId w:val="8"/>
        </w:numPr>
        <w:spacing w:before="120" w:after="120"/>
        <w:ind w:left="461" w:hanging="274"/>
        <w:rPr>
          <w:w w:val="105"/>
        </w:rPr>
      </w:pPr>
      <w:r w:rsidRPr="00CF2D67">
        <w:rPr>
          <w:w w:val="105"/>
        </w:rPr>
        <w:t>Eligibility check</w:t>
      </w:r>
    </w:p>
    <w:p w14:paraId="269953D7" w14:textId="77777777" w:rsidR="00CF2D67" w:rsidRPr="00CF2D67" w:rsidRDefault="00CF2D67" w:rsidP="00EB142D">
      <w:pPr>
        <w:pStyle w:val="BodyText"/>
        <w:numPr>
          <w:ilvl w:val="0"/>
          <w:numId w:val="8"/>
        </w:numPr>
        <w:spacing w:before="120" w:after="120"/>
        <w:ind w:left="461" w:hanging="274"/>
        <w:rPr>
          <w:w w:val="105"/>
        </w:rPr>
      </w:pPr>
      <w:r w:rsidRPr="00CF2D67">
        <w:rPr>
          <w:w w:val="105"/>
        </w:rPr>
        <w:t>Stage 1- Evaluation by independent experts and creation of shortlist (~15 candidates)</w:t>
      </w:r>
    </w:p>
    <w:p w14:paraId="633238CB" w14:textId="77777777" w:rsidR="00CF2D67" w:rsidRPr="00CF2D67" w:rsidRDefault="00CF2D67" w:rsidP="00EB142D">
      <w:pPr>
        <w:pStyle w:val="BodyText"/>
        <w:numPr>
          <w:ilvl w:val="0"/>
          <w:numId w:val="8"/>
        </w:numPr>
        <w:spacing w:before="120" w:after="120"/>
        <w:ind w:left="461" w:hanging="274"/>
        <w:rPr>
          <w:w w:val="105"/>
        </w:rPr>
      </w:pPr>
      <w:r w:rsidRPr="00CF2D67">
        <w:rPr>
          <w:w w:val="105"/>
        </w:rPr>
        <w:t>Mentoring – to attend Venture Forum a satisfactory recommendation by the mentor is necessary</w:t>
      </w:r>
    </w:p>
    <w:p w14:paraId="18B9ADD9" w14:textId="77777777" w:rsidR="00CF2D67" w:rsidRPr="00CF2D67" w:rsidRDefault="00CF2D67" w:rsidP="00EB142D">
      <w:pPr>
        <w:pStyle w:val="BodyText"/>
        <w:numPr>
          <w:ilvl w:val="0"/>
          <w:numId w:val="8"/>
        </w:numPr>
        <w:spacing w:before="120" w:after="120"/>
        <w:ind w:left="461" w:hanging="274"/>
        <w:rPr>
          <w:w w:val="105"/>
        </w:rPr>
      </w:pPr>
      <w:r w:rsidRPr="00CF2D67">
        <w:rPr>
          <w:w w:val="105"/>
        </w:rPr>
        <w:t>Stage 2 - Venture Forum, selection of up to 9 winners</w:t>
      </w:r>
    </w:p>
    <w:p w14:paraId="502FC394" w14:textId="46EB90DA" w:rsidR="00535DE1" w:rsidRDefault="00535DE1" w:rsidP="00535DE1">
      <w:pPr>
        <w:pStyle w:val="BodyText"/>
        <w:spacing w:before="1"/>
      </w:pPr>
    </w:p>
    <w:p w14:paraId="5620C30D" w14:textId="5319BF3B" w:rsidR="00535DE1" w:rsidRDefault="00535DE1" w:rsidP="00535DE1">
      <w:pPr>
        <w:pStyle w:val="BodyText"/>
        <w:spacing w:before="1"/>
      </w:pPr>
    </w:p>
    <w:p w14:paraId="1DCA2C07" w14:textId="77777777" w:rsidR="00CF2D67" w:rsidRDefault="00CF2D67" w:rsidP="00535DE1">
      <w:pPr>
        <w:pStyle w:val="BodyText"/>
        <w:spacing w:before="1"/>
      </w:pPr>
    </w:p>
    <w:p w14:paraId="31A756D2" w14:textId="5F124BB4" w:rsidR="00535DE1" w:rsidRDefault="00535DE1" w:rsidP="00535DE1">
      <w:pPr>
        <w:pStyle w:val="BodyText"/>
        <w:spacing w:before="1"/>
      </w:pPr>
      <w:r>
        <w:rPr>
          <w:noProof/>
        </w:rPr>
        <w:drawing>
          <wp:inline distT="0" distB="0" distL="0" distR="0" wp14:anchorId="5BEF0F88" wp14:editId="368014F7">
            <wp:extent cx="5295900" cy="257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F PRO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4929" cy="2580847"/>
                    </a:xfrm>
                    <a:prstGeom prst="rect">
                      <a:avLst/>
                    </a:prstGeom>
                  </pic:spPr>
                </pic:pic>
              </a:graphicData>
            </a:graphic>
          </wp:inline>
        </w:drawing>
      </w:r>
    </w:p>
    <w:p w14:paraId="1D604336" w14:textId="77777777" w:rsidR="00CF2D67" w:rsidRDefault="00CF2D67" w:rsidP="00535DE1">
      <w:pPr>
        <w:pStyle w:val="BodyText"/>
        <w:spacing w:before="1"/>
      </w:pPr>
    </w:p>
    <w:p w14:paraId="2B5E8844" w14:textId="77777777" w:rsidR="00F906AC" w:rsidRDefault="00F906AC" w:rsidP="00CF2D67">
      <w:pPr>
        <w:pStyle w:val="BodyText"/>
        <w:spacing w:before="1"/>
      </w:pPr>
    </w:p>
    <w:p w14:paraId="4AB14319" w14:textId="77777777" w:rsidR="00F40575" w:rsidRDefault="00F40575" w:rsidP="00F40575">
      <w:pPr>
        <w:pStyle w:val="BodyText"/>
        <w:spacing w:before="10"/>
      </w:pPr>
    </w:p>
    <w:p w14:paraId="0D67E582" w14:textId="77777777" w:rsidR="00F40575" w:rsidRDefault="00F40575" w:rsidP="00F40575">
      <w:pPr>
        <w:pStyle w:val="BodyText"/>
        <w:ind w:left="240"/>
        <w:jc w:val="both"/>
      </w:pPr>
      <w:r>
        <w:rPr>
          <w:w w:val="105"/>
        </w:rPr>
        <w:t>The Evaluation of the candidates will be done based on the following main criteria:</w:t>
      </w:r>
    </w:p>
    <w:p w14:paraId="65DC7461" w14:textId="77777777" w:rsidR="00F40575" w:rsidRDefault="00F40575" w:rsidP="00CF2D67">
      <w:pPr>
        <w:pStyle w:val="ListParagraph"/>
        <w:numPr>
          <w:ilvl w:val="0"/>
          <w:numId w:val="2"/>
        </w:numPr>
        <w:tabs>
          <w:tab w:val="left" w:pos="959"/>
          <w:tab w:val="left" w:pos="960"/>
        </w:tabs>
        <w:spacing w:before="120" w:line="257" w:lineRule="exact"/>
        <w:ind w:left="965"/>
        <w:rPr>
          <w:sz w:val="21"/>
        </w:rPr>
      </w:pPr>
      <w:r>
        <w:rPr>
          <w:w w:val="105"/>
          <w:sz w:val="21"/>
        </w:rPr>
        <w:t>Capability of the</w:t>
      </w:r>
      <w:r>
        <w:rPr>
          <w:spacing w:val="1"/>
          <w:w w:val="105"/>
          <w:sz w:val="21"/>
        </w:rPr>
        <w:t xml:space="preserve"> </w:t>
      </w:r>
      <w:r>
        <w:rPr>
          <w:w w:val="105"/>
          <w:sz w:val="21"/>
        </w:rPr>
        <w:t>Team</w:t>
      </w:r>
    </w:p>
    <w:p w14:paraId="5569AA5E" w14:textId="77777777" w:rsidR="00F40575" w:rsidRDefault="00F40575" w:rsidP="00CF2D67">
      <w:pPr>
        <w:pStyle w:val="ListParagraph"/>
        <w:numPr>
          <w:ilvl w:val="0"/>
          <w:numId w:val="2"/>
        </w:numPr>
        <w:tabs>
          <w:tab w:val="left" w:pos="959"/>
          <w:tab w:val="left" w:pos="960"/>
        </w:tabs>
        <w:spacing w:before="120" w:line="252" w:lineRule="exact"/>
        <w:ind w:left="965"/>
        <w:rPr>
          <w:sz w:val="21"/>
        </w:rPr>
      </w:pPr>
      <w:r>
        <w:rPr>
          <w:w w:val="105"/>
          <w:sz w:val="21"/>
        </w:rPr>
        <w:t>Product/service and Commercial</w:t>
      </w:r>
      <w:r>
        <w:rPr>
          <w:spacing w:val="3"/>
          <w:w w:val="105"/>
          <w:sz w:val="21"/>
        </w:rPr>
        <w:t xml:space="preserve"> </w:t>
      </w:r>
      <w:r>
        <w:rPr>
          <w:w w:val="105"/>
          <w:sz w:val="21"/>
        </w:rPr>
        <w:t>Potential</w:t>
      </w:r>
    </w:p>
    <w:p w14:paraId="51B9BF06" w14:textId="77777777" w:rsidR="00F40575" w:rsidRDefault="00F40575" w:rsidP="00CF2D67">
      <w:pPr>
        <w:pStyle w:val="ListParagraph"/>
        <w:numPr>
          <w:ilvl w:val="0"/>
          <w:numId w:val="2"/>
        </w:numPr>
        <w:tabs>
          <w:tab w:val="left" w:pos="959"/>
          <w:tab w:val="left" w:pos="960"/>
        </w:tabs>
        <w:spacing w:before="120" w:line="252" w:lineRule="exact"/>
        <w:ind w:left="965"/>
        <w:rPr>
          <w:sz w:val="21"/>
        </w:rPr>
      </w:pPr>
      <w:r>
        <w:rPr>
          <w:w w:val="105"/>
          <w:sz w:val="21"/>
        </w:rPr>
        <w:t>Understanding of Market and Customer</w:t>
      </w:r>
      <w:r>
        <w:rPr>
          <w:spacing w:val="1"/>
          <w:w w:val="105"/>
          <w:sz w:val="21"/>
        </w:rPr>
        <w:t xml:space="preserve"> </w:t>
      </w:r>
      <w:r>
        <w:rPr>
          <w:w w:val="105"/>
          <w:sz w:val="21"/>
        </w:rPr>
        <w:t>Need</w:t>
      </w:r>
    </w:p>
    <w:p w14:paraId="5DE23214" w14:textId="77777777" w:rsidR="00F40575" w:rsidRDefault="00F40575" w:rsidP="00CF2D67">
      <w:pPr>
        <w:pStyle w:val="ListParagraph"/>
        <w:numPr>
          <w:ilvl w:val="0"/>
          <w:numId w:val="2"/>
        </w:numPr>
        <w:tabs>
          <w:tab w:val="left" w:pos="959"/>
          <w:tab w:val="left" w:pos="960"/>
        </w:tabs>
        <w:spacing w:before="120" w:line="254" w:lineRule="exact"/>
        <w:ind w:left="965"/>
        <w:rPr>
          <w:sz w:val="21"/>
        </w:rPr>
      </w:pPr>
      <w:r>
        <w:rPr>
          <w:w w:val="105"/>
          <w:sz w:val="21"/>
        </w:rPr>
        <w:t>Risks and</w:t>
      </w:r>
      <w:r>
        <w:rPr>
          <w:spacing w:val="1"/>
          <w:w w:val="105"/>
          <w:sz w:val="21"/>
        </w:rPr>
        <w:t xml:space="preserve"> </w:t>
      </w:r>
      <w:r>
        <w:rPr>
          <w:w w:val="105"/>
          <w:sz w:val="21"/>
        </w:rPr>
        <w:t>opportunities</w:t>
      </w:r>
    </w:p>
    <w:p w14:paraId="49A80E7E" w14:textId="77777777" w:rsidR="00F40575" w:rsidRDefault="00F40575" w:rsidP="00CF2D67">
      <w:pPr>
        <w:pStyle w:val="ListParagraph"/>
        <w:numPr>
          <w:ilvl w:val="0"/>
          <w:numId w:val="2"/>
        </w:numPr>
        <w:tabs>
          <w:tab w:val="left" w:pos="959"/>
          <w:tab w:val="left" w:pos="960"/>
        </w:tabs>
        <w:spacing w:before="120" w:line="252" w:lineRule="exact"/>
        <w:ind w:left="965"/>
        <w:rPr>
          <w:sz w:val="21"/>
        </w:rPr>
      </w:pPr>
      <w:r>
        <w:rPr>
          <w:w w:val="105"/>
          <w:sz w:val="21"/>
        </w:rPr>
        <w:t>Feasibility of the Implementation</w:t>
      </w:r>
      <w:r>
        <w:rPr>
          <w:spacing w:val="3"/>
          <w:w w:val="105"/>
          <w:sz w:val="21"/>
        </w:rPr>
        <w:t xml:space="preserve"> </w:t>
      </w:r>
      <w:r>
        <w:rPr>
          <w:w w:val="105"/>
          <w:sz w:val="21"/>
        </w:rPr>
        <w:t>Plan</w:t>
      </w:r>
    </w:p>
    <w:p w14:paraId="4F40E0D3" w14:textId="5F252929" w:rsidR="00F40575" w:rsidRPr="00321E25" w:rsidRDefault="00F40575" w:rsidP="00CF2D67">
      <w:pPr>
        <w:pStyle w:val="ListParagraph"/>
        <w:numPr>
          <w:ilvl w:val="0"/>
          <w:numId w:val="2"/>
        </w:numPr>
        <w:tabs>
          <w:tab w:val="left" w:pos="959"/>
          <w:tab w:val="left" w:pos="960"/>
        </w:tabs>
        <w:spacing w:before="120" w:line="255" w:lineRule="exact"/>
        <w:ind w:left="965"/>
        <w:rPr>
          <w:sz w:val="21"/>
        </w:rPr>
      </w:pPr>
      <w:r>
        <w:rPr>
          <w:w w:val="105"/>
          <w:sz w:val="21"/>
        </w:rPr>
        <w:t>Financials Projections</w:t>
      </w:r>
    </w:p>
    <w:p w14:paraId="2FA8ED40" w14:textId="07BE4742" w:rsidR="003F13DA" w:rsidRDefault="003F13DA" w:rsidP="00321E25">
      <w:pPr>
        <w:pStyle w:val="ListParagraph"/>
        <w:tabs>
          <w:tab w:val="left" w:pos="959"/>
          <w:tab w:val="left" w:pos="960"/>
        </w:tabs>
        <w:spacing w:line="255" w:lineRule="exact"/>
        <w:ind w:firstLine="0"/>
        <w:rPr>
          <w:sz w:val="21"/>
        </w:rPr>
      </w:pPr>
    </w:p>
    <w:p w14:paraId="29C06081" w14:textId="3BE483DB" w:rsidR="00535DE1" w:rsidRDefault="00535DE1" w:rsidP="00321E25">
      <w:pPr>
        <w:pStyle w:val="ListParagraph"/>
        <w:tabs>
          <w:tab w:val="left" w:pos="959"/>
          <w:tab w:val="left" w:pos="960"/>
        </w:tabs>
        <w:spacing w:line="255" w:lineRule="exact"/>
        <w:ind w:firstLine="0"/>
        <w:rPr>
          <w:sz w:val="21"/>
        </w:rPr>
      </w:pPr>
    </w:p>
    <w:p w14:paraId="48A3488B" w14:textId="78C490D9" w:rsidR="00535DE1" w:rsidRDefault="00535DE1" w:rsidP="00321E25">
      <w:pPr>
        <w:pStyle w:val="ListParagraph"/>
        <w:tabs>
          <w:tab w:val="left" w:pos="959"/>
          <w:tab w:val="left" w:pos="960"/>
        </w:tabs>
        <w:spacing w:line="255" w:lineRule="exact"/>
        <w:ind w:firstLine="0"/>
        <w:rPr>
          <w:sz w:val="21"/>
        </w:rPr>
      </w:pPr>
    </w:p>
    <w:p w14:paraId="27F5BF15" w14:textId="4229A630" w:rsidR="00535DE1" w:rsidRDefault="00535DE1" w:rsidP="00321E25">
      <w:pPr>
        <w:pStyle w:val="ListParagraph"/>
        <w:tabs>
          <w:tab w:val="left" w:pos="959"/>
          <w:tab w:val="left" w:pos="960"/>
        </w:tabs>
        <w:spacing w:line="255" w:lineRule="exact"/>
        <w:ind w:firstLine="0"/>
        <w:rPr>
          <w:sz w:val="21"/>
        </w:rPr>
      </w:pPr>
    </w:p>
    <w:p w14:paraId="65B57E26" w14:textId="77777777" w:rsidR="00E72A0D" w:rsidRDefault="00E72A0D" w:rsidP="00321E25">
      <w:pPr>
        <w:pStyle w:val="ListParagraph"/>
        <w:tabs>
          <w:tab w:val="left" w:pos="959"/>
          <w:tab w:val="left" w:pos="960"/>
        </w:tabs>
        <w:spacing w:line="255" w:lineRule="exact"/>
        <w:ind w:firstLine="0"/>
        <w:rPr>
          <w:sz w:val="21"/>
        </w:rPr>
      </w:pPr>
    </w:p>
    <w:p w14:paraId="2E9E06FC" w14:textId="5C6873A1" w:rsidR="00E72A0D" w:rsidRDefault="00E72A0D" w:rsidP="00321E25">
      <w:pPr>
        <w:pStyle w:val="ListParagraph"/>
        <w:tabs>
          <w:tab w:val="left" w:pos="959"/>
          <w:tab w:val="left" w:pos="960"/>
        </w:tabs>
        <w:spacing w:line="255" w:lineRule="exact"/>
        <w:ind w:firstLine="0"/>
        <w:rPr>
          <w:sz w:val="21"/>
        </w:rPr>
      </w:pPr>
    </w:p>
    <w:p w14:paraId="2E28D808" w14:textId="41B9F4F4" w:rsidR="00E72A0D" w:rsidRDefault="00E72A0D" w:rsidP="00321E25">
      <w:pPr>
        <w:pStyle w:val="ListParagraph"/>
        <w:tabs>
          <w:tab w:val="left" w:pos="959"/>
          <w:tab w:val="left" w:pos="960"/>
        </w:tabs>
        <w:spacing w:line="255" w:lineRule="exact"/>
        <w:ind w:firstLine="0"/>
        <w:rPr>
          <w:sz w:val="21"/>
        </w:rPr>
      </w:pPr>
    </w:p>
    <w:p w14:paraId="15F71DFE" w14:textId="3055B7D1" w:rsidR="00E72A0D" w:rsidRDefault="00E72A0D" w:rsidP="00321E25">
      <w:pPr>
        <w:pStyle w:val="ListParagraph"/>
        <w:tabs>
          <w:tab w:val="left" w:pos="959"/>
          <w:tab w:val="left" w:pos="960"/>
        </w:tabs>
        <w:spacing w:line="255" w:lineRule="exact"/>
        <w:ind w:firstLine="0"/>
        <w:rPr>
          <w:sz w:val="21"/>
        </w:rPr>
      </w:pPr>
    </w:p>
    <w:p w14:paraId="63798BDD" w14:textId="4BADCC04" w:rsidR="00E72A0D" w:rsidRDefault="00E72A0D" w:rsidP="00321E25">
      <w:pPr>
        <w:pStyle w:val="ListParagraph"/>
        <w:tabs>
          <w:tab w:val="left" w:pos="959"/>
          <w:tab w:val="left" w:pos="960"/>
        </w:tabs>
        <w:spacing w:line="255" w:lineRule="exact"/>
        <w:ind w:firstLine="0"/>
        <w:rPr>
          <w:sz w:val="21"/>
        </w:rPr>
      </w:pPr>
    </w:p>
    <w:p w14:paraId="65789D01" w14:textId="77777777" w:rsidR="00E72A0D" w:rsidRDefault="00E72A0D" w:rsidP="00321E25">
      <w:pPr>
        <w:pStyle w:val="ListParagraph"/>
        <w:tabs>
          <w:tab w:val="left" w:pos="959"/>
          <w:tab w:val="left" w:pos="960"/>
        </w:tabs>
        <w:spacing w:line="255" w:lineRule="exact"/>
        <w:ind w:firstLine="0"/>
        <w:rPr>
          <w:sz w:val="21"/>
        </w:rPr>
      </w:pPr>
    </w:p>
    <w:p w14:paraId="4E3B0665" w14:textId="77777777" w:rsidR="00535DE1" w:rsidRPr="00EB142D" w:rsidRDefault="00535DE1" w:rsidP="00EB142D">
      <w:pPr>
        <w:tabs>
          <w:tab w:val="left" w:pos="959"/>
          <w:tab w:val="left" w:pos="960"/>
        </w:tabs>
        <w:spacing w:line="255" w:lineRule="exact"/>
        <w:rPr>
          <w:sz w:val="21"/>
        </w:rPr>
      </w:pPr>
    </w:p>
    <w:p w14:paraId="4C5E084C" w14:textId="7ADAFF39" w:rsidR="007340FB" w:rsidRDefault="00BB121E" w:rsidP="00321E25">
      <w:pPr>
        <w:pStyle w:val="Heading2"/>
        <w:spacing w:before="200"/>
        <w:jc w:val="both"/>
      </w:pPr>
      <w:r>
        <w:rPr>
          <w:w w:val="105"/>
        </w:rPr>
        <w:lastRenderedPageBreak/>
        <w:t>COMPETITION TIMELINE</w:t>
      </w:r>
    </w:p>
    <w:p w14:paraId="01538148" w14:textId="77777777" w:rsidR="007340FB" w:rsidRDefault="007340FB" w:rsidP="00BB121E">
      <w:pPr>
        <w:pStyle w:val="BodyText"/>
        <w:spacing w:before="9" w:after="1"/>
        <w:rPr>
          <w:b/>
          <w:sz w:val="27"/>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5"/>
        <w:gridCol w:w="4085"/>
      </w:tblGrid>
      <w:tr w:rsidR="00BB121E" w:rsidRPr="00AE1198" w14:paraId="0CBFA02F" w14:textId="77777777" w:rsidTr="00CF2D67">
        <w:trPr>
          <w:trHeight w:val="423"/>
        </w:trPr>
        <w:tc>
          <w:tcPr>
            <w:tcW w:w="8520" w:type="dxa"/>
            <w:gridSpan w:val="2"/>
            <w:tcBorders>
              <w:top w:val="single" w:sz="4" w:space="0" w:color="auto"/>
              <w:left w:val="single" w:sz="4" w:space="0" w:color="auto"/>
              <w:bottom w:val="single" w:sz="4" w:space="0" w:color="auto"/>
              <w:right w:val="single" w:sz="4" w:space="0" w:color="auto"/>
            </w:tcBorders>
            <w:shd w:val="clear" w:color="auto" w:fill="D9D9D9"/>
          </w:tcPr>
          <w:p w14:paraId="7887CC90" w14:textId="77777777" w:rsidR="00BB121E" w:rsidRPr="00321E25" w:rsidRDefault="00BB121E" w:rsidP="00360505">
            <w:pPr>
              <w:pStyle w:val="TableParagraph"/>
              <w:spacing w:before="62" w:line="225" w:lineRule="exact"/>
              <w:ind w:left="1118"/>
              <w:rPr>
                <w:b/>
                <w:sz w:val="20"/>
                <w:szCs w:val="20"/>
              </w:rPr>
            </w:pPr>
            <w:r w:rsidRPr="00321E25">
              <w:rPr>
                <w:b/>
                <w:w w:val="105"/>
                <w:sz w:val="20"/>
                <w:szCs w:val="20"/>
              </w:rPr>
              <w:t>Innovation Matching Grants competition - Call for proposals</w:t>
            </w:r>
          </w:p>
        </w:tc>
      </w:tr>
      <w:tr w:rsidR="00CF2D67" w:rsidRPr="00AE1198" w14:paraId="23E8EBDE" w14:textId="77777777" w:rsidTr="00AD22B6">
        <w:trPr>
          <w:trHeight w:val="465"/>
        </w:trPr>
        <w:tc>
          <w:tcPr>
            <w:tcW w:w="4435" w:type="dxa"/>
            <w:tcBorders>
              <w:top w:val="single" w:sz="4" w:space="0" w:color="auto"/>
            </w:tcBorders>
            <w:vAlign w:val="center"/>
          </w:tcPr>
          <w:p w14:paraId="56C09E33" w14:textId="77777777" w:rsidR="00CF2D67" w:rsidRPr="00545DAD" w:rsidRDefault="00CF2D67" w:rsidP="00CF2D67">
            <w:pPr>
              <w:pStyle w:val="TableParagraph"/>
              <w:spacing w:before="134" w:line="247" w:lineRule="auto"/>
              <w:ind w:left="254" w:right="18" w:hanging="159"/>
              <w:jc w:val="center"/>
              <w:rPr>
                <w:w w:val="105"/>
                <w:sz w:val="20"/>
                <w:szCs w:val="20"/>
              </w:rPr>
            </w:pPr>
            <w:r w:rsidRPr="00545DAD">
              <w:rPr>
                <w:w w:val="105"/>
                <w:sz w:val="20"/>
                <w:szCs w:val="20"/>
              </w:rPr>
              <w:t>Information Sessions for Interested Applicants</w:t>
            </w:r>
          </w:p>
          <w:p w14:paraId="2E70E5E5" w14:textId="45615F64" w:rsidR="00CF2D67" w:rsidRPr="00545DAD" w:rsidRDefault="00CF2D67" w:rsidP="00CF2D67">
            <w:pPr>
              <w:pStyle w:val="TableParagraph"/>
              <w:spacing w:before="110"/>
              <w:ind w:left="170" w:right="161"/>
              <w:jc w:val="center"/>
              <w:rPr>
                <w:b/>
                <w:sz w:val="20"/>
                <w:szCs w:val="20"/>
              </w:rPr>
            </w:pPr>
            <w:r w:rsidRPr="00545DAD">
              <w:rPr>
                <w:w w:val="105"/>
                <w:sz w:val="20"/>
                <w:szCs w:val="20"/>
              </w:rPr>
              <w:t>Dates might be changed! Information is available on EIF FB page</w:t>
            </w:r>
          </w:p>
        </w:tc>
        <w:tc>
          <w:tcPr>
            <w:tcW w:w="4085" w:type="dxa"/>
            <w:tcBorders>
              <w:top w:val="single" w:sz="4" w:space="0" w:color="auto"/>
            </w:tcBorders>
          </w:tcPr>
          <w:p w14:paraId="12777A8C" w14:textId="4F7133D1" w:rsidR="00CF2D67" w:rsidRPr="00510183" w:rsidRDefault="00CF2D67" w:rsidP="00CF2D67">
            <w:pPr>
              <w:pStyle w:val="TableParagraph"/>
              <w:spacing w:before="60" w:after="60" w:line="250" w:lineRule="atLeast"/>
              <w:ind w:left="144" w:right="144"/>
              <w:jc w:val="center"/>
              <w:rPr>
                <w:w w:val="105"/>
                <w:sz w:val="20"/>
                <w:szCs w:val="20"/>
              </w:rPr>
            </w:pPr>
            <w:r w:rsidRPr="00510183">
              <w:rPr>
                <w:w w:val="105"/>
                <w:sz w:val="20"/>
                <w:szCs w:val="20"/>
              </w:rPr>
              <w:t>YSU-ISTC</w:t>
            </w:r>
            <w:r w:rsidR="00AD22B6">
              <w:rPr>
                <w:w w:val="105"/>
                <w:sz w:val="20"/>
                <w:szCs w:val="20"/>
              </w:rPr>
              <w:t>-</w:t>
            </w:r>
            <w:r w:rsidRPr="00510183">
              <w:rPr>
                <w:w w:val="105"/>
                <w:sz w:val="20"/>
                <w:szCs w:val="20"/>
              </w:rPr>
              <w:t>March 1</w:t>
            </w:r>
            <w:r w:rsidR="00EB142D">
              <w:rPr>
                <w:w w:val="105"/>
                <w:sz w:val="20"/>
                <w:szCs w:val="20"/>
              </w:rPr>
              <w:t>5</w:t>
            </w:r>
          </w:p>
          <w:p w14:paraId="2FA08536" w14:textId="77777777" w:rsidR="00CF2D67" w:rsidRPr="00510183" w:rsidRDefault="00CF2D67" w:rsidP="00CF2D67">
            <w:pPr>
              <w:pStyle w:val="TableParagraph"/>
              <w:spacing w:before="60" w:after="60" w:line="250" w:lineRule="atLeast"/>
              <w:ind w:left="144" w:right="144"/>
              <w:jc w:val="center"/>
              <w:rPr>
                <w:w w:val="105"/>
                <w:sz w:val="20"/>
                <w:szCs w:val="20"/>
              </w:rPr>
            </w:pPr>
            <w:r w:rsidRPr="00510183">
              <w:rPr>
                <w:w w:val="105"/>
                <w:sz w:val="20"/>
                <w:szCs w:val="20"/>
              </w:rPr>
              <w:t>Gyumri-GTC- March 16</w:t>
            </w:r>
          </w:p>
          <w:p w14:paraId="3C23302D" w14:textId="08E650E1" w:rsidR="00CF2D67" w:rsidRDefault="00CF2D67" w:rsidP="00CF2D67">
            <w:pPr>
              <w:pStyle w:val="TableParagraph"/>
              <w:spacing w:before="60" w:after="60" w:line="250" w:lineRule="atLeast"/>
              <w:ind w:left="144" w:right="144"/>
              <w:jc w:val="center"/>
              <w:rPr>
                <w:w w:val="105"/>
                <w:sz w:val="20"/>
                <w:szCs w:val="20"/>
              </w:rPr>
            </w:pPr>
            <w:r w:rsidRPr="00510183">
              <w:rPr>
                <w:w w:val="105"/>
                <w:sz w:val="20"/>
                <w:szCs w:val="20"/>
              </w:rPr>
              <w:t>Vanadzor-VTC- March 16,</w:t>
            </w:r>
          </w:p>
          <w:p w14:paraId="06B986E8" w14:textId="130D2841" w:rsidR="00AD22B6" w:rsidRPr="00510183" w:rsidRDefault="00AD22B6" w:rsidP="00CF2D67">
            <w:pPr>
              <w:pStyle w:val="TableParagraph"/>
              <w:spacing w:before="60" w:after="60" w:line="250" w:lineRule="atLeast"/>
              <w:ind w:left="144" w:right="144"/>
              <w:jc w:val="center"/>
              <w:rPr>
                <w:w w:val="105"/>
                <w:sz w:val="20"/>
                <w:szCs w:val="20"/>
              </w:rPr>
            </w:pPr>
            <w:r>
              <w:rPr>
                <w:w w:val="105"/>
                <w:sz w:val="20"/>
                <w:szCs w:val="20"/>
              </w:rPr>
              <w:t>NAS RA- March 20</w:t>
            </w:r>
          </w:p>
          <w:p w14:paraId="2CFBF3BC" w14:textId="07A16092" w:rsidR="00CF2D67" w:rsidRPr="00510183" w:rsidRDefault="00CF2D67" w:rsidP="00CF2D67">
            <w:pPr>
              <w:pStyle w:val="TableParagraph"/>
              <w:spacing w:before="60" w:after="60" w:line="250" w:lineRule="atLeast"/>
              <w:ind w:left="144" w:right="144"/>
              <w:jc w:val="center"/>
              <w:rPr>
                <w:w w:val="105"/>
                <w:sz w:val="20"/>
                <w:szCs w:val="20"/>
              </w:rPr>
            </w:pPr>
            <w:r w:rsidRPr="00510183">
              <w:rPr>
                <w:w w:val="105"/>
                <w:sz w:val="20"/>
                <w:szCs w:val="20"/>
              </w:rPr>
              <w:t xml:space="preserve">RAU-EIF- March </w:t>
            </w:r>
            <w:r w:rsidR="00AD22B6">
              <w:rPr>
                <w:w w:val="105"/>
                <w:sz w:val="20"/>
                <w:szCs w:val="20"/>
              </w:rPr>
              <w:t>22</w:t>
            </w:r>
          </w:p>
          <w:p w14:paraId="3C304C39" w14:textId="031B187B" w:rsidR="00CF2D67" w:rsidRPr="00545DAD" w:rsidRDefault="00CF2D67" w:rsidP="00CF2D67">
            <w:pPr>
              <w:pStyle w:val="TableParagraph"/>
              <w:spacing w:before="110"/>
              <w:ind w:left="144" w:right="144"/>
              <w:jc w:val="center"/>
              <w:rPr>
                <w:sz w:val="20"/>
                <w:szCs w:val="20"/>
              </w:rPr>
            </w:pPr>
            <w:r w:rsidRPr="00510183">
              <w:rPr>
                <w:w w:val="105"/>
                <w:sz w:val="20"/>
                <w:szCs w:val="20"/>
              </w:rPr>
              <w:t>AUA-EPIC-  March 2</w:t>
            </w:r>
            <w:r w:rsidR="00AD22B6">
              <w:rPr>
                <w:w w:val="105"/>
                <w:sz w:val="20"/>
                <w:szCs w:val="20"/>
              </w:rPr>
              <w:t>6</w:t>
            </w:r>
          </w:p>
        </w:tc>
      </w:tr>
      <w:tr w:rsidR="00CF2D67" w:rsidRPr="00AE1198" w14:paraId="02DDE328" w14:textId="77777777" w:rsidTr="00AD22B6">
        <w:trPr>
          <w:trHeight w:val="1053"/>
        </w:trPr>
        <w:tc>
          <w:tcPr>
            <w:tcW w:w="4435" w:type="dxa"/>
            <w:vAlign w:val="center"/>
          </w:tcPr>
          <w:p w14:paraId="39AD703A" w14:textId="01EC8AF6" w:rsidR="00CF2D67" w:rsidRPr="00545DAD" w:rsidRDefault="00C25B0E" w:rsidP="00CF2D67">
            <w:pPr>
              <w:pStyle w:val="TableParagraph"/>
              <w:spacing w:before="134" w:line="247" w:lineRule="auto"/>
              <w:ind w:left="254" w:right="18" w:hanging="159"/>
              <w:jc w:val="center"/>
              <w:rPr>
                <w:sz w:val="20"/>
                <w:szCs w:val="20"/>
              </w:rPr>
            </w:pPr>
            <w:r>
              <w:rPr>
                <w:w w:val="105"/>
              </w:rPr>
              <w:t xml:space="preserve">EIF </w:t>
            </w:r>
            <w:r w:rsidR="00CF2D67">
              <w:rPr>
                <w:w w:val="105"/>
              </w:rPr>
              <w:t>C</w:t>
            </w:r>
            <w:r w:rsidR="00CF2D67" w:rsidRPr="00510183">
              <w:rPr>
                <w:w w:val="105"/>
              </w:rPr>
              <w:t>onsultation hours</w:t>
            </w:r>
          </w:p>
        </w:tc>
        <w:tc>
          <w:tcPr>
            <w:tcW w:w="4085" w:type="dxa"/>
          </w:tcPr>
          <w:p w14:paraId="649F17DD" w14:textId="165AE4D1" w:rsidR="00CF2D67" w:rsidRPr="00642EF4" w:rsidRDefault="00CF2D67" w:rsidP="00CF2D67">
            <w:pPr>
              <w:pStyle w:val="TableParagraph"/>
              <w:spacing w:before="60" w:after="60" w:line="250" w:lineRule="atLeast"/>
              <w:ind w:left="144" w:right="144"/>
              <w:jc w:val="center"/>
              <w:rPr>
                <w:w w:val="105"/>
                <w:sz w:val="20"/>
                <w:szCs w:val="20"/>
              </w:rPr>
            </w:pPr>
            <w:r w:rsidRPr="00642EF4">
              <w:rPr>
                <w:w w:val="105"/>
                <w:sz w:val="20"/>
                <w:szCs w:val="20"/>
              </w:rPr>
              <w:t xml:space="preserve">From </w:t>
            </w:r>
            <w:r w:rsidR="00AD22B6">
              <w:rPr>
                <w:w w:val="105"/>
                <w:sz w:val="20"/>
                <w:szCs w:val="20"/>
              </w:rPr>
              <w:t>13</w:t>
            </w:r>
            <w:r>
              <w:rPr>
                <w:w w:val="105"/>
                <w:sz w:val="20"/>
                <w:szCs w:val="20"/>
              </w:rPr>
              <w:t>.</w:t>
            </w:r>
            <w:r w:rsidR="00AD22B6">
              <w:rPr>
                <w:w w:val="105"/>
                <w:sz w:val="20"/>
                <w:szCs w:val="20"/>
              </w:rPr>
              <w:t>03</w:t>
            </w:r>
            <w:r>
              <w:rPr>
                <w:w w:val="105"/>
                <w:sz w:val="20"/>
                <w:szCs w:val="20"/>
              </w:rPr>
              <w:t xml:space="preserve"> to </w:t>
            </w:r>
            <w:r w:rsidR="00AD22B6">
              <w:rPr>
                <w:w w:val="105"/>
                <w:sz w:val="20"/>
                <w:szCs w:val="20"/>
              </w:rPr>
              <w:t>02</w:t>
            </w:r>
            <w:r>
              <w:rPr>
                <w:w w:val="105"/>
                <w:sz w:val="20"/>
                <w:szCs w:val="20"/>
              </w:rPr>
              <w:t>.0</w:t>
            </w:r>
            <w:r w:rsidR="00AD22B6">
              <w:rPr>
                <w:w w:val="105"/>
                <w:sz w:val="20"/>
                <w:szCs w:val="20"/>
              </w:rPr>
              <w:t>4</w:t>
            </w:r>
            <w:r>
              <w:rPr>
                <w:w w:val="105"/>
                <w:sz w:val="20"/>
                <w:szCs w:val="20"/>
              </w:rPr>
              <w:t>.2018</w:t>
            </w:r>
          </w:p>
          <w:p w14:paraId="466374FE" w14:textId="72DD1398" w:rsidR="00CF2D67" w:rsidRPr="00642EF4" w:rsidRDefault="00CF2D67" w:rsidP="00CF2D67">
            <w:pPr>
              <w:pStyle w:val="TableParagraph"/>
              <w:spacing w:before="60" w:after="60" w:line="250" w:lineRule="atLeast"/>
              <w:ind w:left="144" w:right="144"/>
              <w:jc w:val="center"/>
              <w:rPr>
                <w:w w:val="105"/>
                <w:sz w:val="20"/>
                <w:szCs w:val="20"/>
              </w:rPr>
            </w:pPr>
            <w:r w:rsidRPr="00642EF4">
              <w:rPr>
                <w:w w:val="105"/>
                <w:sz w:val="20"/>
                <w:szCs w:val="20"/>
              </w:rPr>
              <w:t xml:space="preserve">Every Tuesday </w:t>
            </w:r>
            <w:r>
              <w:rPr>
                <w:w w:val="105"/>
                <w:sz w:val="20"/>
                <w:szCs w:val="20"/>
              </w:rPr>
              <w:t>&amp;</w:t>
            </w:r>
            <w:r w:rsidRPr="00642EF4">
              <w:rPr>
                <w:w w:val="105"/>
                <w:sz w:val="20"/>
                <w:szCs w:val="20"/>
              </w:rPr>
              <w:t xml:space="preserve"> Thursday 15:00-18:00 </w:t>
            </w:r>
          </w:p>
          <w:p w14:paraId="07452660" w14:textId="5179BE12" w:rsidR="00CF2D67" w:rsidRPr="00545DAD" w:rsidRDefault="00CF2D67" w:rsidP="00CF2D67">
            <w:pPr>
              <w:pStyle w:val="TableParagraph"/>
              <w:spacing w:before="5" w:line="250" w:lineRule="atLeast"/>
              <w:ind w:left="144" w:right="144"/>
              <w:jc w:val="center"/>
              <w:rPr>
                <w:sz w:val="20"/>
                <w:szCs w:val="20"/>
              </w:rPr>
            </w:pPr>
            <w:r w:rsidRPr="00642EF4">
              <w:rPr>
                <w:w w:val="105"/>
                <w:sz w:val="20"/>
                <w:szCs w:val="20"/>
              </w:rPr>
              <w:t xml:space="preserve">Every Wednesday 11:00-13:00 </w:t>
            </w:r>
          </w:p>
        </w:tc>
      </w:tr>
      <w:tr w:rsidR="00BB121E" w:rsidRPr="00AE1198" w14:paraId="7852151D" w14:textId="77777777" w:rsidTr="00AD22B6">
        <w:trPr>
          <w:trHeight w:val="441"/>
        </w:trPr>
        <w:tc>
          <w:tcPr>
            <w:tcW w:w="4435" w:type="dxa"/>
            <w:vAlign w:val="center"/>
          </w:tcPr>
          <w:p w14:paraId="15602470" w14:textId="77777777" w:rsidR="00BB121E" w:rsidRPr="00545DAD" w:rsidRDefault="00BB121E">
            <w:pPr>
              <w:pStyle w:val="TableParagraph"/>
              <w:spacing w:before="100"/>
              <w:ind w:left="170" w:right="162"/>
              <w:jc w:val="center"/>
              <w:rPr>
                <w:b/>
                <w:sz w:val="20"/>
                <w:szCs w:val="20"/>
              </w:rPr>
            </w:pPr>
            <w:r w:rsidRPr="00545DAD">
              <w:rPr>
                <w:b/>
                <w:w w:val="105"/>
                <w:sz w:val="20"/>
                <w:szCs w:val="20"/>
              </w:rPr>
              <w:t>Application Deadline</w:t>
            </w:r>
          </w:p>
        </w:tc>
        <w:tc>
          <w:tcPr>
            <w:tcW w:w="4085" w:type="dxa"/>
          </w:tcPr>
          <w:p w14:paraId="2462AB4B" w14:textId="7C8886DC" w:rsidR="00BB121E" w:rsidRPr="00AD22B6" w:rsidRDefault="00CF2D67" w:rsidP="00CF2D67">
            <w:pPr>
              <w:pStyle w:val="TableParagraph"/>
              <w:spacing w:before="100"/>
              <w:ind w:left="144" w:right="144"/>
              <w:jc w:val="center"/>
              <w:rPr>
                <w:sz w:val="20"/>
                <w:szCs w:val="20"/>
              </w:rPr>
            </w:pPr>
            <w:r>
              <w:rPr>
                <w:w w:val="105"/>
                <w:sz w:val="20"/>
                <w:szCs w:val="20"/>
              </w:rPr>
              <w:t xml:space="preserve">April </w:t>
            </w:r>
            <w:r w:rsidR="00EB142D">
              <w:rPr>
                <w:w w:val="105"/>
                <w:sz w:val="20"/>
                <w:szCs w:val="20"/>
              </w:rPr>
              <w:t>3</w:t>
            </w:r>
            <w:r w:rsidR="00BB121E" w:rsidRPr="00AD22B6">
              <w:rPr>
                <w:w w:val="105"/>
                <w:sz w:val="20"/>
                <w:szCs w:val="20"/>
              </w:rPr>
              <w:t xml:space="preserve">, 2018, </w:t>
            </w:r>
            <w:r>
              <w:rPr>
                <w:w w:val="105"/>
                <w:sz w:val="20"/>
                <w:szCs w:val="20"/>
              </w:rPr>
              <w:t>23</w:t>
            </w:r>
            <w:r w:rsidR="00BB121E" w:rsidRPr="00AD22B6">
              <w:rPr>
                <w:w w:val="105"/>
                <w:sz w:val="20"/>
                <w:szCs w:val="20"/>
              </w:rPr>
              <w:t>:59 Yerevan</w:t>
            </w:r>
            <w:r w:rsidR="00545DAD" w:rsidRPr="00AD22B6">
              <w:rPr>
                <w:w w:val="105"/>
                <w:sz w:val="20"/>
                <w:szCs w:val="20"/>
              </w:rPr>
              <w:t xml:space="preserve"> </w:t>
            </w:r>
            <w:r w:rsidR="00BB121E" w:rsidRPr="00AD22B6">
              <w:rPr>
                <w:w w:val="105"/>
                <w:sz w:val="20"/>
                <w:szCs w:val="20"/>
              </w:rPr>
              <w:t>Time</w:t>
            </w:r>
          </w:p>
        </w:tc>
      </w:tr>
      <w:tr w:rsidR="00BB121E" w:rsidRPr="00AE1198" w14:paraId="5B07608E" w14:textId="77777777" w:rsidTr="00AD22B6">
        <w:trPr>
          <w:trHeight w:val="441"/>
        </w:trPr>
        <w:tc>
          <w:tcPr>
            <w:tcW w:w="4435" w:type="dxa"/>
            <w:vAlign w:val="center"/>
          </w:tcPr>
          <w:p w14:paraId="0000F492" w14:textId="77777777" w:rsidR="00BB121E" w:rsidRPr="00CF2D67" w:rsidRDefault="00BB121E">
            <w:pPr>
              <w:pStyle w:val="TableParagraph"/>
              <w:spacing w:before="100"/>
              <w:ind w:left="170" w:right="162"/>
              <w:jc w:val="center"/>
              <w:rPr>
                <w:bCs/>
                <w:w w:val="105"/>
                <w:sz w:val="20"/>
                <w:szCs w:val="20"/>
              </w:rPr>
            </w:pPr>
            <w:r w:rsidRPr="00CF2D67">
              <w:rPr>
                <w:bCs/>
                <w:w w:val="105"/>
                <w:sz w:val="20"/>
                <w:szCs w:val="20"/>
              </w:rPr>
              <w:t>Selection of eligible applications</w:t>
            </w:r>
          </w:p>
        </w:tc>
        <w:tc>
          <w:tcPr>
            <w:tcW w:w="4085" w:type="dxa"/>
          </w:tcPr>
          <w:p w14:paraId="3FB34268" w14:textId="77777777" w:rsidR="00BB121E" w:rsidRPr="00AD22B6" w:rsidRDefault="00BB121E" w:rsidP="00CF2D67">
            <w:pPr>
              <w:pStyle w:val="TableParagraph"/>
              <w:spacing w:before="100"/>
              <w:ind w:left="144" w:right="144"/>
              <w:jc w:val="center"/>
              <w:rPr>
                <w:w w:val="105"/>
                <w:sz w:val="20"/>
                <w:szCs w:val="20"/>
              </w:rPr>
            </w:pPr>
            <w:r w:rsidRPr="00AD22B6">
              <w:rPr>
                <w:w w:val="105"/>
                <w:sz w:val="20"/>
                <w:szCs w:val="20"/>
              </w:rPr>
              <w:t>April 19, 2018</w:t>
            </w:r>
          </w:p>
        </w:tc>
      </w:tr>
      <w:tr w:rsidR="00BB121E" w:rsidRPr="00AE1198" w14:paraId="1D6DB70E" w14:textId="77777777" w:rsidTr="00AD22B6">
        <w:trPr>
          <w:trHeight w:val="618"/>
        </w:trPr>
        <w:tc>
          <w:tcPr>
            <w:tcW w:w="4435" w:type="dxa"/>
            <w:vAlign w:val="center"/>
          </w:tcPr>
          <w:p w14:paraId="451007DE" w14:textId="77777777" w:rsidR="00BB121E" w:rsidRPr="00545DAD" w:rsidRDefault="00BB121E" w:rsidP="00CF2D67">
            <w:pPr>
              <w:pStyle w:val="TableParagraph"/>
              <w:spacing w:before="62" w:line="252" w:lineRule="auto"/>
              <w:ind w:left="750" w:right="18" w:hanging="575"/>
              <w:jc w:val="center"/>
              <w:rPr>
                <w:sz w:val="20"/>
                <w:szCs w:val="20"/>
              </w:rPr>
            </w:pPr>
            <w:r w:rsidRPr="00545DAD">
              <w:rPr>
                <w:w w:val="105"/>
                <w:sz w:val="20"/>
                <w:szCs w:val="20"/>
              </w:rPr>
              <w:t>Selection of shortlisted candidates</w:t>
            </w:r>
          </w:p>
        </w:tc>
        <w:tc>
          <w:tcPr>
            <w:tcW w:w="4085" w:type="dxa"/>
          </w:tcPr>
          <w:p w14:paraId="130AB927" w14:textId="77777777" w:rsidR="00BB121E" w:rsidRPr="00AD22B6" w:rsidRDefault="00BB121E" w:rsidP="00CF2D67">
            <w:pPr>
              <w:pStyle w:val="TableParagraph"/>
              <w:spacing w:before="191"/>
              <w:ind w:left="144" w:right="144"/>
              <w:jc w:val="center"/>
              <w:rPr>
                <w:sz w:val="20"/>
                <w:szCs w:val="20"/>
              </w:rPr>
            </w:pPr>
            <w:r w:rsidRPr="00AD22B6">
              <w:rPr>
                <w:w w:val="105"/>
                <w:sz w:val="20"/>
                <w:szCs w:val="20"/>
              </w:rPr>
              <w:t>May 10, 2018</w:t>
            </w:r>
          </w:p>
        </w:tc>
      </w:tr>
      <w:tr w:rsidR="00BB121E" w:rsidRPr="00AE1198" w14:paraId="05A9CCDF" w14:textId="77777777" w:rsidTr="00AD22B6">
        <w:trPr>
          <w:trHeight w:val="532"/>
        </w:trPr>
        <w:tc>
          <w:tcPr>
            <w:tcW w:w="4435" w:type="dxa"/>
            <w:vAlign w:val="center"/>
          </w:tcPr>
          <w:p w14:paraId="15145C2B" w14:textId="77777777" w:rsidR="00BB121E" w:rsidRPr="00545DAD" w:rsidRDefault="00BB121E" w:rsidP="00CF2D67">
            <w:pPr>
              <w:pStyle w:val="TableParagraph"/>
              <w:spacing w:before="10" w:line="250" w:lineRule="atLeast"/>
              <w:ind w:left="786" w:right="18" w:hanging="734"/>
              <w:jc w:val="center"/>
              <w:rPr>
                <w:sz w:val="20"/>
                <w:szCs w:val="20"/>
              </w:rPr>
            </w:pPr>
            <w:r w:rsidRPr="00545DAD">
              <w:rPr>
                <w:b/>
                <w:w w:val="105"/>
                <w:sz w:val="20"/>
                <w:szCs w:val="20"/>
              </w:rPr>
              <w:t xml:space="preserve">Bootcamp </w:t>
            </w:r>
            <w:r w:rsidRPr="00545DAD">
              <w:rPr>
                <w:w w:val="105"/>
                <w:sz w:val="20"/>
                <w:szCs w:val="20"/>
              </w:rPr>
              <w:t>for shortlisted applicants</w:t>
            </w:r>
          </w:p>
        </w:tc>
        <w:tc>
          <w:tcPr>
            <w:tcW w:w="4085" w:type="dxa"/>
          </w:tcPr>
          <w:p w14:paraId="4920AD6B" w14:textId="77777777" w:rsidR="00BB121E" w:rsidRPr="00AD22B6" w:rsidRDefault="00BB121E" w:rsidP="00CF2D67">
            <w:pPr>
              <w:pStyle w:val="TableParagraph"/>
              <w:spacing w:before="143"/>
              <w:ind w:left="144" w:right="144"/>
              <w:jc w:val="center"/>
              <w:rPr>
                <w:sz w:val="20"/>
                <w:szCs w:val="20"/>
              </w:rPr>
            </w:pPr>
            <w:r w:rsidRPr="00AD22B6">
              <w:rPr>
                <w:w w:val="105"/>
                <w:sz w:val="20"/>
                <w:szCs w:val="20"/>
              </w:rPr>
              <w:t>May 19-20, 2018</w:t>
            </w:r>
          </w:p>
        </w:tc>
      </w:tr>
      <w:tr w:rsidR="00BB121E" w:rsidRPr="00AE1198" w14:paraId="3F69D497" w14:textId="77777777" w:rsidTr="00AD22B6">
        <w:trPr>
          <w:trHeight w:val="532"/>
        </w:trPr>
        <w:tc>
          <w:tcPr>
            <w:tcW w:w="4435" w:type="dxa"/>
            <w:vAlign w:val="center"/>
          </w:tcPr>
          <w:p w14:paraId="5E25492C" w14:textId="77777777" w:rsidR="00BB121E" w:rsidRPr="00545DAD" w:rsidRDefault="00BB121E" w:rsidP="00CF2D67">
            <w:pPr>
              <w:pStyle w:val="TableParagraph"/>
              <w:spacing w:before="10" w:line="250" w:lineRule="atLeast"/>
              <w:ind w:left="786" w:right="18" w:hanging="734"/>
              <w:jc w:val="center"/>
              <w:rPr>
                <w:b/>
                <w:w w:val="105"/>
                <w:sz w:val="20"/>
                <w:szCs w:val="20"/>
              </w:rPr>
            </w:pPr>
            <w:r w:rsidRPr="00545DAD">
              <w:rPr>
                <w:b/>
                <w:w w:val="105"/>
                <w:sz w:val="20"/>
                <w:szCs w:val="20"/>
              </w:rPr>
              <w:t>Mentorship/Consultation*</w:t>
            </w:r>
          </w:p>
        </w:tc>
        <w:tc>
          <w:tcPr>
            <w:tcW w:w="4085" w:type="dxa"/>
          </w:tcPr>
          <w:p w14:paraId="577505BC" w14:textId="77777777" w:rsidR="00BB121E" w:rsidRPr="00AD22B6" w:rsidRDefault="00BB121E" w:rsidP="00CF2D67">
            <w:pPr>
              <w:pStyle w:val="TableParagraph"/>
              <w:spacing w:before="143"/>
              <w:ind w:left="144" w:right="144"/>
              <w:jc w:val="center"/>
              <w:rPr>
                <w:w w:val="105"/>
                <w:sz w:val="20"/>
                <w:szCs w:val="20"/>
              </w:rPr>
            </w:pPr>
            <w:r w:rsidRPr="00AD22B6">
              <w:rPr>
                <w:w w:val="105"/>
                <w:sz w:val="20"/>
                <w:szCs w:val="20"/>
              </w:rPr>
              <w:t>May 21- June 20, 2018</w:t>
            </w:r>
          </w:p>
        </w:tc>
      </w:tr>
      <w:tr w:rsidR="00BB121E" w:rsidRPr="00AE1198" w14:paraId="49082064" w14:textId="77777777" w:rsidTr="00AD22B6">
        <w:trPr>
          <w:trHeight w:val="618"/>
        </w:trPr>
        <w:tc>
          <w:tcPr>
            <w:tcW w:w="4435" w:type="dxa"/>
            <w:vAlign w:val="center"/>
          </w:tcPr>
          <w:p w14:paraId="5A0D6FC8" w14:textId="77777777" w:rsidR="00BB121E" w:rsidRPr="00545DAD" w:rsidRDefault="00BB121E" w:rsidP="00CF2D67">
            <w:pPr>
              <w:pStyle w:val="TableParagraph"/>
              <w:spacing w:before="62" w:line="252" w:lineRule="auto"/>
              <w:ind w:left="316" w:right="18" w:hanging="129"/>
              <w:jc w:val="center"/>
              <w:rPr>
                <w:b/>
                <w:sz w:val="20"/>
                <w:szCs w:val="20"/>
              </w:rPr>
            </w:pPr>
            <w:r w:rsidRPr="00545DAD">
              <w:rPr>
                <w:w w:val="105"/>
                <w:sz w:val="20"/>
                <w:szCs w:val="20"/>
              </w:rPr>
              <w:t xml:space="preserve">Selection of Winners in the </w:t>
            </w:r>
            <w:r w:rsidRPr="00545DAD">
              <w:rPr>
                <w:b/>
                <w:w w:val="105"/>
                <w:sz w:val="20"/>
                <w:szCs w:val="20"/>
              </w:rPr>
              <w:t>Venture Forum</w:t>
            </w:r>
          </w:p>
        </w:tc>
        <w:tc>
          <w:tcPr>
            <w:tcW w:w="4085" w:type="dxa"/>
          </w:tcPr>
          <w:p w14:paraId="50863E12" w14:textId="77777777" w:rsidR="00BB121E" w:rsidRPr="00AD22B6" w:rsidRDefault="00BB121E" w:rsidP="00CF2D67">
            <w:pPr>
              <w:pStyle w:val="TableParagraph"/>
              <w:spacing w:before="187"/>
              <w:ind w:left="144" w:right="144"/>
              <w:jc w:val="center"/>
              <w:rPr>
                <w:sz w:val="20"/>
                <w:szCs w:val="20"/>
              </w:rPr>
            </w:pPr>
            <w:r w:rsidRPr="00AD22B6">
              <w:rPr>
                <w:w w:val="105"/>
                <w:sz w:val="20"/>
                <w:szCs w:val="20"/>
              </w:rPr>
              <w:t>June 25, 2018</w:t>
            </w:r>
          </w:p>
        </w:tc>
      </w:tr>
      <w:tr w:rsidR="00BB121E" w:rsidRPr="00AE1198" w14:paraId="2C62F56A" w14:textId="77777777" w:rsidTr="00AD22B6">
        <w:trPr>
          <w:trHeight w:val="263"/>
        </w:trPr>
        <w:tc>
          <w:tcPr>
            <w:tcW w:w="4435" w:type="dxa"/>
            <w:vAlign w:val="center"/>
          </w:tcPr>
          <w:p w14:paraId="57CF6CBA" w14:textId="77777777" w:rsidR="00BB121E" w:rsidRPr="00545DAD" w:rsidRDefault="00BB121E">
            <w:pPr>
              <w:pStyle w:val="TableParagraph"/>
              <w:spacing w:before="9" w:line="234" w:lineRule="exact"/>
              <w:ind w:left="170" w:right="161"/>
              <w:jc w:val="center"/>
              <w:rPr>
                <w:sz w:val="20"/>
                <w:szCs w:val="20"/>
              </w:rPr>
            </w:pPr>
            <w:r w:rsidRPr="00545DAD">
              <w:rPr>
                <w:w w:val="105"/>
                <w:sz w:val="20"/>
                <w:szCs w:val="20"/>
              </w:rPr>
              <w:t>Award Ceremony</w:t>
            </w:r>
          </w:p>
        </w:tc>
        <w:tc>
          <w:tcPr>
            <w:tcW w:w="4085" w:type="dxa"/>
          </w:tcPr>
          <w:p w14:paraId="4B8AF196" w14:textId="77777777" w:rsidR="00BB121E" w:rsidRPr="00AD22B6" w:rsidRDefault="00BB121E" w:rsidP="00CF2D67">
            <w:pPr>
              <w:pStyle w:val="TableParagraph"/>
              <w:spacing w:before="9" w:line="234" w:lineRule="exact"/>
              <w:ind w:left="144" w:right="144"/>
              <w:jc w:val="center"/>
              <w:rPr>
                <w:sz w:val="20"/>
                <w:szCs w:val="20"/>
              </w:rPr>
            </w:pPr>
            <w:r w:rsidRPr="00AD22B6">
              <w:rPr>
                <w:w w:val="105"/>
                <w:sz w:val="20"/>
                <w:szCs w:val="20"/>
              </w:rPr>
              <w:t>June 25, 2018</w:t>
            </w:r>
          </w:p>
        </w:tc>
      </w:tr>
      <w:tr w:rsidR="00BB121E" w:rsidRPr="00AE1198" w14:paraId="1D1900AE" w14:textId="77777777" w:rsidTr="00AD22B6">
        <w:trPr>
          <w:trHeight w:val="263"/>
        </w:trPr>
        <w:tc>
          <w:tcPr>
            <w:tcW w:w="4435" w:type="dxa"/>
            <w:vAlign w:val="center"/>
          </w:tcPr>
          <w:p w14:paraId="6B6DA8E4" w14:textId="77777777" w:rsidR="00BB121E" w:rsidRPr="00545DAD" w:rsidRDefault="00BB121E" w:rsidP="00CF2D67">
            <w:pPr>
              <w:pStyle w:val="TableParagraph"/>
              <w:spacing w:before="9" w:line="234" w:lineRule="exact"/>
              <w:ind w:left="170" w:right="161"/>
              <w:jc w:val="center"/>
              <w:rPr>
                <w:w w:val="105"/>
                <w:sz w:val="20"/>
                <w:szCs w:val="20"/>
              </w:rPr>
            </w:pPr>
            <w:r w:rsidRPr="00545DAD">
              <w:rPr>
                <w:w w:val="105"/>
                <w:sz w:val="20"/>
                <w:szCs w:val="20"/>
              </w:rPr>
              <w:t>Grant contracts starting date</w:t>
            </w:r>
          </w:p>
        </w:tc>
        <w:tc>
          <w:tcPr>
            <w:tcW w:w="4085" w:type="dxa"/>
          </w:tcPr>
          <w:p w14:paraId="68F5144F" w14:textId="77777777" w:rsidR="00BB121E" w:rsidRPr="00CF2D67" w:rsidRDefault="00BB121E" w:rsidP="00CF2D67">
            <w:pPr>
              <w:pStyle w:val="TableParagraph"/>
              <w:spacing w:before="9" w:line="234" w:lineRule="exact"/>
              <w:ind w:left="144" w:right="144"/>
              <w:jc w:val="center"/>
              <w:rPr>
                <w:w w:val="105"/>
                <w:sz w:val="20"/>
                <w:szCs w:val="20"/>
              </w:rPr>
            </w:pPr>
            <w:r w:rsidRPr="00AD22B6">
              <w:rPr>
                <w:w w:val="105"/>
                <w:sz w:val="20"/>
                <w:szCs w:val="20"/>
              </w:rPr>
              <w:t>August 1, 2018</w:t>
            </w:r>
          </w:p>
        </w:tc>
      </w:tr>
    </w:tbl>
    <w:p w14:paraId="2EB08458" w14:textId="557CC53C" w:rsidR="00321E25" w:rsidRDefault="00533F11" w:rsidP="00AD22B6">
      <w:pPr>
        <w:pStyle w:val="BodyText"/>
        <w:spacing w:before="13"/>
        <w:jc w:val="both"/>
        <w:rPr>
          <w:w w:val="105"/>
        </w:rPr>
      </w:pPr>
      <w:r>
        <w:rPr>
          <w:w w:val="105"/>
        </w:rPr>
        <w:t xml:space="preserve">During the grant implementation quarterly reports should be provided by grantees as well as </w:t>
      </w:r>
      <w:r w:rsidR="00AD22B6">
        <w:rPr>
          <w:w w:val="105"/>
        </w:rPr>
        <w:t>o</w:t>
      </w:r>
      <w:r>
        <w:rPr>
          <w:w w:val="105"/>
        </w:rPr>
        <w:t>ngoing monitoring of the projects will be implemented. Also, mentorship and coaching services will be available for grantees.</w:t>
      </w:r>
    </w:p>
    <w:p w14:paraId="120C4D2E" w14:textId="77777777" w:rsidR="00321E25" w:rsidRDefault="00321E25" w:rsidP="00BB121E">
      <w:pPr>
        <w:pStyle w:val="Heading2"/>
        <w:rPr>
          <w:w w:val="105"/>
        </w:rPr>
      </w:pPr>
    </w:p>
    <w:p w14:paraId="203BE367" w14:textId="6068081E" w:rsidR="00BB121E" w:rsidRDefault="00BB121E" w:rsidP="00BB121E">
      <w:pPr>
        <w:pStyle w:val="Heading2"/>
      </w:pPr>
      <w:r>
        <w:rPr>
          <w:w w:val="105"/>
        </w:rPr>
        <w:t xml:space="preserve">APPLICATION </w:t>
      </w:r>
      <w:r w:rsidRPr="00360505">
        <w:rPr>
          <w:w w:val="105"/>
        </w:rPr>
        <w:t>PACKAGE</w:t>
      </w:r>
    </w:p>
    <w:p w14:paraId="348F97F2" w14:textId="77777777" w:rsidR="00BB121E" w:rsidRDefault="00BB121E" w:rsidP="00BB121E">
      <w:pPr>
        <w:pStyle w:val="BodyText"/>
        <w:spacing w:before="3"/>
        <w:rPr>
          <w:b/>
          <w:sz w:val="23"/>
        </w:rPr>
      </w:pPr>
    </w:p>
    <w:p w14:paraId="03C4FB3B" w14:textId="77777777" w:rsidR="00BB121E" w:rsidRDefault="00BB121E" w:rsidP="00BB121E">
      <w:pPr>
        <w:pStyle w:val="ListParagraph"/>
        <w:numPr>
          <w:ilvl w:val="0"/>
          <w:numId w:val="1"/>
        </w:numPr>
        <w:tabs>
          <w:tab w:val="left" w:pos="600"/>
        </w:tabs>
        <w:rPr>
          <w:sz w:val="21"/>
        </w:rPr>
      </w:pPr>
      <w:r>
        <w:rPr>
          <w:w w:val="105"/>
          <w:sz w:val="21"/>
        </w:rPr>
        <w:t>Completely filled-in Application</w:t>
      </w:r>
      <w:r>
        <w:rPr>
          <w:spacing w:val="4"/>
          <w:w w:val="105"/>
          <w:sz w:val="21"/>
        </w:rPr>
        <w:t xml:space="preserve"> </w:t>
      </w:r>
      <w:r>
        <w:rPr>
          <w:w w:val="105"/>
          <w:sz w:val="21"/>
        </w:rPr>
        <w:t>Form</w:t>
      </w:r>
    </w:p>
    <w:p w14:paraId="36E6B185" w14:textId="77777777" w:rsidR="00BB121E" w:rsidRPr="00D472BD" w:rsidRDefault="00BB121E" w:rsidP="00BB121E">
      <w:pPr>
        <w:pStyle w:val="ListParagraph"/>
        <w:numPr>
          <w:ilvl w:val="0"/>
          <w:numId w:val="1"/>
        </w:numPr>
        <w:tabs>
          <w:tab w:val="left" w:pos="600"/>
        </w:tabs>
        <w:spacing w:before="52"/>
        <w:rPr>
          <w:sz w:val="21"/>
        </w:rPr>
      </w:pPr>
      <w:r w:rsidRPr="00D472BD">
        <w:rPr>
          <w:w w:val="105"/>
          <w:sz w:val="21"/>
        </w:rPr>
        <w:t>Annex I - Project</w:t>
      </w:r>
      <w:r w:rsidRPr="00D472BD">
        <w:rPr>
          <w:spacing w:val="2"/>
          <w:w w:val="105"/>
          <w:sz w:val="21"/>
        </w:rPr>
        <w:t xml:space="preserve"> </w:t>
      </w:r>
      <w:r w:rsidRPr="00D472BD">
        <w:rPr>
          <w:w w:val="105"/>
          <w:sz w:val="21"/>
        </w:rPr>
        <w:t xml:space="preserve">Budget </w:t>
      </w:r>
      <w:r w:rsidRPr="00D472BD">
        <w:rPr>
          <w:b/>
          <w:w w:val="105"/>
          <w:sz w:val="21"/>
        </w:rPr>
        <w:t>only in EUR</w:t>
      </w:r>
      <w:r w:rsidRPr="00D472BD">
        <w:rPr>
          <w:w w:val="105"/>
          <w:sz w:val="21"/>
        </w:rPr>
        <w:t>. (the contract shall be concluded in AMD, EUR/AMD exchange rate would be determined based on the Armenian Central Bank exchange rate announced at the date of the winner notification).</w:t>
      </w:r>
    </w:p>
    <w:p w14:paraId="4B34FFCD" w14:textId="1FC4DB15" w:rsidR="00BB121E" w:rsidRPr="00D472BD" w:rsidRDefault="00BB121E" w:rsidP="00BB121E">
      <w:pPr>
        <w:pStyle w:val="ListParagraph"/>
        <w:numPr>
          <w:ilvl w:val="0"/>
          <w:numId w:val="1"/>
        </w:numPr>
        <w:tabs>
          <w:tab w:val="left" w:pos="600"/>
        </w:tabs>
        <w:spacing w:before="52"/>
        <w:rPr>
          <w:sz w:val="21"/>
        </w:rPr>
      </w:pPr>
      <w:r w:rsidRPr="00D472BD">
        <w:rPr>
          <w:w w:val="105"/>
          <w:sz w:val="21"/>
        </w:rPr>
        <w:t xml:space="preserve">Annex II - Projected Cash Flow for </w:t>
      </w:r>
      <w:r w:rsidR="00501EDF">
        <w:rPr>
          <w:w w:val="105"/>
          <w:sz w:val="21"/>
        </w:rPr>
        <w:t>3</w:t>
      </w:r>
      <w:r w:rsidRPr="00D472BD">
        <w:rPr>
          <w:spacing w:val="7"/>
          <w:w w:val="105"/>
          <w:sz w:val="21"/>
        </w:rPr>
        <w:t xml:space="preserve"> </w:t>
      </w:r>
      <w:r w:rsidRPr="00D472BD">
        <w:rPr>
          <w:w w:val="105"/>
          <w:sz w:val="21"/>
        </w:rPr>
        <w:t>year</w:t>
      </w:r>
      <w:r w:rsidR="00501EDF">
        <w:rPr>
          <w:w w:val="105"/>
          <w:sz w:val="21"/>
        </w:rPr>
        <w:t>s</w:t>
      </w:r>
    </w:p>
    <w:p w14:paraId="4B463610" w14:textId="77777777" w:rsidR="00BB121E" w:rsidRDefault="00BB121E" w:rsidP="00BB121E">
      <w:pPr>
        <w:pStyle w:val="ListParagraph"/>
        <w:numPr>
          <w:ilvl w:val="0"/>
          <w:numId w:val="1"/>
        </w:numPr>
        <w:tabs>
          <w:tab w:val="left" w:pos="600"/>
        </w:tabs>
        <w:spacing w:before="56" w:line="235" w:lineRule="auto"/>
        <w:ind w:right="554"/>
        <w:rPr>
          <w:sz w:val="21"/>
        </w:rPr>
      </w:pPr>
      <w:r>
        <w:rPr>
          <w:w w:val="105"/>
          <w:sz w:val="21"/>
        </w:rPr>
        <w:t>Annex</w:t>
      </w:r>
      <w:r>
        <w:rPr>
          <w:spacing w:val="-4"/>
          <w:w w:val="105"/>
          <w:sz w:val="21"/>
        </w:rPr>
        <w:t xml:space="preserve"> </w:t>
      </w:r>
      <w:r>
        <w:rPr>
          <w:w w:val="105"/>
          <w:sz w:val="21"/>
        </w:rPr>
        <w:t>III</w:t>
      </w:r>
      <w:r>
        <w:rPr>
          <w:spacing w:val="-5"/>
          <w:w w:val="105"/>
          <w:sz w:val="21"/>
        </w:rPr>
        <w:t xml:space="preserve"> </w:t>
      </w:r>
      <w:r>
        <w:rPr>
          <w:w w:val="105"/>
          <w:sz w:val="21"/>
        </w:rPr>
        <w:t>-</w:t>
      </w:r>
      <w:r>
        <w:rPr>
          <w:spacing w:val="-4"/>
          <w:w w:val="105"/>
          <w:sz w:val="21"/>
        </w:rPr>
        <w:t xml:space="preserve"> </w:t>
      </w:r>
      <w:r>
        <w:rPr>
          <w:w w:val="105"/>
          <w:sz w:val="21"/>
        </w:rPr>
        <w:t>Declaration</w:t>
      </w:r>
      <w:r>
        <w:rPr>
          <w:spacing w:val="-4"/>
          <w:w w:val="105"/>
          <w:sz w:val="21"/>
        </w:rPr>
        <w:t xml:space="preserve"> </w:t>
      </w:r>
      <w:r>
        <w:rPr>
          <w:w w:val="105"/>
          <w:sz w:val="21"/>
        </w:rPr>
        <w:t>on</w:t>
      </w:r>
      <w:r>
        <w:rPr>
          <w:spacing w:val="-4"/>
          <w:w w:val="105"/>
          <w:sz w:val="21"/>
        </w:rPr>
        <w:t xml:space="preserve"> </w:t>
      </w:r>
      <w:r>
        <w:rPr>
          <w:w w:val="105"/>
          <w:sz w:val="21"/>
        </w:rPr>
        <w:t>providing</w:t>
      </w:r>
      <w:r>
        <w:rPr>
          <w:spacing w:val="-4"/>
          <w:w w:val="105"/>
          <w:sz w:val="21"/>
        </w:rPr>
        <w:t xml:space="preserve"> </w:t>
      </w:r>
      <w:r>
        <w:rPr>
          <w:w w:val="105"/>
          <w:sz w:val="21"/>
        </w:rPr>
        <w:t>the</w:t>
      </w:r>
      <w:r>
        <w:rPr>
          <w:spacing w:val="-4"/>
          <w:w w:val="105"/>
          <w:sz w:val="21"/>
        </w:rPr>
        <w:t xml:space="preserve"> </w:t>
      </w:r>
      <w:r>
        <w:rPr>
          <w:w w:val="105"/>
          <w:sz w:val="21"/>
        </w:rPr>
        <w:t>co-financing</w:t>
      </w:r>
      <w:r>
        <w:rPr>
          <w:spacing w:val="-3"/>
          <w:w w:val="105"/>
          <w:sz w:val="21"/>
        </w:rPr>
        <w:t xml:space="preserve"> </w:t>
      </w:r>
      <w:r>
        <w:rPr>
          <w:w w:val="105"/>
          <w:sz w:val="21"/>
        </w:rPr>
        <w:t>funds</w:t>
      </w:r>
      <w:r>
        <w:rPr>
          <w:spacing w:val="-3"/>
          <w:w w:val="105"/>
          <w:sz w:val="21"/>
        </w:rPr>
        <w:t xml:space="preserve"> </w:t>
      </w:r>
      <w:r>
        <w:rPr>
          <w:w w:val="105"/>
          <w:sz w:val="21"/>
        </w:rPr>
        <w:t>to</w:t>
      </w:r>
      <w:r>
        <w:rPr>
          <w:spacing w:val="-3"/>
          <w:w w:val="105"/>
          <w:sz w:val="21"/>
        </w:rPr>
        <w:t xml:space="preserve"> </w:t>
      </w:r>
      <w:r>
        <w:rPr>
          <w:w w:val="105"/>
          <w:sz w:val="21"/>
        </w:rPr>
        <w:t>meet</w:t>
      </w:r>
      <w:r>
        <w:rPr>
          <w:spacing w:val="-5"/>
          <w:w w:val="105"/>
          <w:sz w:val="21"/>
        </w:rPr>
        <w:t xml:space="preserve"> </w:t>
      </w:r>
      <w:r>
        <w:rPr>
          <w:w w:val="105"/>
          <w:sz w:val="21"/>
        </w:rPr>
        <w:t>matching</w:t>
      </w:r>
      <w:r>
        <w:rPr>
          <w:spacing w:val="-3"/>
          <w:w w:val="105"/>
          <w:sz w:val="21"/>
        </w:rPr>
        <w:t xml:space="preserve"> </w:t>
      </w:r>
      <w:r>
        <w:rPr>
          <w:w w:val="105"/>
          <w:sz w:val="21"/>
        </w:rPr>
        <w:t>contribution</w:t>
      </w:r>
      <w:r>
        <w:rPr>
          <w:spacing w:val="-3"/>
          <w:w w:val="105"/>
          <w:sz w:val="21"/>
        </w:rPr>
        <w:t xml:space="preserve"> </w:t>
      </w:r>
      <w:r>
        <w:rPr>
          <w:w w:val="105"/>
          <w:sz w:val="21"/>
        </w:rPr>
        <w:t>of Grantee</w:t>
      </w:r>
    </w:p>
    <w:p w14:paraId="5F94CE71" w14:textId="77777777" w:rsidR="00BB121E" w:rsidRDefault="00BB121E" w:rsidP="00BB121E">
      <w:pPr>
        <w:pStyle w:val="ListParagraph"/>
        <w:numPr>
          <w:ilvl w:val="0"/>
          <w:numId w:val="1"/>
        </w:numPr>
        <w:tabs>
          <w:tab w:val="left" w:pos="600"/>
        </w:tabs>
        <w:spacing w:before="74" w:line="235" w:lineRule="auto"/>
        <w:ind w:right="351"/>
        <w:rPr>
          <w:sz w:val="21"/>
        </w:rPr>
      </w:pPr>
      <w:r>
        <w:rPr>
          <w:w w:val="105"/>
          <w:sz w:val="21"/>
        </w:rPr>
        <w:t>Annex</w:t>
      </w:r>
      <w:r>
        <w:rPr>
          <w:spacing w:val="-4"/>
          <w:w w:val="105"/>
          <w:sz w:val="21"/>
        </w:rPr>
        <w:t xml:space="preserve"> </w:t>
      </w:r>
      <w:r>
        <w:rPr>
          <w:w w:val="105"/>
          <w:sz w:val="21"/>
        </w:rPr>
        <w:t>IV</w:t>
      </w:r>
      <w:r>
        <w:rPr>
          <w:spacing w:val="-3"/>
          <w:w w:val="105"/>
          <w:sz w:val="21"/>
        </w:rPr>
        <w:t xml:space="preserve"> </w:t>
      </w:r>
      <w:r>
        <w:rPr>
          <w:w w:val="105"/>
          <w:sz w:val="21"/>
        </w:rPr>
        <w:t>-</w:t>
      </w:r>
      <w:r>
        <w:rPr>
          <w:spacing w:val="-3"/>
          <w:w w:val="105"/>
          <w:sz w:val="21"/>
        </w:rPr>
        <w:t xml:space="preserve"> </w:t>
      </w:r>
      <w:r>
        <w:rPr>
          <w:w w:val="105"/>
          <w:sz w:val="21"/>
        </w:rPr>
        <w:t>CVs</w:t>
      </w:r>
      <w:r>
        <w:rPr>
          <w:spacing w:val="-4"/>
          <w:w w:val="105"/>
          <w:sz w:val="21"/>
        </w:rPr>
        <w:t xml:space="preserve"> </w:t>
      </w:r>
      <w:r>
        <w:rPr>
          <w:w w:val="105"/>
          <w:sz w:val="21"/>
        </w:rPr>
        <w:t>of</w:t>
      </w:r>
      <w:r>
        <w:rPr>
          <w:spacing w:val="-4"/>
          <w:w w:val="105"/>
          <w:sz w:val="21"/>
        </w:rPr>
        <w:t xml:space="preserve"> </w:t>
      </w:r>
      <w:r>
        <w:rPr>
          <w:w w:val="105"/>
          <w:sz w:val="21"/>
        </w:rPr>
        <w:t>the</w:t>
      </w:r>
      <w:r>
        <w:rPr>
          <w:spacing w:val="-4"/>
          <w:w w:val="105"/>
          <w:sz w:val="21"/>
        </w:rPr>
        <w:t xml:space="preserve"> </w:t>
      </w:r>
      <w:r>
        <w:rPr>
          <w:w w:val="105"/>
          <w:sz w:val="21"/>
        </w:rPr>
        <w:t>project</w:t>
      </w:r>
      <w:r>
        <w:rPr>
          <w:spacing w:val="-5"/>
          <w:w w:val="105"/>
          <w:sz w:val="21"/>
        </w:rPr>
        <w:t xml:space="preserve"> </w:t>
      </w:r>
      <w:r>
        <w:rPr>
          <w:w w:val="105"/>
          <w:sz w:val="21"/>
        </w:rPr>
        <w:t>team</w:t>
      </w:r>
      <w:r>
        <w:rPr>
          <w:spacing w:val="-1"/>
          <w:w w:val="105"/>
          <w:sz w:val="21"/>
        </w:rPr>
        <w:t xml:space="preserve"> </w:t>
      </w:r>
      <w:r>
        <w:rPr>
          <w:w w:val="105"/>
          <w:sz w:val="21"/>
        </w:rPr>
        <w:t>members</w:t>
      </w:r>
      <w:r>
        <w:rPr>
          <w:spacing w:val="-4"/>
          <w:w w:val="105"/>
          <w:sz w:val="21"/>
        </w:rPr>
        <w:t xml:space="preserve"> </w:t>
      </w:r>
      <w:r>
        <w:rPr>
          <w:w w:val="105"/>
          <w:sz w:val="21"/>
        </w:rPr>
        <w:t>demonstrating</w:t>
      </w:r>
      <w:r>
        <w:rPr>
          <w:spacing w:val="-3"/>
          <w:w w:val="105"/>
          <w:sz w:val="21"/>
        </w:rPr>
        <w:t xml:space="preserve"> </w:t>
      </w:r>
      <w:r>
        <w:rPr>
          <w:w w:val="105"/>
          <w:sz w:val="21"/>
        </w:rPr>
        <w:t>competency</w:t>
      </w:r>
      <w:r>
        <w:rPr>
          <w:spacing w:val="-4"/>
          <w:w w:val="105"/>
          <w:sz w:val="21"/>
        </w:rPr>
        <w:t xml:space="preserve"> </w:t>
      </w:r>
      <w:r>
        <w:rPr>
          <w:w w:val="105"/>
          <w:sz w:val="21"/>
        </w:rPr>
        <w:t>and</w:t>
      </w:r>
      <w:r>
        <w:rPr>
          <w:spacing w:val="-4"/>
          <w:w w:val="105"/>
          <w:sz w:val="21"/>
        </w:rPr>
        <w:t xml:space="preserve"> </w:t>
      </w:r>
      <w:r>
        <w:rPr>
          <w:w w:val="105"/>
          <w:sz w:val="21"/>
        </w:rPr>
        <w:t>any</w:t>
      </w:r>
      <w:r>
        <w:rPr>
          <w:spacing w:val="-3"/>
          <w:w w:val="105"/>
          <w:sz w:val="21"/>
        </w:rPr>
        <w:t xml:space="preserve"> </w:t>
      </w:r>
      <w:r>
        <w:rPr>
          <w:w w:val="105"/>
          <w:sz w:val="21"/>
        </w:rPr>
        <w:t>experience relevant to execution on the proposed</w:t>
      </w:r>
      <w:r>
        <w:rPr>
          <w:spacing w:val="8"/>
          <w:w w:val="105"/>
          <w:sz w:val="21"/>
        </w:rPr>
        <w:t xml:space="preserve"> </w:t>
      </w:r>
      <w:r>
        <w:rPr>
          <w:w w:val="105"/>
          <w:sz w:val="21"/>
        </w:rPr>
        <w:t>project</w:t>
      </w:r>
    </w:p>
    <w:p w14:paraId="6AC09B97" w14:textId="0E53B6F6" w:rsidR="00BB121E" w:rsidRPr="00AD22B6" w:rsidRDefault="00BB121E" w:rsidP="00BB121E">
      <w:pPr>
        <w:pStyle w:val="ListParagraph"/>
        <w:numPr>
          <w:ilvl w:val="0"/>
          <w:numId w:val="1"/>
        </w:numPr>
        <w:tabs>
          <w:tab w:val="left" w:pos="600"/>
        </w:tabs>
        <w:spacing w:before="75" w:line="235" w:lineRule="auto"/>
        <w:ind w:right="985"/>
        <w:rPr>
          <w:sz w:val="21"/>
        </w:rPr>
      </w:pPr>
      <w:r w:rsidRPr="00AD22B6">
        <w:rPr>
          <w:w w:val="105"/>
          <w:sz w:val="21"/>
        </w:rPr>
        <w:t>Annex V - Copy of Company’s registration certificate and self-statement on majority of shareholders being located in</w:t>
      </w:r>
      <w:r w:rsidRPr="00AD22B6">
        <w:rPr>
          <w:spacing w:val="5"/>
          <w:w w:val="105"/>
          <w:sz w:val="21"/>
        </w:rPr>
        <w:t xml:space="preserve"> </w:t>
      </w:r>
      <w:r w:rsidRPr="00AD22B6">
        <w:rPr>
          <w:w w:val="105"/>
          <w:sz w:val="21"/>
        </w:rPr>
        <w:t>Armenia</w:t>
      </w:r>
    </w:p>
    <w:p w14:paraId="3332B998" w14:textId="1053CB30" w:rsidR="003F13DA" w:rsidRPr="00CF2D67" w:rsidRDefault="00BB121E" w:rsidP="00321E25">
      <w:pPr>
        <w:pStyle w:val="ListParagraph"/>
        <w:numPr>
          <w:ilvl w:val="0"/>
          <w:numId w:val="1"/>
        </w:numPr>
        <w:tabs>
          <w:tab w:val="left" w:pos="600"/>
        </w:tabs>
        <w:spacing w:before="74" w:line="235" w:lineRule="auto"/>
        <w:ind w:right="583"/>
        <w:rPr>
          <w:sz w:val="21"/>
        </w:rPr>
      </w:pPr>
      <w:r>
        <w:rPr>
          <w:w w:val="105"/>
          <w:sz w:val="21"/>
        </w:rPr>
        <w:t>Annex VI - For Gyumri and Vanadzor companies extending their operations statement</w:t>
      </w:r>
      <w:r>
        <w:rPr>
          <w:spacing w:val="-45"/>
          <w:w w:val="105"/>
          <w:sz w:val="21"/>
        </w:rPr>
        <w:t xml:space="preserve"> </w:t>
      </w:r>
      <w:r>
        <w:rPr>
          <w:w w:val="105"/>
          <w:sz w:val="21"/>
        </w:rPr>
        <w:t>letter on having all the major operations based in Gyumri or</w:t>
      </w:r>
      <w:r>
        <w:rPr>
          <w:spacing w:val="1"/>
          <w:w w:val="105"/>
          <w:sz w:val="21"/>
        </w:rPr>
        <w:t xml:space="preserve"> </w:t>
      </w:r>
      <w:r>
        <w:rPr>
          <w:w w:val="105"/>
          <w:sz w:val="21"/>
        </w:rPr>
        <w:t>Vanadzor</w:t>
      </w:r>
    </w:p>
    <w:p w14:paraId="6A48D300" w14:textId="794EEC1E" w:rsidR="002F7850" w:rsidRPr="00CF2D67" w:rsidRDefault="002F7850" w:rsidP="00CF2D67">
      <w:pPr>
        <w:pStyle w:val="ListParagraph"/>
        <w:numPr>
          <w:ilvl w:val="0"/>
          <w:numId w:val="1"/>
        </w:numPr>
        <w:tabs>
          <w:tab w:val="left" w:pos="600"/>
        </w:tabs>
        <w:spacing w:before="74" w:line="235" w:lineRule="auto"/>
        <w:ind w:right="351"/>
        <w:rPr>
          <w:w w:val="105"/>
          <w:sz w:val="21"/>
        </w:rPr>
      </w:pPr>
      <w:r w:rsidRPr="00CF2D67">
        <w:rPr>
          <w:w w:val="105"/>
          <w:sz w:val="21"/>
        </w:rPr>
        <w:t xml:space="preserve">Annex VII- </w:t>
      </w:r>
      <w:r>
        <w:rPr>
          <w:w w:val="105"/>
          <w:sz w:val="21"/>
        </w:rPr>
        <w:t>I</w:t>
      </w:r>
      <w:r w:rsidRPr="00CF2D67">
        <w:rPr>
          <w:w w:val="105"/>
          <w:sz w:val="21"/>
        </w:rPr>
        <w:t xml:space="preserve">ntention letter on registering a company </w:t>
      </w:r>
    </w:p>
    <w:p w14:paraId="28B481F5" w14:textId="18E19E33" w:rsidR="003F13DA" w:rsidRDefault="003F13DA" w:rsidP="003F13DA">
      <w:pPr>
        <w:tabs>
          <w:tab w:val="left" w:pos="600"/>
        </w:tabs>
        <w:spacing w:before="74" w:line="235" w:lineRule="auto"/>
        <w:ind w:right="583"/>
        <w:rPr>
          <w:sz w:val="21"/>
        </w:rPr>
      </w:pPr>
    </w:p>
    <w:p w14:paraId="2B95CC5A" w14:textId="77777777" w:rsidR="003F13DA" w:rsidRDefault="003F13DA" w:rsidP="00AD22B6">
      <w:pPr>
        <w:pStyle w:val="Heading2"/>
        <w:spacing w:before="200"/>
        <w:ind w:left="0"/>
        <w:jc w:val="both"/>
      </w:pPr>
      <w:r>
        <w:rPr>
          <w:w w:val="105"/>
        </w:rPr>
        <w:t xml:space="preserve">SUBMISSION OF GRANT APPLICATION </w:t>
      </w:r>
    </w:p>
    <w:p w14:paraId="2CCD669F" w14:textId="77777777" w:rsidR="003F13DA" w:rsidRDefault="003F13DA" w:rsidP="003F13DA">
      <w:pPr>
        <w:spacing w:line="252" w:lineRule="auto"/>
        <w:jc w:val="both"/>
        <w:rPr>
          <w:sz w:val="21"/>
        </w:rPr>
      </w:pPr>
    </w:p>
    <w:p w14:paraId="5EE6B801" w14:textId="1CAA8E26" w:rsidR="003F13DA" w:rsidRPr="002C5CF5" w:rsidRDefault="003F13DA" w:rsidP="003F13DA">
      <w:pPr>
        <w:spacing w:before="71" w:line="252" w:lineRule="auto"/>
        <w:ind w:left="240" w:right="211"/>
        <w:rPr>
          <w:w w:val="105"/>
        </w:rPr>
      </w:pPr>
      <w:r w:rsidRPr="002C5CF5">
        <w:rPr>
          <w:b/>
          <w:w w:val="105"/>
          <w:sz w:val="21"/>
        </w:rPr>
        <w:t>Application</w:t>
      </w:r>
      <w:r w:rsidR="00F3188C">
        <w:rPr>
          <w:b/>
          <w:w w:val="105"/>
          <w:sz w:val="21"/>
        </w:rPr>
        <w:t>s</w:t>
      </w:r>
      <w:r w:rsidRPr="002C5CF5">
        <w:rPr>
          <w:b/>
          <w:w w:val="105"/>
          <w:sz w:val="21"/>
        </w:rPr>
        <w:t xml:space="preserve"> must be submitted in English </w:t>
      </w:r>
      <w:r w:rsidR="00F3188C" w:rsidRPr="00CF2D67">
        <w:rPr>
          <w:b/>
          <w:w w:val="105"/>
          <w:sz w:val="21"/>
          <w:u w:val="single"/>
        </w:rPr>
        <w:t>online</w:t>
      </w:r>
      <w:r w:rsidR="00F3188C">
        <w:rPr>
          <w:b/>
          <w:w w:val="105"/>
          <w:sz w:val="21"/>
        </w:rPr>
        <w:t xml:space="preserve"> </w:t>
      </w:r>
      <w:r w:rsidRPr="002C5CF5">
        <w:rPr>
          <w:b/>
          <w:w w:val="105"/>
          <w:sz w:val="21"/>
        </w:rPr>
        <w:t>via following link</w:t>
      </w:r>
      <w:r w:rsidRPr="002C5CF5">
        <w:rPr>
          <w:w w:val="105"/>
        </w:rPr>
        <w:t xml:space="preserve">: </w:t>
      </w:r>
    </w:p>
    <w:p w14:paraId="66384662" w14:textId="75742896" w:rsidR="00205B7E" w:rsidRDefault="003F13DA" w:rsidP="00205B7E">
      <w:pPr>
        <w:pStyle w:val="BodyText"/>
        <w:spacing w:before="6"/>
        <w:rPr>
          <w:rStyle w:val="Hyperlink"/>
          <w:sz w:val="22"/>
          <w:szCs w:val="22"/>
        </w:rPr>
      </w:pPr>
      <w:r>
        <w:rPr>
          <w:sz w:val="22"/>
          <w:szCs w:val="22"/>
        </w:rPr>
        <w:t xml:space="preserve">    </w:t>
      </w:r>
      <w:hyperlink r:id="rId12" w:history="1">
        <w:r w:rsidR="00F3188C" w:rsidRPr="00F3188C">
          <w:rPr>
            <w:rStyle w:val="Hyperlink"/>
            <w:sz w:val="22"/>
            <w:szCs w:val="22"/>
          </w:rPr>
          <w:t>https://goo.gl/forms/tNqrtDpSRS7mArM13</w:t>
        </w:r>
      </w:hyperlink>
    </w:p>
    <w:p w14:paraId="2BC05C33" w14:textId="1630E599" w:rsidR="00B91AB8" w:rsidRDefault="00B91AB8" w:rsidP="00205B7E">
      <w:pPr>
        <w:pStyle w:val="BodyText"/>
        <w:spacing w:before="6"/>
        <w:rPr>
          <w:color w:val="0000FF" w:themeColor="hyperlink"/>
          <w:sz w:val="22"/>
          <w:szCs w:val="22"/>
          <w:u w:val="single"/>
        </w:rPr>
      </w:pPr>
    </w:p>
    <w:p w14:paraId="0C3156A9" w14:textId="77777777" w:rsidR="00B91AB8" w:rsidRDefault="00F906AC" w:rsidP="00CF2D67">
      <w:pPr>
        <w:spacing w:before="71" w:line="252" w:lineRule="auto"/>
        <w:ind w:left="240" w:right="211"/>
        <w:rPr>
          <w:bCs/>
          <w:w w:val="105"/>
          <w:sz w:val="21"/>
        </w:rPr>
      </w:pPr>
      <w:r>
        <w:rPr>
          <w:w w:val="105"/>
          <w:sz w:val="21"/>
        </w:rPr>
        <w:t>The required annex</w:t>
      </w:r>
      <w:r w:rsidR="00C70AE7">
        <w:rPr>
          <w:w w:val="105"/>
          <w:sz w:val="21"/>
        </w:rPr>
        <w:t>es</w:t>
      </w:r>
      <w:r>
        <w:rPr>
          <w:w w:val="105"/>
          <w:sz w:val="21"/>
        </w:rPr>
        <w:t xml:space="preserve"> need to be uploaded in the online form.</w:t>
      </w:r>
      <w:r w:rsidR="00DA2EB7">
        <w:rPr>
          <w:w w:val="105"/>
          <w:sz w:val="21"/>
        </w:rPr>
        <w:t xml:space="preserve"> </w:t>
      </w:r>
      <w:r>
        <w:rPr>
          <w:w w:val="105"/>
          <w:sz w:val="21"/>
        </w:rPr>
        <w:t>The o</w:t>
      </w:r>
      <w:r w:rsidR="00D92993">
        <w:rPr>
          <w:w w:val="105"/>
          <w:sz w:val="21"/>
        </w:rPr>
        <w:t>riginal documents will be required upon necessity.</w:t>
      </w:r>
      <w:r w:rsidRPr="00F906AC">
        <w:rPr>
          <w:bCs/>
          <w:w w:val="105"/>
          <w:sz w:val="21"/>
        </w:rPr>
        <w:t xml:space="preserve"> </w:t>
      </w:r>
    </w:p>
    <w:p w14:paraId="1F819098" w14:textId="2111BFF8" w:rsidR="00D92993" w:rsidRPr="00CF2D67" w:rsidRDefault="00F906AC" w:rsidP="00CF2D67">
      <w:pPr>
        <w:spacing w:before="71" w:line="252" w:lineRule="auto"/>
        <w:ind w:left="240" w:right="211"/>
        <w:rPr>
          <w:bCs/>
          <w:w w:val="105"/>
          <w:u w:val="single"/>
        </w:rPr>
      </w:pPr>
      <w:r w:rsidRPr="00CF2D67">
        <w:rPr>
          <w:bCs/>
          <w:w w:val="105"/>
          <w:sz w:val="21"/>
          <w:u w:val="single"/>
        </w:rPr>
        <w:t>The documents for the application package</w:t>
      </w:r>
      <w:r w:rsidR="00B91AB8">
        <w:rPr>
          <w:bCs/>
          <w:w w:val="105"/>
          <w:sz w:val="21"/>
          <w:u w:val="single"/>
        </w:rPr>
        <w:t xml:space="preserve"> (question catalog of online form and annexes</w:t>
      </w:r>
      <w:r w:rsidRPr="00CF2D67">
        <w:rPr>
          <w:bCs/>
          <w:w w:val="105"/>
          <w:sz w:val="21"/>
          <w:u w:val="single"/>
        </w:rPr>
        <w:t>) you find below</w:t>
      </w:r>
      <w:r w:rsidRPr="00CF2D67">
        <w:rPr>
          <w:bCs/>
          <w:w w:val="105"/>
          <w:u w:val="single"/>
        </w:rPr>
        <w:t xml:space="preserve">. </w:t>
      </w:r>
    </w:p>
    <w:p w14:paraId="493DC9A0" w14:textId="61676F37" w:rsidR="00D92993" w:rsidRDefault="00D92993" w:rsidP="003F13DA">
      <w:pPr>
        <w:spacing w:line="252" w:lineRule="auto"/>
        <w:ind w:left="240" w:right="211"/>
        <w:rPr>
          <w:b/>
          <w:w w:val="105"/>
          <w:sz w:val="21"/>
        </w:rPr>
      </w:pPr>
    </w:p>
    <w:p w14:paraId="58226B0B" w14:textId="40FE5879" w:rsidR="00B91AB8" w:rsidRPr="00AD22B6" w:rsidRDefault="00B91AB8">
      <w:pPr>
        <w:spacing w:line="252" w:lineRule="auto"/>
        <w:ind w:left="240" w:right="211"/>
        <w:rPr>
          <w:b/>
          <w:w w:val="105"/>
          <w:sz w:val="21"/>
          <w:u w:val="single"/>
        </w:rPr>
      </w:pPr>
      <w:r w:rsidRPr="00CF2D67">
        <w:rPr>
          <w:b/>
          <w:w w:val="105"/>
          <w:sz w:val="21"/>
          <w:u w:val="single"/>
        </w:rPr>
        <w:t>Deadline for application submission is</w:t>
      </w:r>
      <w:r>
        <w:rPr>
          <w:b/>
          <w:w w:val="105"/>
          <w:sz w:val="21"/>
          <w:u w:val="single"/>
        </w:rPr>
        <w:t xml:space="preserve"> April </w:t>
      </w:r>
      <w:r w:rsidR="00AD22B6">
        <w:rPr>
          <w:b/>
          <w:w w:val="105"/>
          <w:sz w:val="21"/>
          <w:u w:val="single"/>
        </w:rPr>
        <w:t>3</w:t>
      </w:r>
      <w:r w:rsidRPr="00CF2D67">
        <w:rPr>
          <w:b/>
          <w:w w:val="105"/>
          <w:sz w:val="21"/>
          <w:u w:val="single"/>
        </w:rPr>
        <w:t xml:space="preserve">, 2018, </w:t>
      </w:r>
      <w:r w:rsidRPr="00B91AB8">
        <w:rPr>
          <w:b/>
          <w:w w:val="105"/>
          <w:sz w:val="21"/>
          <w:u w:val="single"/>
        </w:rPr>
        <w:t>23:59 Yerevan Time</w:t>
      </w:r>
      <w:r w:rsidRPr="00CF2D67">
        <w:rPr>
          <w:b/>
          <w:w w:val="105"/>
          <w:sz w:val="21"/>
          <w:u w:val="single"/>
        </w:rPr>
        <w:t>.</w:t>
      </w:r>
    </w:p>
    <w:p w14:paraId="3BFFBB85" w14:textId="77777777" w:rsidR="00B91AB8" w:rsidRDefault="00B91AB8" w:rsidP="003F13DA">
      <w:pPr>
        <w:spacing w:line="252" w:lineRule="auto"/>
        <w:ind w:left="240" w:right="211"/>
        <w:rPr>
          <w:b/>
          <w:w w:val="105"/>
          <w:sz w:val="21"/>
        </w:rPr>
      </w:pPr>
    </w:p>
    <w:p w14:paraId="43B1C5DE" w14:textId="34633AC5" w:rsidR="00F906AC" w:rsidRPr="00AD22B6" w:rsidRDefault="00E84C27" w:rsidP="00AD22B6">
      <w:pPr>
        <w:pStyle w:val="BodyText"/>
        <w:spacing w:line="252" w:lineRule="auto"/>
        <w:ind w:left="240" w:right="310"/>
        <w:jc w:val="both"/>
        <w:rPr>
          <w:w w:val="105"/>
        </w:rPr>
      </w:pPr>
      <w:r w:rsidRPr="00AD22B6">
        <w:rPr>
          <w:w w:val="105"/>
        </w:rPr>
        <w:t xml:space="preserve">It is strongly recommended to apply before the deadline to avoid any technical difficulties with online uploading of the files! </w:t>
      </w:r>
      <w:r w:rsidR="00F906AC" w:rsidRPr="00AD22B6">
        <w:rPr>
          <w:w w:val="105"/>
        </w:rPr>
        <w:t xml:space="preserve">Please be aware of the indicated max. size of upload. </w:t>
      </w:r>
    </w:p>
    <w:p w14:paraId="3EDEBD71" w14:textId="77777777" w:rsidR="00F906AC" w:rsidRDefault="00F906AC" w:rsidP="003F13DA">
      <w:pPr>
        <w:spacing w:line="252" w:lineRule="auto"/>
        <w:ind w:left="240" w:right="211"/>
        <w:rPr>
          <w:b/>
          <w:color w:val="FF0000"/>
          <w:u w:val="single"/>
        </w:rPr>
      </w:pPr>
    </w:p>
    <w:p w14:paraId="6A33C112" w14:textId="3790A3A1" w:rsidR="00B91AB8" w:rsidRDefault="00B91AB8" w:rsidP="003F13DA">
      <w:pPr>
        <w:spacing w:line="252" w:lineRule="auto"/>
        <w:ind w:left="240" w:right="211"/>
        <w:rPr>
          <w:b/>
          <w:color w:val="FF0000"/>
          <w:u w:val="single"/>
        </w:rPr>
      </w:pPr>
      <w:r>
        <w:rPr>
          <w:b/>
          <w:color w:val="FF0000"/>
          <w:u w:val="single"/>
        </w:rPr>
        <w:t xml:space="preserve">Please be aware that the online form </w:t>
      </w:r>
      <w:r w:rsidR="0017282C">
        <w:rPr>
          <w:b/>
          <w:color w:val="FF0000"/>
          <w:u w:val="single"/>
        </w:rPr>
        <w:t>cannot</w:t>
      </w:r>
      <w:r>
        <w:rPr>
          <w:b/>
          <w:color w:val="FF0000"/>
          <w:u w:val="single"/>
        </w:rPr>
        <w:t xml:space="preserve"> be auto saved or later on edited. </w:t>
      </w:r>
    </w:p>
    <w:p w14:paraId="15D38756" w14:textId="77777777" w:rsidR="00B91AB8" w:rsidRDefault="00B91AB8" w:rsidP="003F13DA">
      <w:pPr>
        <w:spacing w:line="252" w:lineRule="auto"/>
        <w:ind w:left="240" w:right="211"/>
        <w:rPr>
          <w:b/>
          <w:color w:val="FF0000"/>
          <w:u w:val="single"/>
        </w:rPr>
      </w:pPr>
    </w:p>
    <w:p w14:paraId="09D20972" w14:textId="584101DA" w:rsidR="00E84C27" w:rsidRDefault="00B91AB8" w:rsidP="003F13DA">
      <w:pPr>
        <w:spacing w:line="252" w:lineRule="auto"/>
        <w:ind w:left="240" w:right="211"/>
        <w:rPr>
          <w:b/>
          <w:color w:val="FF0000"/>
          <w:u w:val="single"/>
        </w:rPr>
      </w:pPr>
      <w:r>
        <w:rPr>
          <w:b/>
          <w:color w:val="FF0000"/>
          <w:u w:val="single"/>
        </w:rPr>
        <w:t>In case of several version</w:t>
      </w:r>
      <w:r w:rsidR="0017282C">
        <w:rPr>
          <w:b/>
          <w:color w:val="FF0000"/>
          <w:u w:val="single"/>
        </w:rPr>
        <w:t>s</w:t>
      </w:r>
      <w:r>
        <w:rPr>
          <w:b/>
          <w:color w:val="FF0000"/>
          <w:u w:val="single"/>
        </w:rPr>
        <w:t xml:space="preserve"> p</w:t>
      </w:r>
      <w:r w:rsidR="00E84C27" w:rsidRPr="00545DAD">
        <w:rPr>
          <w:b/>
          <w:color w:val="FF0000"/>
          <w:u w:val="single"/>
        </w:rPr>
        <w:t>lease note that the</w:t>
      </w:r>
      <w:r>
        <w:rPr>
          <w:b/>
          <w:color w:val="FF0000"/>
          <w:u w:val="single"/>
        </w:rPr>
        <w:t xml:space="preserve"> last uploaded</w:t>
      </w:r>
      <w:r w:rsidR="00E84C27" w:rsidRPr="00545DAD">
        <w:rPr>
          <w:b/>
          <w:color w:val="FF0000"/>
          <w:u w:val="single"/>
        </w:rPr>
        <w:t xml:space="preserve"> will be considered</w:t>
      </w:r>
      <w:r>
        <w:rPr>
          <w:b/>
          <w:color w:val="FF0000"/>
          <w:u w:val="single"/>
        </w:rPr>
        <w:t xml:space="preserve"> as valid submission</w:t>
      </w:r>
      <w:r w:rsidR="002C5CF5" w:rsidRPr="00545DAD">
        <w:rPr>
          <w:b/>
          <w:color w:val="FF0000"/>
          <w:u w:val="single"/>
        </w:rPr>
        <w:t xml:space="preserve">. Information provided in </w:t>
      </w:r>
      <w:r>
        <w:rPr>
          <w:b/>
          <w:color w:val="FF0000"/>
          <w:u w:val="single"/>
        </w:rPr>
        <w:t>former</w:t>
      </w:r>
      <w:r w:rsidRPr="00545DAD">
        <w:rPr>
          <w:b/>
          <w:color w:val="FF0000"/>
          <w:u w:val="single"/>
        </w:rPr>
        <w:t xml:space="preserve"> </w:t>
      </w:r>
      <w:r w:rsidR="002C5CF5" w:rsidRPr="00545DAD">
        <w:rPr>
          <w:b/>
          <w:color w:val="FF0000"/>
          <w:u w:val="single"/>
        </w:rPr>
        <w:t>versions will not considered for evaluation!</w:t>
      </w:r>
    </w:p>
    <w:p w14:paraId="62460BB6" w14:textId="77777777" w:rsidR="003F13DA" w:rsidRDefault="003F13DA" w:rsidP="003F13DA">
      <w:pPr>
        <w:pStyle w:val="BodyText"/>
        <w:rPr>
          <w:b/>
          <w:sz w:val="20"/>
        </w:rPr>
      </w:pPr>
    </w:p>
    <w:p w14:paraId="58D10721" w14:textId="3BDBFAB3" w:rsidR="002C5CF5" w:rsidRDefault="003F13DA" w:rsidP="003F13DA">
      <w:pPr>
        <w:pStyle w:val="BodyText"/>
        <w:spacing w:line="252" w:lineRule="auto"/>
        <w:ind w:left="240" w:right="310"/>
        <w:jc w:val="both"/>
      </w:pPr>
      <w:r>
        <w:rPr>
          <w:w w:val="105"/>
        </w:rPr>
        <w:t>The link to the application form will be automatically closed after the deadline. For all interested candidates, orientation sessions will be organized to provide more information on application process and answer all the questions.</w:t>
      </w:r>
    </w:p>
    <w:p w14:paraId="77DBB384" w14:textId="790534F0" w:rsidR="00F906AC" w:rsidRDefault="00F906AC" w:rsidP="00CF2D67">
      <w:pPr>
        <w:pStyle w:val="BodyText"/>
        <w:spacing w:line="252" w:lineRule="auto"/>
        <w:ind w:left="240" w:right="310"/>
        <w:jc w:val="both"/>
      </w:pPr>
    </w:p>
    <w:p w14:paraId="386B1F88" w14:textId="6729C55D" w:rsidR="003F13DA" w:rsidRDefault="003F13DA" w:rsidP="003F13DA">
      <w:pPr>
        <w:pStyle w:val="Heading2"/>
        <w:spacing w:before="200"/>
        <w:jc w:val="both"/>
      </w:pPr>
      <w:r>
        <w:rPr>
          <w:w w:val="105"/>
        </w:rPr>
        <w:t xml:space="preserve">SUPPORT TO GRANT PROJECT ELEBORATION  </w:t>
      </w:r>
    </w:p>
    <w:p w14:paraId="365AC1B1" w14:textId="3C242BE5" w:rsidR="00D666F4" w:rsidRDefault="00D666F4" w:rsidP="003F13DA">
      <w:pPr>
        <w:tabs>
          <w:tab w:val="left" w:pos="600"/>
        </w:tabs>
        <w:spacing w:before="74" w:line="235" w:lineRule="auto"/>
        <w:ind w:right="583"/>
        <w:rPr>
          <w:sz w:val="21"/>
        </w:rPr>
      </w:pPr>
    </w:p>
    <w:p w14:paraId="71AE0811" w14:textId="4AAACDD6" w:rsidR="002C5CF5" w:rsidRPr="00AD22B6" w:rsidRDefault="00E84C27">
      <w:pPr>
        <w:pStyle w:val="BodyText"/>
        <w:spacing w:line="252" w:lineRule="auto"/>
        <w:ind w:left="240" w:right="310"/>
        <w:jc w:val="both"/>
        <w:rPr>
          <w:w w:val="105"/>
        </w:rPr>
      </w:pPr>
      <w:r w:rsidRPr="00CF2D67">
        <w:rPr>
          <w:w w:val="105"/>
        </w:rPr>
        <w:t xml:space="preserve">For all the interested candidates EIF will </w:t>
      </w:r>
      <w:r w:rsidR="002C5CF5">
        <w:rPr>
          <w:w w:val="105"/>
        </w:rPr>
        <w:t>provide</w:t>
      </w:r>
      <w:r w:rsidR="002C5CF5" w:rsidRPr="00CF2D67">
        <w:rPr>
          <w:w w:val="105"/>
        </w:rPr>
        <w:t xml:space="preserve"> </w:t>
      </w:r>
      <w:r w:rsidRPr="00CF2D67">
        <w:rPr>
          <w:w w:val="105"/>
        </w:rPr>
        <w:t>consultation hours to answer all the question</w:t>
      </w:r>
      <w:r w:rsidR="005D1174" w:rsidRPr="00CF2D67">
        <w:rPr>
          <w:w w:val="105"/>
        </w:rPr>
        <w:t>s</w:t>
      </w:r>
      <w:r w:rsidRPr="00CF2D67">
        <w:rPr>
          <w:w w:val="105"/>
        </w:rPr>
        <w:t xml:space="preserve"> related to the application. </w:t>
      </w:r>
      <w:r w:rsidR="002C5CF5" w:rsidRPr="00AD22B6">
        <w:rPr>
          <w:w w:val="105"/>
          <w:u w:val="single"/>
        </w:rPr>
        <w:t>It is highly recommended to discuss project proposal during the consultations</w:t>
      </w:r>
      <w:r w:rsidR="00545DAD" w:rsidRPr="00AD22B6">
        <w:rPr>
          <w:w w:val="105"/>
          <w:u w:val="single"/>
        </w:rPr>
        <w:t xml:space="preserve"> upfront</w:t>
      </w:r>
      <w:r w:rsidR="002C5CF5" w:rsidRPr="00AD22B6">
        <w:rPr>
          <w:w w:val="105"/>
          <w:u w:val="single"/>
        </w:rPr>
        <w:t xml:space="preserve"> </w:t>
      </w:r>
    </w:p>
    <w:p w14:paraId="03FC53D2" w14:textId="123336F8" w:rsidR="002C5CF5" w:rsidRPr="00AD22B6" w:rsidRDefault="002C5CF5" w:rsidP="002C5CF5">
      <w:pPr>
        <w:pStyle w:val="BodyText"/>
        <w:spacing w:line="252" w:lineRule="auto"/>
        <w:ind w:left="240" w:right="310"/>
        <w:jc w:val="both"/>
        <w:rPr>
          <w:w w:val="105"/>
        </w:rPr>
      </w:pPr>
    </w:p>
    <w:p w14:paraId="5517AC87" w14:textId="0EC4AAD1" w:rsidR="002C5CF5" w:rsidRPr="00CF2D67" w:rsidRDefault="002C5CF5">
      <w:pPr>
        <w:pStyle w:val="BodyText"/>
        <w:spacing w:line="252" w:lineRule="auto"/>
        <w:ind w:left="240" w:right="310"/>
        <w:jc w:val="both"/>
        <w:rPr>
          <w:w w:val="105"/>
        </w:rPr>
      </w:pPr>
      <w:r w:rsidRPr="00AD22B6">
        <w:rPr>
          <w:w w:val="105"/>
        </w:rPr>
        <w:t>This support give</w:t>
      </w:r>
      <w:r w:rsidR="00D477F2" w:rsidRPr="00AD22B6">
        <w:rPr>
          <w:w w:val="105"/>
        </w:rPr>
        <w:t>s recommendations</w:t>
      </w:r>
      <w:r w:rsidRPr="00AD22B6">
        <w:rPr>
          <w:w w:val="105"/>
        </w:rPr>
        <w:t xml:space="preserve"> regarding the</w:t>
      </w:r>
      <w:r w:rsidR="00D477F2" w:rsidRPr="00AD22B6">
        <w:rPr>
          <w:w w:val="105"/>
        </w:rPr>
        <w:t xml:space="preserve"> completeness of application packages and eligibility of project proposals. Furthermore, </w:t>
      </w:r>
      <w:r w:rsidR="00545DAD" w:rsidRPr="00AD22B6">
        <w:rPr>
          <w:w w:val="105"/>
        </w:rPr>
        <w:t xml:space="preserve">unbinding </w:t>
      </w:r>
      <w:r w:rsidR="00D477F2" w:rsidRPr="00AD22B6">
        <w:rPr>
          <w:w w:val="105"/>
        </w:rPr>
        <w:t>directions regarding</w:t>
      </w:r>
      <w:r w:rsidRPr="00AD22B6">
        <w:rPr>
          <w:w w:val="105"/>
        </w:rPr>
        <w:t xml:space="preserve"> expected scope of project</w:t>
      </w:r>
      <w:r w:rsidR="00D477F2" w:rsidRPr="00AD22B6">
        <w:rPr>
          <w:w w:val="105"/>
        </w:rPr>
        <w:t>s and proposal can be provide.</w:t>
      </w:r>
      <w:r w:rsidR="00D477F2" w:rsidRPr="00CF2D67">
        <w:rPr>
          <w:w w:val="105"/>
        </w:rPr>
        <w:t xml:space="preserve"> </w:t>
      </w:r>
    </w:p>
    <w:p w14:paraId="116D1597" w14:textId="77777777" w:rsidR="002C5CF5" w:rsidRPr="00CF2D67" w:rsidRDefault="002C5CF5" w:rsidP="002C5CF5">
      <w:pPr>
        <w:pStyle w:val="BodyText"/>
        <w:spacing w:line="252" w:lineRule="auto"/>
        <w:ind w:left="240" w:right="310"/>
        <w:jc w:val="both"/>
        <w:rPr>
          <w:w w:val="105"/>
        </w:rPr>
      </w:pPr>
    </w:p>
    <w:p w14:paraId="52B4C9A8" w14:textId="518B481C" w:rsidR="00D666F4" w:rsidRPr="00CF2D67" w:rsidRDefault="00E84C27" w:rsidP="00CF2D67">
      <w:pPr>
        <w:pStyle w:val="BodyText"/>
        <w:spacing w:line="252" w:lineRule="auto"/>
        <w:ind w:left="240" w:right="310"/>
        <w:jc w:val="both"/>
        <w:rPr>
          <w:w w:val="105"/>
        </w:rPr>
      </w:pPr>
      <w:r w:rsidRPr="00CF2D67">
        <w:rPr>
          <w:w w:val="105"/>
        </w:rPr>
        <w:t>The schedule of consultation hours:</w:t>
      </w:r>
    </w:p>
    <w:p w14:paraId="1AC6CDB4" w14:textId="201504C1" w:rsidR="00E84C27" w:rsidRPr="00CF2D67" w:rsidRDefault="00E84C27" w:rsidP="002C5CF5">
      <w:pPr>
        <w:pStyle w:val="BodyText"/>
        <w:numPr>
          <w:ilvl w:val="0"/>
          <w:numId w:val="7"/>
        </w:numPr>
        <w:spacing w:line="252" w:lineRule="auto"/>
        <w:ind w:right="310"/>
        <w:jc w:val="both"/>
        <w:rPr>
          <w:w w:val="105"/>
        </w:rPr>
      </w:pPr>
      <w:r w:rsidRPr="00CF2D67">
        <w:rPr>
          <w:w w:val="105"/>
        </w:rPr>
        <w:t xml:space="preserve">Every </w:t>
      </w:r>
      <w:r w:rsidR="005E1FF0" w:rsidRPr="00CF2D67">
        <w:rPr>
          <w:w w:val="105"/>
        </w:rPr>
        <w:t>Tuesday and Thursday from 15:00-18:00</w:t>
      </w:r>
      <w:r w:rsidR="005D1174" w:rsidRPr="00CF2D67">
        <w:rPr>
          <w:w w:val="105"/>
        </w:rPr>
        <w:t xml:space="preserve"> at EIF building</w:t>
      </w:r>
      <w:r w:rsidR="002C5CF5" w:rsidRPr="00CF2D67">
        <w:rPr>
          <w:w w:val="105"/>
        </w:rPr>
        <w:t xml:space="preserve"> (123 Hovsep Emin str.)</w:t>
      </w:r>
    </w:p>
    <w:p w14:paraId="0A0C30E7" w14:textId="675A397B" w:rsidR="00545DAD" w:rsidRPr="00CF2D67" w:rsidRDefault="005E1FF0" w:rsidP="00CF2D67">
      <w:pPr>
        <w:pStyle w:val="BodyText"/>
        <w:numPr>
          <w:ilvl w:val="0"/>
          <w:numId w:val="7"/>
        </w:numPr>
        <w:spacing w:line="252" w:lineRule="auto"/>
        <w:ind w:right="310"/>
        <w:jc w:val="both"/>
        <w:rPr>
          <w:w w:val="105"/>
        </w:rPr>
      </w:pPr>
      <w:r w:rsidRPr="00CF2D67">
        <w:rPr>
          <w:w w:val="105"/>
        </w:rPr>
        <w:t>Every Wednesday from 11:00-13:00</w:t>
      </w:r>
      <w:r w:rsidR="005D1174" w:rsidRPr="00CF2D67">
        <w:rPr>
          <w:w w:val="105"/>
        </w:rPr>
        <w:t xml:space="preserve"> at EIF building</w:t>
      </w:r>
    </w:p>
    <w:p w14:paraId="3F50E158" w14:textId="172D4D42" w:rsidR="00D666F4" w:rsidRPr="00CF2D67" w:rsidRDefault="00D666F4" w:rsidP="00CF2D67">
      <w:pPr>
        <w:pStyle w:val="BodyText"/>
        <w:spacing w:line="252" w:lineRule="auto"/>
        <w:ind w:right="310"/>
        <w:jc w:val="both"/>
      </w:pPr>
    </w:p>
    <w:p w14:paraId="0C15DF56" w14:textId="77777777" w:rsidR="002C5CF5" w:rsidRPr="00CF2D67" w:rsidRDefault="002C5CF5" w:rsidP="00CF2D67">
      <w:pPr>
        <w:pStyle w:val="BodyText"/>
        <w:spacing w:line="252" w:lineRule="auto"/>
        <w:ind w:left="240" w:right="310"/>
        <w:jc w:val="both"/>
        <w:rPr>
          <w:w w:val="105"/>
        </w:rPr>
      </w:pPr>
      <w:r w:rsidRPr="00CF2D67">
        <w:rPr>
          <w:w w:val="105"/>
        </w:rPr>
        <w:t>In case of any questions, please feel free to contact us:</w:t>
      </w:r>
    </w:p>
    <w:p w14:paraId="6B666A10" w14:textId="0B5BFF53" w:rsidR="00D477F2" w:rsidRPr="00CF2D67" w:rsidRDefault="002C5CF5" w:rsidP="00CF2D67">
      <w:pPr>
        <w:pStyle w:val="BodyText"/>
        <w:spacing w:line="252" w:lineRule="auto"/>
        <w:ind w:left="240" w:right="310"/>
        <w:jc w:val="both"/>
        <w:rPr>
          <w:w w:val="105"/>
        </w:rPr>
      </w:pPr>
      <w:r w:rsidRPr="00CF2D67">
        <w:rPr>
          <w:w w:val="105"/>
        </w:rPr>
        <w:t xml:space="preserve">by sending an e-mail to </w:t>
      </w:r>
      <w:hyperlink r:id="rId13" w:history="1">
        <w:r w:rsidRPr="00CF2D67">
          <w:rPr>
            <w:bCs/>
          </w:rPr>
          <w:t>grantimg@eif.am</w:t>
        </w:r>
        <w:r w:rsidRPr="00CF2D67">
          <w:t xml:space="preserve"> </w:t>
        </w:r>
      </w:hyperlink>
      <w:r w:rsidRPr="00CF2D67">
        <w:rPr>
          <w:w w:val="105"/>
        </w:rPr>
        <w:t xml:space="preserve"> or calling to +37410 219797.</w:t>
      </w:r>
    </w:p>
    <w:p w14:paraId="6C979DB4" w14:textId="77777777" w:rsidR="00D477F2" w:rsidRPr="00CF2D67" w:rsidRDefault="00D477F2" w:rsidP="00D477F2">
      <w:pPr>
        <w:pStyle w:val="BodyText"/>
        <w:spacing w:line="252" w:lineRule="auto"/>
        <w:ind w:left="240" w:right="310"/>
        <w:jc w:val="both"/>
        <w:rPr>
          <w:w w:val="105"/>
        </w:rPr>
      </w:pPr>
    </w:p>
    <w:p w14:paraId="3FE202D6" w14:textId="5C012B69" w:rsidR="00CF2D67" w:rsidRDefault="00D477F2" w:rsidP="00AD22B6">
      <w:pPr>
        <w:pStyle w:val="BodyText"/>
        <w:spacing w:line="252" w:lineRule="auto"/>
        <w:ind w:left="240" w:right="310"/>
        <w:jc w:val="both"/>
      </w:pPr>
      <w:r w:rsidRPr="00AD22B6">
        <w:rPr>
          <w:w w:val="105"/>
        </w:rPr>
        <w:t xml:space="preserve">The mentioned consultations </w:t>
      </w:r>
      <w:r w:rsidR="00E76913" w:rsidRPr="00AD22B6">
        <w:rPr>
          <w:w w:val="105"/>
        </w:rPr>
        <w:t>to interested applicants have an advisory nature</w:t>
      </w:r>
      <w:r w:rsidRPr="00AD22B6">
        <w:rPr>
          <w:w w:val="105"/>
        </w:rPr>
        <w:t xml:space="preserve"> </w:t>
      </w:r>
      <w:r w:rsidR="00545DAD" w:rsidRPr="00AD22B6">
        <w:rPr>
          <w:w w:val="105"/>
        </w:rPr>
        <w:t>and</w:t>
      </w:r>
      <w:r w:rsidR="00E76913" w:rsidRPr="00AD22B6">
        <w:rPr>
          <w:w w:val="105"/>
        </w:rPr>
        <w:t xml:space="preserve"> it is not mandatory to follow them. No legal consequences may derive</w:t>
      </w:r>
      <w:r w:rsidRPr="00AD22B6">
        <w:rPr>
          <w:w w:val="105"/>
        </w:rPr>
        <w:t>. The selection of competition winner is upon independent evaluat</w:t>
      </w:r>
      <w:r w:rsidR="00AD22B6">
        <w:rPr>
          <w:w w:val="105"/>
        </w:rPr>
        <w:t>i</w:t>
      </w:r>
      <w:r w:rsidRPr="00AD22B6">
        <w:rPr>
          <w:w w:val="105"/>
        </w:rPr>
        <w:t>o</w:t>
      </w:r>
      <w:r w:rsidR="00AD22B6">
        <w:rPr>
          <w:w w:val="105"/>
        </w:rPr>
        <w:t>n.</w:t>
      </w:r>
    </w:p>
    <w:p w14:paraId="322799F1" w14:textId="3C631CCD" w:rsidR="00AD22B6" w:rsidRDefault="00AD22B6" w:rsidP="00321E25">
      <w:pPr>
        <w:pStyle w:val="Heading2"/>
        <w:spacing w:before="200"/>
        <w:ind w:left="0"/>
        <w:jc w:val="both"/>
        <w:rPr>
          <w:w w:val="105"/>
        </w:rPr>
      </w:pPr>
    </w:p>
    <w:p w14:paraId="4154CA3A" w14:textId="77777777" w:rsidR="00AD22B6" w:rsidRPr="00AD22B6" w:rsidRDefault="00AD22B6" w:rsidP="00321E25">
      <w:pPr>
        <w:pStyle w:val="Heading2"/>
        <w:spacing w:before="200"/>
        <w:ind w:left="0"/>
        <w:jc w:val="both"/>
        <w:rPr>
          <w:w w:val="105"/>
        </w:rPr>
      </w:pPr>
    </w:p>
    <w:p w14:paraId="135801DC" w14:textId="35B5B7E7" w:rsidR="00D666F4" w:rsidRDefault="007340FB" w:rsidP="00AD22B6">
      <w:pPr>
        <w:pStyle w:val="Heading2"/>
        <w:spacing w:before="200"/>
        <w:jc w:val="both"/>
      </w:pPr>
      <w:r w:rsidRPr="00CF2D67">
        <w:rPr>
          <w:w w:val="105"/>
        </w:rPr>
        <w:lastRenderedPageBreak/>
        <w:t>DOWNLOAD</w:t>
      </w:r>
      <w:r>
        <w:rPr>
          <w:w w:val="105"/>
        </w:rPr>
        <w:t xml:space="preserve"> APPLICATION MATERIAL</w:t>
      </w:r>
      <w:r w:rsidR="005D1174">
        <w:rPr>
          <w:w w:val="105"/>
        </w:rPr>
        <w:t>S</w:t>
      </w:r>
      <w:r>
        <w:rPr>
          <w:w w:val="105"/>
        </w:rPr>
        <w:t xml:space="preserve"> </w:t>
      </w:r>
    </w:p>
    <w:p w14:paraId="163FB989" w14:textId="058F0D51" w:rsidR="007340FB" w:rsidRPr="00AD22B6" w:rsidRDefault="007340FB" w:rsidP="003F13DA">
      <w:pPr>
        <w:tabs>
          <w:tab w:val="left" w:pos="600"/>
        </w:tabs>
        <w:spacing w:before="74" w:line="235" w:lineRule="auto"/>
        <w:ind w:right="583"/>
        <w:rPr>
          <w:sz w:val="16"/>
          <w:szCs w:val="16"/>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7020"/>
      </w:tblGrid>
      <w:tr w:rsidR="007340FB" w:rsidRPr="00E72A0D" w14:paraId="1B287610" w14:textId="77777777" w:rsidTr="00321E25">
        <w:trPr>
          <w:trHeight w:val="306"/>
        </w:trPr>
        <w:tc>
          <w:tcPr>
            <w:tcW w:w="8935" w:type="dxa"/>
            <w:gridSpan w:val="2"/>
            <w:shd w:val="clear" w:color="auto" w:fill="D9D9D9"/>
          </w:tcPr>
          <w:p w14:paraId="0C8AF653" w14:textId="77777777" w:rsidR="00CF2D67" w:rsidRPr="00AD22B6" w:rsidRDefault="007340FB" w:rsidP="00CF2D67">
            <w:pPr>
              <w:pStyle w:val="TableParagraph"/>
              <w:spacing w:before="60" w:after="60"/>
              <w:ind w:left="144" w:right="144"/>
              <w:jc w:val="center"/>
              <w:rPr>
                <w:b/>
                <w:bCs/>
                <w:sz w:val="18"/>
                <w:szCs w:val="18"/>
              </w:rPr>
            </w:pPr>
            <w:r w:rsidRPr="00AD22B6">
              <w:rPr>
                <w:b/>
                <w:bCs/>
                <w:sz w:val="18"/>
                <w:szCs w:val="18"/>
              </w:rPr>
              <w:t>Innovation Matching Grants competition – Material</w:t>
            </w:r>
            <w:r w:rsidR="005E1FF0" w:rsidRPr="00AD22B6">
              <w:rPr>
                <w:b/>
                <w:bCs/>
                <w:sz w:val="18"/>
                <w:szCs w:val="18"/>
              </w:rPr>
              <w:t xml:space="preserve">s. </w:t>
            </w:r>
          </w:p>
          <w:p w14:paraId="493541C1" w14:textId="1ACED9EC" w:rsidR="007340FB" w:rsidRPr="00AD22B6" w:rsidRDefault="005E1FF0" w:rsidP="00AD22B6">
            <w:pPr>
              <w:pStyle w:val="TableParagraph"/>
              <w:spacing w:before="60" w:after="60"/>
              <w:ind w:left="144" w:right="144"/>
              <w:jc w:val="center"/>
              <w:rPr>
                <w:b/>
                <w:bCs/>
                <w:sz w:val="18"/>
                <w:szCs w:val="18"/>
              </w:rPr>
            </w:pPr>
            <w:r w:rsidRPr="00AD22B6">
              <w:rPr>
                <w:b/>
                <w:bCs/>
                <w:sz w:val="18"/>
                <w:szCs w:val="18"/>
              </w:rPr>
              <w:t>You can download all the corresponding documents from here</w:t>
            </w:r>
            <w:r w:rsidR="005D1174" w:rsidRPr="00AD22B6">
              <w:rPr>
                <w:b/>
                <w:bCs/>
                <w:sz w:val="18"/>
                <w:szCs w:val="18"/>
              </w:rPr>
              <w:t>.</w:t>
            </w:r>
          </w:p>
        </w:tc>
      </w:tr>
      <w:tr w:rsidR="007340FB" w:rsidRPr="00E72A0D" w14:paraId="5D66D6D0" w14:textId="77777777" w:rsidTr="00AD22B6">
        <w:trPr>
          <w:trHeight w:val="546"/>
        </w:trPr>
        <w:tc>
          <w:tcPr>
            <w:tcW w:w="1915" w:type="dxa"/>
            <w:vAlign w:val="center"/>
          </w:tcPr>
          <w:p w14:paraId="5ED3CAFE" w14:textId="72AE95BD" w:rsidR="007340FB" w:rsidRPr="00AD22B6" w:rsidRDefault="007340FB" w:rsidP="00AD22B6">
            <w:pPr>
              <w:pStyle w:val="TableParagraph"/>
              <w:spacing w:before="60" w:after="60" w:line="247" w:lineRule="auto"/>
              <w:ind w:left="144" w:right="144"/>
              <w:jc w:val="center"/>
              <w:rPr>
                <w:sz w:val="18"/>
                <w:szCs w:val="18"/>
              </w:rPr>
            </w:pPr>
            <w:r w:rsidRPr="00AD22B6">
              <w:rPr>
                <w:w w:val="105"/>
                <w:sz w:val="18"/>
                <w:szCs w:val="18"/>
              </w:rPr>
              <w:t>Application</w:t>
            </w:r>
            <w:r w:rsidRPr="00AD22B6">
              <w:rPr>
                <w:spacing w:val="4"/>
                <w:w w:val="105"/>
                <w:sz w:val="18"/>
                <w:szCs w:val="18"/>
              </w:rPr>
              <w:t xml:space="preserve"> </w:t>
            </w:r>
            <w:r w:rsidRPr="00AD22B6">
              <w:rPr>
                <w:w w:val="105"/>
                <w:sz w:val="18"/>
                <w:szCs w:val="18"/>
              </w:rPr>
              <w:t>Form</w:t>
            </w:r>
          </w:p>
        </w:tc>
        <w:tc>
          <w:tcPr>
            <w:tcW w:w="7020" w:type="dxa"/>
          </w:tcPr>
          <w:p w14:paraId="6AD50F1A" w14:textId="77777777" w:rsidR="00CF2D67" w:rsidRPr="00AD22B6" w:rsidRDefault="007340FB" w:rsidP="00CF2D67">
            <w:pPr>
              <w:pStyle w:val="TableParagraph"/>
              <w:spacing w:before="60" w:after="60" w:line="250" w:lineRule="atLeast"/>
              <w:ind w:left="144" w:right="144"/>
              <w:rPr>
                <w:w w:val="105"/>
                <w:sz w:val="18"/>
                <w:szCs w:val="18"/>
              </w:rPr>
            </w:pPr>
            <w:r w:rsidRPr="00AD22B6">
              <w:rPr>
                <w:w w:val="105"/>
                <w:sz w:val="18"/>
                <w:szCs w:val="18"/>
                <w:u w:val="single"/>
              </w:rPr>
              <w:t>The application needs to be submit</w:t>
            </w:r>
            <w:r w:rsidR="005E1FF0" w:rsidRPr="00AD22B6">
              <w:rPr>
                <w:w w:val="105"/>
                <w:sz w:val="18"/>
                <w:szCs w:val="18"/>
                <w:u w:val="single"/>
              </w:rPr>
              <w:t>ted</w:t>
            </w:r>
            <w:r w:rsidRPr="00AD22B6">
              <w:rPr>
                <w:w w:val="105"/>
                <w:sz w:val="18"/>
                <w:szCs w:val="18"/>
                <w:u w:val="single"/>
              </w:rPr>
              <w:t xml:space="preserve"> in online form</w:t>
            </w:r>
            <w:r w:rsidRPr="00AD22B6">
              <w:rPr>
                <w:w w:val="105"/>
                <w:sz w:val="18"/>
                <w:szCs w:val="18"/>
              </w:rPr>
              <w:t>.</w:t>
            </w:r>
          </w:p>
          <w:p w14:paraId="5964F81E" w14:textId="77777777" w:rsidR="00AD22B6" w:rsidRDefault="007340FB" w:rsidP="00AD22B6">
            <w:pPr>
              <w:pStyle w:val="TableParagraph"/>
              <w:spacing w:before="60" w:after="60" w:line="250" w:lineRule="atLeast"/>
              <w:ind w:left="144" w:right="144"/>
              <w:rPr>
                <w:sz w:val="18"/>
                <w:szCs w:val="18"/>
              </w:rPr>
            </w:pPr>
            <w:r w:rsidRPr="00AD22B6">
              <w:rPr>
                <w:w w:val="105"/>
                <w:sz w:val="18"/>
                <w:szCs w:val="18"/>
              </w:rPr>
              <w:t>The questions requested in the form you find here:</w:t>
            </w:r>
            <w:r w:rsidR="00CF2D67" w:rsidRPr="00AD22B6">
              <w:rPr>
                <w:sz w:val="18"/>
                <w:szCs w:val="18"/>
              </w:rPr>
              <w:t xml:space="preserve"> </w:t>
            </w:r>
          </w:p>
          <w:p w14:paraId="159A5977" w14:textId="6910E1DE" w:rsidR="00AD22B6" w:rsidRPr="00AD22B6" w:rsidRDefault="00644AA3" w:rsidP="00AD22B6">
            <w:pPr>
              <w:pStyle w:val="TableParagraph"/>
              <w:spacing w:before="60" w:after="60" w:line="250" w:lineRule="atLeast"/>
              <w:ind w:left="144" w:right="144"/>
              <w:rPr>
                <w:sz w:val="18"/>
                <w:szCs w:val="18"/>
              </w:rPr>
            </w:pPr>
            <w:r w:rsidRPr="00644AA3">
              <w:rPr>
                <w:sz w:val="18"/>
                <w:szCs w:val="18"/>
              </w:rPr>
              <w:t>http://bit.ly/2FANVuM</w:t>
            </w:r>
          </w:p>
        </w:tc>
      </w:tr>
      <w:tr w:rsidR="007340FB" w:rsidRPr="00E72A0D" w14:paraId="0F27257C" w14:textId="77777777" w:rsidTr="00AD22B6">
        <w:trPr>
          <w:trHeight w:val="441"/>
        </w:trPr>
        <w:tc>
          <w:tcPr>
            <w:tcW w:w="1915" w:type="dxa"/>
            <w:vAlign w:val="center"/>
          </w:tcPr>
          <w:p w14:paraId="4D4BC653" w14:textId="210C4810" w:rsidR="007340FB" w:rsidRPr="00AD22B6" w:rsidRDefault="007340FB" w:rsidP="00AD22B6">
            <w:pPr>
              <w:pStyle w:val="TableParagraph"/>
              <w:spacing w:before="60" w:after="60"/>
              <w:ind w:left="144" w:right="144"/>
              <w:jc w:val="center"/>
              <w:rPr>
                <w:b/>
                <w:sz w:val="18"/>
                <w:szCs w:val="18"/>
              </w:rPr>
            </w:pPr>
            <w:r w:rsidRPr="00AD22B6">
              <w:rPr>
                <w:w w:val="105"/>
                <w:sz w:val="18"/>
                <w:szCs w:val="18"/>
              </w:rPr>
              <w:t>Annex I</w:t>
            </w:r>
          </w:p>
        </w:tc>
        <w:tc>
          <w:tcPr>
            <w:tcW w:w="7020" w:type="dxa"/>
          </w:tcPr>
          <w:p w14:paraId="6F04330B" w14:textId="07C34635" w:rsidR="0022223F" w:rsidRPr="00AD22B6" w:rsidRDefault="00EB142D" w:rsidP="00AD22B6">
            <w:pPr>
              <w:pStyle w:val="TableParagraph"/>
              <w:spacing w:before="60" w:after="60"/>
              <w:ind w:left="144" w:right="144"/>
              <w:rPr>
                <w:sz w:val="18"/>
                <w:szCs w:val="18"/>
              </w:rPr>
            </w:pPr>
            <w:r w:rsidRPr="00EB142D">
              <w:rPr>
                <w:rStyle w:val="Hyperlink"/>
                <w:sz w:val="18"/>
                <w:szCs w:val="18"/>
              </w:rPr>
              <w:t>http://bit.ly/2FBekZC</w:t>
            </w:r>
          </w:p>
        </w:tc>
      </w:tr>
      <w:tr w:rsidR="007340FB" w:rsidRPr="00E72A0D" w14:paraId="0E95B0DD" w14:textId="77777777" w:rsidTr="00AD22B6">
        <w:trPr>
          <w:trHeight w:val="441"/>
        </w:trPr>
        <w:tc>
          <w:tcPr>
            <w:tcW w:w="1915" w:type="dxa"/>
            <w:vAlign w:val="center"/>
          </w:tcPr>
          <w:p w14:paraId="6BD5BC84" w14:textId="78F38D1F" w:rsidR="007340FB" w:rsidRPr="00AD22B6" w:rsidRDefault="007340FB" w:rsidP="00AD22B6">
            <w:pPr>
              <w:pStyle w:val="TableParagraph"/>
              <w:spacing w:before="60" w:after="60"/>
              <w:ind w:left="144" w:right="144"/>
              <w:jc w:val="center"/>
              <w:rPr>
                <w:b/>
                <w:w w:val="105"/>
                <w:sz w:val="18"/>
                <w:szCs w:val="18"/>
              </w:rPr>
            </w:pPr>
            <w:r w:rsidRPr="00AD22B6">
              <w:rPr>
                <w:w w:val="105"/>
                <w:sz w:val="18"/>
                <w:szCs w:val="18"/>
              </w:rPr>
              <w:t>Annex II</w:t>
            </w:r>
          </w:p>
        </w:tc>
        <w:tc>
          <w:tcPr>
            <w:tcW w:w="7020" w:type="dxa"/>
          </w:tcPr>
          <w:p w14:paraId="01AE162F" w14:textId="1D90678B" w:rsidR="002F7850" w:rsidRPr="00AD22B6" w:rsidRDefault="00EB142D" w:rsidP="00AD22B6">
            <w:pPr>
              <w:pStyle w:val="TableParagraph"/>
              <w:spacing w:before="60" w:after="60"/>
              <w:ind w:left="144" w:right="144"/>
              <w:rPr>
                <w:w w:val="105"/>
                <w:sz w:val="18"/>
                <w:szCs w:val="18"/>
              </w:rPr>
            </w:pPr>
            <w:r w:rsidRPr="00EB142D">
              <w:rPr>
                <w:w w:val="105"/>
                <w:sz w:val="18"/>
                <w:szCs w:val="18"/>
              </w:rPr>
              <w:t>http://bit.ly/2FIt6AR</w:t>
            </w:r>
          </w:p>
        </w:tc>
      </w:tr>
      <w:tr w:rsidR="007340FB" w:rsidRPr="00E72A0D" w14:paraId="1F90AB06" w14:textId="77777777" w:rsidTr="00AD22B6">
        <w:trPr>
          <w:trHeight w:val="576"/>
        </w:trPr>
        <w:tc>
          <w:tcPr>
            <w:tcW w:w="1915" w:type="dxa"/>
            <w:vAlign w:val="center"/>
          </w:tcPr>
          <w:p w14:paraId="1FAED313" w14:textId="70A26086" w:rsidR="007340FB" w:rsidRPr="00AD22B6" w:rsidRDefault="007340FB" w:rsidP="00AD22B6">
            <w:pPr>
              <w:pStyle w:val="TableParagraph"/>
              <w:spacing w:before="60" w:after="60" w:line="252" w:lineRule="auto"/>
              <w:ind w:left="144" w:right="144"/>
              <w:jc w:val="center"/>
              <w:rPr>
                <w:sz w:val="18"/>
                <w:szCs w:val="18"/>
              </w:rPr>
            </w:pPr>
            <w:r w:rsidRPr="00AD22B6">
              <w:rPr>
                <w:w w:val="105"/>
                <w:sz w:val="18"/>
                <w:szCs w:val="18"/>
              </w:rPr>
              <w:t>Annex III</w:t>
            </w:r>
          </w:p>
        </w:tc>
        <w:tc>
          <w:tcPr>
            <w:tcW w:w="7020" w:type="dxa"/>
          </w:tcPr>
          <w:p w14:paraId="10E440A5" w14:textId="7B0C32AA" w:rsidR="002F7850" w:rsidRPr="00AD22B6" w:rsidRDefault="00EB142D" w:rsidP="00AD22B6">
            <w:pPr>
              <w:pStyle w:val="TableParagraph"/>
              <w:spacing w:before="60" w:after="60"/>
              <w:ind w:left="144" w:right="144"/>
              <w:rPr>
                <w:sz w:val="18"/>
                <w:szCs w:val="18"/>
              </w:rPr>
            </w:pPr>
            <w:r w:rsidRPr="00EB142D">
              <w:rPr>
                <w:sz w:val="18"/>
                <w:szCs w:val="18"/>
              </w:rPr>
              <w:t>http://bit.ly/2Fq6qWR</w:t>
            </w:r>
          </w:p>
        </w:tc>
      </w:tr>
      <w:tr w:rsidR="007340FB" w:rsidRPr="00E72A0D" w14:paraId="05233035" w14:textId="77777777" w:rsidTr="00AD22B6">
        <w:trPr>
          <w:trHeight w:val="532"/>
        </w:trPr>
        <w:tc>
          <w:tcPr>
            <w:tcW w:w="1915" w:type="dxa"/>
            <w:vAlign w:val="center"/>
          </w:tcPr>
          <w:p w14:paraId="0BFDB7AF" w14:textId="530CB679" w:rsidR="007340FB" w:rsidRPr="00AD22B6" w:rsidRDefault="007340FB" w:rsidP="00AD22B6">
            <w:pPr>
              <w:pStyle w:val="TableParagraph"/>
              <w:spacing w:before="60" w:after="60" w:line="250" w:lineRule="atLeast"/>
              <w:ind w:left="144" w:right="144"/>
              <w:jc w:val="center"/>
              <w:rPr>
                <w:sz w:val="18"/>
                <w:szCs w:val="18"/>
              </w:rPr>
            </w:pPr>
            <w:r w:rsidRPr="00AD22B6">
              <w:rPr>
                <w:w w:val="105"/>
                <w:sz w:val="18"/>
                <w:szCs w:val="18"/>
              </w:rPr>
              <w:t>Annex IV</w:t>
            </w:r>
          </w:p>
        </w:tc>
        <w:tc>
          <w:tcPr>
            <w:tcW w:w="7020" w:type="dxa"/>
            <w:vAlign w:val="center"/>
          </w:tcPr>
          <w:p w14:paraId="1F7C7863" w14:textId="5696D874" w:rsidR="007340FB" w:rsidRPr="00AD22B6" w:rsidRDefault="00CF2D67" w:rsidP="00AD22B6">
            <w:pPr>
              <w:pStyle w:val="TableParagraph"/>
              <w:spacing w:before="60" w:after="60"/>
              <w:ind w:left="144" w:right="144"/>
              <w:rPr>
                <w:sz w:val="18"/>
                <w:szCs w:val="18"/>
              </w:rPr>
            </w:pPr>
            <w:r w:rsidRPr="00AD22B6">
              <w:rPr>
                <w:sz w:val="18"/>
                <w:szCs w:val="18"/>
              </w:rPr>
              <w:t>For the CVs of team members, no special format is required.</w:t>
            </w:r>
          </w:p>
        </w:tc>
      </w:tr>
      <w:tr w:rsidR="007340FB" w:rsidRPr="00E72A0D" w14:paraId="47D9E2C1" w14:textId="77777777" w:rsidTr="00AD22B6">
        <w:trPr>
          <w:trHeight w:val="532"/>
        </w:trPr>
        <w:tc>
          <w:tcPr>
            <w:tcW w:w="1915" w:type="dxa"/>
            <w:vAlign w:val="center"/>
          </w:tcPr>
          <w:p w14:paraId="31FD043F" w14:textId="1AD70FC1" w:rsidR="007340FB" w:rsidRPr="00AD22B6" w:rsidRDefault="00CF2D67" w:rsidP="00AD22B6">
            <w:pPr>
              <w:pStyle w:val="TableParagraph"/>
              <w:spacing w:before="60" w:after="60" w:line="250" w:lineRule="atLeast"/>
              <w:ind w:left="144" w:right="144" w:hanging="734"/>
              <w:jc w:val="center"/>
              <w:rPr>
                <w:b/>
                <w:w w:val="105"/>
                <w:sz w:val="18"/>
                <w:szCs w:val="18"/>
              </w:rPr>
            </w:pPr>
            <w:r w:rsidRPr="00AD22B6">
              <w:rPr>
                <w:w w:val="105"/>
                <w:sz w:val="18"/>
                <w:szCs w:val="18"/>
              </w:rPr>
              <w:t xml:space="preserve">              </w:t>
            </w:r>
            <w:r w:rsidR="007340FB" w:rsidRPr="00AD22B6">
              <w:rPr>
                <w:w w:val="105"/>
                <w:sz w:val="18"/>
                <w:szCs w:val="18"/>
              </w:rPr>
              <w:t>Annex V</w:t>
            </w:r>
          </w:p>
        </w:tc>
        <w:tc>
          <w:tcPr>
            <w:tcW w:w="7020" w:type="dxa"/>
          </w:tcPr>
          <w:p w14:paraId="5298B80E" w14:textId="1A39F461" w:rsidR="0022223F" w:rsidRPr="00AD22B6" w:rsidRDefault="00E72A0D" w:rsidP="00AD22B6">
            <w:pPr>
              <w:pStyle w:val="TableParagraph"/>
              <w:spacing w:before="60" w:after="60"/>
              <w:ind w:left="144" w:right="144"/>
              <w:rPr>
                <w:w w:val="105"/>
                <w:sz w:val="18"/>
                <w:szCs w:val="18"/>
              </w:rPr>
            </w:pPr>
            <w:r>
              <w:rPr>
                <w:w w:val="105"/>
                <w:sz w:val="18"/>
                <w:szCs w:val="18"/>
              </w:rPr>
              <w:t>In this Annex scan of originals are required</w:t>
            </w:r>
          </w:p>
        </w:tc>
      </w:tr>
      <w:tr w:rsidR="007340FB" w:rsidRPr="00E72A0D" w14:paraId="5A19FAB5" w14:textId="77777777" w:rsidTr="00AD22B6">
        <w:trPr>
          <w:trHeight w:val="618"/>
        </w:trPr>
        <w:tc>
          <w:tcPr>
            <w:tcW w:w="1915" w:type="dxa"/>
            <w:vAlign w:val="center"/>
          </w:tcPr>
          <w:p w14:paraId="0CDCCEA6" w14:textId="7946CCF6" w:rsidR="007340FB" w:rsidRPr="00AD22B6" w:rsidRDefault="007340FB" w:rsidP="00AD22B6">
            <w:pPr>
              <w:pStyle w:val="TableParagraph"/>
              <w:spacing w:before="60" w:after="60" w:line="252" w:lineRule="auto"/>
              <w:ind w:left="144" w:right="144"/>
              <w:jc w:val="center"/>
              <w:rPr>
                <w:b/>
                <w:sz w:val="18"/>
                <w:szCs w:val="18"/>
              </w:rPr>
            </w:pPr>
            <w:r w:rsidRPr="00AD22B6">
              <w:rPr>
                <w:w w:val="105"/>
                <w:sz w:val="18"/>
                <w:szCs w:val="18"/>
              </w:rPr>
              <w:t>Annex VI</w:t>
            </w:r>
          </w:p>
        </w:tc>
        <w:tc>
          <w:tcPr>
            <w:tcW w:w="7020" w:type="dxa"/>
          </w:tcPr>
          <w:p w14:paraId="0DF06331" w14:textId="4282A68A" w:rsidR="0022223F" w:rsidRPr="00AD22B6" w:rsidRDefault="00EB142D" w:rsidP="00AD22B6">
            <w:pPr>
              <w:pStyle w:val="TableParagraph"/>
              <w:spacing w:before="60" w:after="60"/>
              <w:ind w:left="144" w:right="144"/>
              <w:rPr>
                <w:sz w:val="18"/>
                <w:szCs w:val="18"/>
              </w:rPr>
            </w:pPr>
            <w:r w:rsidRPr="00EB142D">
              <w:rPr>
                <w:sz w:val="18"/>
                <w:szCs w:val="18"/>
              </w:rPr>
              <w:t>http://bit.ly/2DhLV8T</w:t>
            </w:r>
          </w:p>
        </w:tc>
      </w:tr>
      <w:tr w:rsidR="002F7850" w:rsidRPr="00E72A0D" w14:paraId="72A3AC4D" w14:textId="77777777" w:rsidTr="00AD22B6">
        <w:trPr>
          <w:trHeight w:val="618"/>
        </w:trPr>
        <w:tc>
          <w:tcPr>
            <w:tcW w:w="1915" w:type="dxa"/>
            <w:vAlign w:val="center"/>
          </w:tcPr>
          <w:p w14:paraId="7B8B861B" w14:textId="06E55B2B" w:rsidR="002F7850" w:rsidRPr="00AD22B6" w:rsidRDefault="002F7850" w:rsidP="00AD22B6">
            <w:pPr>
              <w:pStyle w:val="TableParagraph"/>
              <w:spacing w:before="60" w:after="60" w:line="252" w:lineRule="auto"/>
              <w:ind w:left="144" w:right="144"/>
              <w:jc w:val="center"/>
              <w:rPr>
                <w:w w:val="105"/>
                <w:sz w:val="18"/>
                <w:szCs w:val="18"/>
              </w:rPr>
            </w:pPr>
            <w:r w:rsidRPr="00AD22B6">
              <w:rPr>
                <w:w w:val="105"/>
                <w:sz w:val="18"/>
                <w:szCs w:val="18"/>
              </w:rPr>
              <w:t>Annex VII</w:t>
            </w:r>
          </w:p>
        </w:tc>
        <w:tc>
          <w:tcPr>
            <w:tcW w:w="7020" w:type="dxa"/>
          </w:tcPr>
          <w:p w14:paraId="32A4AD93" w14:textId="2E7101B5" w:rsidR="002F7850" w:rsidRPr="00AD22B6" w:rsidRDefault="00EB142D" w:rsidP="00AD22B6">
            <w:pPr>
              <w:pStyle w:val="TableParagraph"/>
              <w:spacing w:before="60" w:after="60"/>
              <w:ind w:left="144" w:right="144"/>
              <w:rPr>
                <w:sz w:val="18"/>
                <w:szCs w:val="18"/>
              </w:rPr>
            </w:pPr>
            <w:r w:rsidRPr="00EB142D">
              <w:rPr>
                <w:sz w:val="18"/>
                <w:szCs w:val="18"/>
              </w:rPr>
              <w:t>http://bit.ly/2FzmOAm</w:t>
            </w:r>
          </w:p>
        </w:tc>
      </w:tr>
    </w:tbl>
    <w:p w14:paraId="6CDEDF95" w14:textId="77777777" w:rsidR="00CF2D67" w:rsidRPr="00AD22B6" w:rsidRDefault="00CF2D67" w:rsidP="00CF2D67">
      <w:pPr>
        <w:pStyle w:val="Heading2"/>
        <w:spacing w:before="120" w:after="120"/>
        <w:ind w:left="0"/>
        <w:jc w:val="both"/>
        <w:rPr>
          <w:w w:val="105"/>
          <w:sz w:val="4"/>
          <w:szCs w:val="4"/>
        </w:rPr>
      </w:pPr>
    </w:p>
    <w:p w14:paraId="5F1C3997" w14:textId="395BF81F" w:rsidR="00CF2D67" w:rsidRDefault="006B67D7" w:rsidP="00AD22B6">
      <w:pPr>
        <w:pStyle w:val="Heading2"/>
        <w:spacing w:before="120" w:after="120"/>
        <w:ind w:left="0" w:firstLine="240"/>
        <w:jc w:val="both"/>
      </w:pPr>
      <w:r w:rsidRPr="0014342D">
        <w:rPr>
          <w:w w:val="105"/>
        </w:rPr>
        <w:t>SELFEVALUATION OF THE APPLICANTS</w:t>
      </w:r>
    </w:p>
    <w:p w14:paraId="4AC9E22B" w14:textId="77777777" w:rsidR="00321E25" w:rsidRPr="0022223F" w:rsidRDefault="00321E25" w:rsidP="0022223F">
      <w:pPr>
        <w:pStyle w:val="BodyText"/>
        <w:spacing w:line="252" w:lineRule="auto"/>
        <w:ind w:left="240" w:right="310"/>
        <w:jc w:val="both"/>
        <w:rPr>
          <w:w w:val="105"/>
        </w:rPr>
      </w:pPr>
      <w:r w:rsidRPr="0022223F">
        <w:rPr>
          <w:w w:val="105"/>
        </w:rPr>
        <w:t>It is mandatory that all applicants self-classify the level of development of the products/services</w:t>
      </w:r>
    </w:p>
    <w:p w14:paraId="6BCD7EA9" w14:textId="77777777" w:rsidR="0022223F" w:rsidRDefault="00321E25" w:rsidP="0022223F">
      <w:pPr>
        <w:pStyle w:val="BodyText"/>
        <w:spacing w:line="252" w:lineRule="auto"/>
        <w:ind w:left="240" w:right="310"/>
        <w:jc w:val="both"/>
        <w:rPr>
          <w:w w:val="105"/>
        </w:rPr>
      </w:pPr>
      <w:r w:rsidRPr="0022223F">
        <w:rPr>
          <w:w w:val="105"/>
        </w:rPr>
        <w:t xml:space="preserve">within their projects in the Technology Readiness Level (TRL) and indicate the envisaged level </w:t>
      </w:r>
    </w:p>
    <w:p w14:paraId="71A49215" w14:textId="184A9A07" w:rsidR="00C25B0E" w:rsidRPr="0022223F" w:rsidRDefault="00321E25" w:rsidP="0022223F">
      <w:pPr>
        <w:pStyle w:val="BodyText"/>
        <w:spacing w:line="252" w:lineRule="auto"/>
        <w:ind w:left="240" w:right="310"/>
        <w:jc w:val="both"/>
        <w:rPr>
          <w:w w:val="105"/>
        </w:rPr>
      </w:pPr>
      <w:r w:rsidRPr="0022223F">
        <w:rPr>
          <w:w w:val="105"/>
        </w:rPr>
        <w:t>of</w:t>
      </w:r>
      <w:r w:rsidR="0022223F">
        <w:rPr>
          <w:w w:val="105"/>
        </w:rPr>
        <w:t xml:space="preserve"> </w:t>
      </w:r>
      <w:r w:rsidRPr="0022223F">
        <w:rPr>
          <w:w w:val="105"/>
        </w:rPr>
        <w:t>development after 12-month grant period.</w:t>
      </w:r>
    </w:p>
    <w:p w14:paraId="5D5F04AC" w14:textId="77777777" w:rsidR="00545DAD" w:rsidRDefault="00545DAD" w:rsidP="00AD22B6">
      <w:pPr>
        <w:pStyle w:val="BodyText"/>
        <w:spacing w:line="252" w:lineRule="auto"/>
        <w:ind w:left="240" w:right="310"/>
        <w:jc w:val="both"/>
      </w:pPr>
    </w:p>
    <w:tbl>
      <w:tblPr>
        <w:tblStyle w:val="TableGrid"/>
        <w:tblW w:w="0" w:type="auto"/>
        <w:tblInd w:w="240" w:type="dxa"/>
        <w:tblLook w:val="04A0" w:firstRow="1" w:lastRow="0" w:firstColumn="1" w:lastColumn="0" w:noHBand="0" w:noVBand="1"/>
      </w:tblPr>
      <w:tblGrid>
        <w:gridCol w:w="2635"/>
        <w:gridCol w:w="6300"/>
      </w:tblGrid>
      <w:tr w:rsidR="00E84C27" w:rsidRPr="00E72A0D" w14:paraId="1C16D24D" w14:textId="77777777" w:rsidTr="00AD22B6">
        <w:trPr>
          <w:trHeight w:val="513"/>
        </w:trPr>
        <w:tc>
          <w:tcPr>
            <w:tcW w:w="2635" w:type="dxa"/>
            <w:shd w:val="clear" w:color="auto" w:fill="D9D9D9" w:themeFill="background1" w:themeFillShade="D9"/>
            <w:vAlign w:val="center"/>
          </w:tcPr>
          <w:p w14:paraId="45CD344D" w14:textId="005A8D0F" w:rsidR="00E84C27" w:rsidRPr="00AD22B6" w:rsidRDefault="00E84C27" w:rsidP="00AD22B6">
            <w:pPr>
              <w:pStyle w:val="TableParagraph"/>
              <w:spacing w:before="60" w:after="60"/>
              <w:ind w:left="144" w:right="144"/>
              <w:jc w:val="center"/>
              <w:rPr>
                <w:b/>
                <w:bCs/>
                <w:sz w:val="18"/>
                <w:szCs w:val="18"/>
              </w:rPr>
            </w:pPr>
            <w:r w:rsidRPr="00AD22B6">
              <w:rPr>
                <w:b/>
                <w:bCs/>
                <w:sz w:val="18"/>
                <w:szCs w:val="18"/>
              </w:rPr>
              <w:t>Technology</w:t>
            </w:r>
          </w:p>
          <w:p w14:paraId="26E597CC" w14:textId="0103AD14" w:rsidR="00E76913" w:rsidRPr="00AD22B6" w:rsidRDefault="00E84C27" w:rsidP="00AD22B6">
            <w:pPr>
              <w:pStyle w:val="TableParagraph"/>
              <w:spacing w:before="60" w:after="60"/>
              <w:ind w:left="144" w:right="144"/>
              <w:jc w:val="center"/>
              <w:rPr>
                <w:sz w:val="18"/>
                <w:szCs w:val="18"/>
              </w:rPr>
            </w:pPr>
            <w:r w:rsidRPr="00AD22B6">
              <w:rPr>
                <w:b/>
                <w:bCs/>
                <w:sz w:val="18"/>
                <w:szCs w:val="18"/>
              </w:rPr>
              <w:t>Readiness Level</w:t>
            </w:r>
            <w:r w:rsidR="00CF2D67" w:rsidRPr="00AD22B6">
              <w:rPr>
                <w:b/>
                <w:bCs/>
                <w:sz w:val="18"/>
                <w:szCs w:val="18"/>
              </w:rPr>
              <w:t xml:space="preserve"> </w:t>
            </w:r>
          </w:p>
        </w:tc>
        <w:tc>
          <w:tcPr>
            <w:tcW w:w="6300" w:type="dxa"/>
            <w:shd w:val="clear" w:color="auto" w:fill="D9D9D9" w:themeFill="background1" w:themeFillShade="D9"/>
            <w:vAlign w:val="center"/>
          </w:tcPr>
          <w:p w14:paraId="50FD2F92" w14:textId="31376FBE" w:rsidR="00E84C27" w:rsidRPr="00AD22B6" w:rsidRDefault="00E84C27" w:rsidP="00AD22B6">
            <w:pPr>
              <w:pStyle w:val="TableParagraph"/>
              <w:spacing w:before="60" w:after="60"/>
              <w:ind w:left="144" w:right="144"/>
              <w:jc w:val="center"/>
              <w:rPr>
                <w:b/>
                <w:sz w:val="18"/>
                <w:szCs w:val="18"/>
              </w:rPr>
            </w:pPr>
            <w:r w:rsidRPr="00AD22B6">
              <w:rPr>
                <w:b/>
                <w:bCs/>
                <w:sz w:val="18"/>
                <w:szCs w:val="18"/>
              </w:rPr>
              <w:t>Description</w:t>
            </w:r>
          </w:p>
        </w:tc>
      </w:tr>
      <w:tr w:rsidR="00E84C27" w:rsidRPr="00E72A0D" w14:paraId="328084F6" w14:textId="77777777" w:rsidTr="00AD22B6">
        <w:tc>
          <w:tcPr>
            <w:tcW w:w="2635" w:type="dxa"/>
            <w:vAlign w:val="center"/>
          </w:tcPr>
          <w:p w14:paraId="328E9AC8" w14:textId="72766490" w:rsidR="00E84C27" w:rsidRPr="00AD22B6" w:rsidRDefault="00E84C27" w:rsidP="00AD22B6">
            <w:pPr>
              <w:pStyle w:val="Heading2"/>
              <w:spacing w:before="60" w:after="60"/>
              <w:ind w:left="0"/>
              <w:jc w:val="center"/>
              <w:rPr>
                <w:w w:val="105"/>
                <w:sz w:val="18"/>
                <w:szCs w:val="18"/>
              </w:rPr>
            </w:pPr>
            <w:r w:rsidRPr="00AD22B6">
              <w:rPr>
                <w:w w:val="105"/>
                <w:sz w:val="18"/>
                <w:szCs w:val="18"/>
              </w:rPr>
              <w:t>TRL 1.</w:t>
            </w:r>
          </w:p>
        </w:tc>
        <w:tc>
          <w:tcPr>
            <w:tcW w:w="6300" w:type="dxa"/>
          </w:tcPr>
          <w:p w14:paraId="23D4B716" w14:textId="2257621B"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basic principles observed</w:t>
            </w:r>
          </w:p>
        </w:tc>
      </w:tr>
      <w:tr w:rsidR="00E84C27" w:rsidRPr="00E72A0D" w14:paraId="11013C56" w14:textId="77777777" w:rsidTr="00AD22B6">
        <w:tc>
          <w:tcPr>
            <w:tcW w:w="2635" w:type="dxa"/>
            <w:vAlign w:val="center"/>
          </w:tcPr>
          <w:p w14:paraId="07798D2A" w14:textId="1E3811DB" w:rsidR="00E84C27" w:rsidRPr="00AD22B6" w:rsidRDefault="00E84C27" w:rsidP="00AD22B6">
            <w:pPr>
              <w:pStyle w:val="Heading2"/>
              <w:spacing w:before="60" w:after="60"/>
              <w:ind w:left="0"/>
              <w:jc w:val="center"/>
              <w:rPr>
                <w:w w:val="105"/>
                <w:sz w:val="18"/>
                <w:szCs w:val="18"/>
              </w:rPr>
            </w:pPr>
            <w:r w:rsidRPr="00AD22B6">
              <w:rPr>
                <w:w w:val="105"/>
                <w:sz w:val="18"/>
                <w:szCs w:val="18"/>
              </w:rPr>
              <w:t>TRL 2.</w:t>
            </w:r>
          </w:p>
        </w:tc>
        <w:tc>
          <w:tcPr>
            <w:tcW w:w="6300" w:type="dxa"/>
          </w:tcPr>
          <w:p w14:paraId="5D2935C9" w14:textId="00B3AECA"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technology concept formulated</w:t>
            </w:r>
          </w:p>
        </w:tc>
      </w:tr>
      <w:tr w:rsidR="00E84C27" w:rsidRPr="00E72A0D" w14:paraId="0D9193BE" w14:textId="77777777" w:rsidTr="00AD22B6">
        <w:tc>
          <w:tcPr>
            <w:tcW w:w="2635" w:type="dxa"/>
            <w:vAlign w:val="center"/>
          </w:tcPr>
          <w:p w14:paraId="77745A53" w14:textId="64961128" w:rsidR="00E84C27" w:rsidRPr="00AD22B6" w:rsidRDefault="00E84C27" w:rsidP="00AD22B6">
            <w:pPr>
              <w:pStyle w:val="Heading2"/>
              <w:spacing w:before="60" w:after="60"/>
              <w:ind w:left="0"/>
              <w:jc w:val="center"/>
              <w:rPr>
                <w:w w:val="105"/>
                <w:sz w:val="18"/>
                <w:szCs w:val="18"/>
              </w:rPr>
            </w:pPr>
            <w:r w:rsidRPr="00AD22B6">
              <w:rPr>
                <w:w w:val="105"/>
                <w:sz w:val="18"/>
                <w:szCs w:val="18"/>
              </w:rPr>
              <w:t>TRL 3.</w:t>
            </w:r>
          </w:p>
        </w:tc>
        <w:tc>
          <w:tcPr>
            <w:tcW w:w="6300" w:type="dxa"/>
          </w:tcPr>
          <w:p w14:paraId="45BA0D00" w14:textId="6368E34F"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experimental proof of concept</w:t>
            </w:r>
          </w:p>
        </w:tc>
      </w:tr>
      <w:tr w:rsidR="00E84C27" w:rsidRPr="00E72A0D" w14:paraId="1785D43C" w14:textId="77777777" w:rsidTr="00AD22B6">
        <w:tc>
          <w:tcPr>
            <w:tcW w:w="2635" w:type="dxa"/>
            <w:vAlign w:val="center"/>
          </w:tcPr>
          <w:p w14:paraId="24DD923A" w14:textId="00E3B69E" w:rsidR="00E84C27" w:rsidRPr="00AD22B6" w:rsidRDefault="00E84C27" w:rsidP="00AD22B6">
            <w:pPr>
              <w:pStyle w:val="Heading2"/>
              <w:spacing w:before="60" w:after="60"/>
              <w:ind w:left="0"/>
              <w:jc w:val="center"/>
              <w:rPr>
                <w:w w:val="105"/>
                <w:sz w:val="18"/>
                <w:szCs w:val="18"/>
              </w:rPr>
            </w:pPr>
            <w:r w:rsidRPr="00AD22B6">
              <w:rPr>
                <w:w w:val="105"/>
                <w:sz w:val="18"/>
                <w:szCs w:val="18"/>
              </w:rPr>
              <w:t>TRL 4.</w:t>
            </w:r>
          </w:p>
        </w:tc>
        <w:tc>
          <w:tcPr>
            <w:tcW w:w="6300" w:type="dxa"/>
          </w:tcPr>
          <w:p w14:paraId="633F895E" w14:textId="26FFC25A"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technology validated in lab</w:t>
            </w:r>
          </w:p>
        </w:tc>
      </w:tr>
      <w:tr w:rsidR="00E84C27" w:rsidRPr="00E72A0D" w14:paraId="29051119" w14:textId="77777777" w:rsidTr="00AD22B6">
        <w:tc>
          <w:tcPr>
            <w:tcW w:w="2635" w:type="dxa"/>
            <w:vAlign w:val="center"/>
          </w:tcPr>
          <w:p w14:paraId="042BC9A8" w14:textId="10F4FDCD" w:rsidR="00E84C27" w:rsidRPr="00AD22B6" w:rsidRDefault="00E84C27" w:rsidP="00AD22B6">
            <w:pPr>
              <w:pStyle w:val="Heading2"/>
              <w:spacing w:before="60" w:after="60"/>
              <w:ind w:left="0"/>
              <w:jc w:val="center"/>
              <w:rPr>
                <w:w w:val="105"/>
                <w:sz w:val="18"/>
                <w:szCs w:val="18"/>
              </w:rPr>
            </w:pPr>
            <w:r w:rsidRPr="00AD22B6">
              <w:rPr>
                <w:w w:val="105"/>
                <w:sz w:val="18"/>
                <w:szCs w:val="18"/>
              </w:rPr>
              <w:t>TRL 5.</w:t>
            </w:r>
          </w:p>
        </w:tc>
        <w:tc>
          <w:tcPr>
            <w:tcW w:w="6300" w:type="dxa"/>
          </w:tcPr>
          <w:p w14:paraId="7A1DD2A4" w14:textId="77777777" w:rsidR="00E84C27" w:rsidRPr="00AD22B6" w:rsidRDefault="00E84C27" w:rsidP="00AD22B6">
            <w:pPr>
              <w:widowControl/>
              <w:adjustRightInd w:val="0"/>
              <w:spacing w:before="60" w:after="60"/>
              <w:rPr>
                <w:rFonts w:eastAsiaTheme="minorHAnsi"/>
                <w:sz w:val="18"/>
                <w:szCs w:val="18"/>
              </w:rPr>
            </w:pPr>
            <w:r w:rsidRPr="00AD22B6">
              <w:rPr>
                <w:rFonts w:eastAsiaTheme="minorHAnsi"/>
                <w:sz w:val="18"/>
                <w:szCs w:val="18"/>
              </w:rPr>
              <w:t>technology validated in relevant environment (industrially</w:t>
            </w:r>
          </w:p>
          <w:p w14:paraId="1EE3ECED" w14:textId="6526E280"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relevant environment in the case of key enabling technologies)</w:t>
            </w:r>
          </w:p>
        </w:tc>
      </w:tr>
      <w:tr w:rsidR="00E84C27" w:rsidRPr="00E72A0D" w14:paraId="3B2D455D" w14:textId="77777777" w:rsidTr="00AD22B6">
        <w:tc>
          <w:tcPr>
            <w:tcW w:w="2635" w:type="dxa"/>
            <w:vAlign w:val="center"/>
          </w:tcPr>
          <w:p w14:paraId="426DAD1F" w14:textId="5AE0CAD7" w:rsidR="00E84C27" w:rsidRPr="00AD22B6" w:rsidRDefault="00E84C27" w:rsidP="00AD22B6">
            <w:pPr>
              <w:pStyle w:val="Heading2"/>
              <w:spacing w:before="60" w:after="60"/>
              <w:ind w:left="0"/>
              <w:jc w:val="center"/>
              <w:rPr>
                <w:w w:val="105"/>
                <w:sz w:val="18"/>
                <w:szCs w:val="18"/>
              </w:rPr>
            </w:pPr>
            <w:r w:rsidRPr="00AD22B6">
              <w:rPr>
                <w:w w:val="105"/>
                <w:sz w:val="18"/>
                <w:szCs w:val="18"/>
              </w:rPr>
              <w:t>TRL 6.</w:t>
            </w:r>
          </w:p>
        </w:tc>
        <w:tc>
          <w:tcPr>
            <w:tcW w:w="6300" w:type="dxa"/>
          </w:tcPr>
          <w:p w14:paraId="08BCFF78" w14:textId="77777777" w:rsidR="00E84C27" w:rsidRPr="00AD22B6" w:rsidRDefault="00E84C27" w:rsidP="00AD22B6">
            <w:pPr>
              <w:widowControl/>
              <w:adjustRightInd w:val="0"/>
              <w:spacing w:before="60" w:after="60"/>
              <w:rPr>
                <w:rFonts w:eastAsiaTheme="minorHAnsi"/>
                <w:sz w:val="18"/>
                <w:szCs w:val="18"/>
              </w:rPr>
            </w:pPr>
            <w:r w:rsidRPr="00AD22B6">
              <w:rPr>
                <w:rFonts w:eastAsiaTheme="minorHAnsi"/>
                <w:sz w:val="18"/>
                <w:szCs w:val="18"/>
              </w:rPr>
              <w:t>technology demonstrated in relevant environment (industrially</w:t>
            </w:r>
          </w:p>
          <w:p w14:paraId="04974B38" w14:textId="55A15990"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relevant environment in the case of key enabling technologies)</w:t>
            </w:r>
          </w:p>
        </w:tc>
      </w:tr>
      <w:tr w:rsidR="00E84C27" w:rsidRPr="00E72A0D" w14:paraId="5084FE75" w14:textId="77777777" w:rsidTr="00AD22B6">
        <w:tc>
          <w:tcPr>
            <w:tcW w:w="2635" w:type="dxa"/>
            <w:vAlign w:val="center"/>
          </w:tcPr>
          <w:p w14:paraId="52CAC618" w14:textId="1CF44858" w:rsidR="00E84C27" w:rsidRPr="00AD22B6" w:rsidRDefault="00E84C27" w:rsidP="00AD22B6">
            <w:pPr>
              <w:pStyle w:val="Heading2"/>
              <w:spacing w:before="60" w:after="60"/>
              <w:ind w:left="0"/>
              <w:jc w:val="center"/>
              <w:rPr>
                <w:w w:val="105"/>
                <w:sz w:val="18"/>
                <w:szCs w:val="18"/>
              </w:rPr>
            </w:pPr>
            <w:r w:rsidRPr="00AD22B6">
              <w:rPr>
                <w:w w:val="105"/>
                <w:sz w:val="18"/>
                <w:szCs w:val="18"/>
              </w:rPr>
              <w:t>TRL 7.</w:t>
            </w:r>
          </w:p>
        </w:tc>
        <w:tc>
          <w:tcPr>
            <w:tcW w:w="6300" w:type="dxa"/>
          </w:tcPr>
          <w:p w14:paraId="481E613B" w14:textId="37FA4274"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system prototype demonstration in operational environment</w:t>
            </w:r>
          </w:p>
        </w:tc>
      </w:tr>
      <w:tr w:rsidR="00E84C27" w:rsidRPr="00E72A0D" w14:paraId="3C2BF43E" w14:textId="77777777" w:rsidTr="00AD22B6">
        <w:tc>
          <w:tcPr>
            <w:tcW w:w="2635" w:type="dxa"/>
            <w:vAlign w:val="center"/>
          </w:tcPr>
          <w:p w14:paraId="6DEF51B0" w14:textId="4B209E39" w:rsidR="00E84C27" w:rsidRPr="00AD22B6" w:rsidRDefault="00E84C27" w:rsidP="00AD22B6">
            <w:pPr>
              <w:pStyle w:val="Heading2"/>
              <w:spacing w:before="60" w:after="60"/>
              <w:ind w:left="0"/>
              <w:jc w:val="center"/>
              <w:rPr>
                <w:w w:val="105"/>
                <w:sz w:val="18"/>
                <w:szCs w:val="18"/>
              </w:rPr>
            </w:pPr>
            <w:r w:rsidRPr="00AD22B6">
              <w:rPr>
                <w:w w:val="105"/>
                <w:sz w:val="18"/>
                <w:szCs w:val="18"/>
              </w:rPr>
              <w:t>TRL 8.</w:t>
            </w:r>
          </w:p>
        </w:tc>
        <w:tc>
          <w:tcPr>
            <w:tcW w:w="6300" w:type="dxa"/>
          </w:tcPr>
          <w:p w14:paraId="111DB817" w14:textId="2DF40DA4" w:rsidR="00E84C27" w:rsidRPr="00AD22B6" w:rsidRDefault="00E84C27" w:rsidP="00AD22B6">
            <w:pPr>
              <w:pStyle w:val="Heading2"/>
              <w:spacing w:before="60" w:after="60"/>
              <w:ind w:left="0"/>
              <w:rPr>
                <w:b w:val="0"/>
                <w:w w:val="105"/>
                <w:sz w:val="18"/>
                <w:szCs w:val="18"/>
              </w:rPr>
            </w:pPr>
            <w:r w:rsidRPr="00AD22B6">
              <w:rPr>
                <w:rFonts w:eastAsiaTheme="minorHAnsi"/>
                <w:b w:val="0"/>
                <w:sz w:val="18"/>
                <w:szCs w:val="18"/>
              </w:rPr>
              <w:t>system complete and qualified</w:t>
            </w:r>
          </w:p>
        </w:tc>
      </w:tr>
      <w:tr w:rsidR="00E84C27" w:rsidRPr="00E72A0D" w14:paraId="43985859" w14:textId="77777777" w:rsidTr="00AD22B6">
        <w:tc>
          <w:tcPr>
            <w:tcW w:w="2635" w:type="dxa"/>
            <w:vAlign w:val="center"/>
          </w:tcPr>
          <w:p w14:paraId="5D5A892F" w14:textId="21763D6F" w:rsidR="00E84C27" w:rsidRPr="00AD22B6" w:rsidRDefault="00E84C27" w:rsidP="00AD22B6">
            <w:pPr>
              <w:pStyle w:val="Heading2"/>
              <w:spacing w:before="60" w:after="60"/>
              <w:ind w:left="0"/>
              <w:jc w:val="center"/>
              <w:rPr>
                <w:w w:val="105"/>
                <w:sz w:val="18"/>
                <w:szCs w:val="18"/>
              </w:rPr>
            </w:pPr>
            <w:r w:rsidRPr="00AD22B6">
              <w:rPr>
                <w:w w:val="105"/>
                <w:sz w:val="18"/>
                <w:szCs w:val="18"/>
              </w:rPr>
              <w:t>TRL 9.</w:t>
            </w:r>
          </w:p>
        </w:tc>
        <w:tc>
          <w:tcPr>
            <w:tcW w:w="6300" w:type="dxa"/>
          </w:tcPr>
          <w:p w14:paraId="53BB63BC" w14:textId="77777777" w:rsidR="00E84C27" w:rsidRPr="00AD22B6" w:rsidRDefault="00E84C27" w:rsidP="00AD22B6">
            <w:pPr>
              <w:widowControl/>
              <w:adjustRightInd w:val="0"/>
              <w:spacing w:before="60" w:after="60"/>
              <w:rPr>
                <w:rFonts w:eastAsiaTheme="minorHAnsi"/>
                <w:sz w:val="18"/>
                <w:szCs w:val="18"/>
              </w:rPr>
            </w:pPr>
            <w:r w:rsidRPr="00AD22B6">
              <w:rPr>
                <w:rFonts w:eastAsiaTheme="minorHAnsi"/>
                <w:sz w:val="18"/>
                <w:szCs w:val="18"/>
              </w:rPr>
              <w:t>actual system proven in operational environment (competitive</w:t>
            </w:r>
          </w:p>
          <w:p w14:paraId="754DC556" w14:textId="6C880892" w:rsidR="00E84C27" w:rsidRPr="00AD22B6" w:rsidRDefault="00E84C27" w:rsidP="00AD22B6">
            <w:pPr>
              <w:widowControl/>
              <w:adjustRightInd w:val="0"/>
              <w:spacing w:before="60" w:after="60"/>
              <w:rPr>
                <w:w w:val="105"/>
                <w:sz w:val="18"/>
                <w:szCs w:val="18"/>
              </w:rPr>
            </w:pPr>
            <w:r w:rsidRPr="00AD22B6">
              <w:rPr>
                <w:rFonts w:eastAsiaTheme="minorHAnsi"/>
                <w:sz w:val="18"/>
                <w:szCs w:val="18"/>
              </w:rPr>
              <w:t>manufacturing in the case of key enabling technologies; or in</w:t>
            </w:r>
            <w:r w:rsidR="00E76913" w:rsidRPr="00AD22B6">
              <w:rPr>
                <w:rFonts w:eastAsiaTheme="minorHAnsi"/>
                <w:sz w:val="18"/>
                <w:szCs w:val="18"/>
              </w:rPr>
              <w:t xml:space="preserve"> </w:t>
            </w:r>
            <w:r w:rsidRPr="00AD22B6">
              <w:rPr>
                <w:sz w:val="18"/>
                <w:szCs w:val="18"/>
              </w:rPr>
              <w:t>space)</w:t>
            </w:r>
          </w:p>
        </w:tc>
      </w:tr>
    </w:tbl>
    <w:p w14:paraId="4BE9DDDD" w14:textId="77777777" w:rsidR="0022223F" w:rsidRDefault="0022223F" w:rsidP="00AD22B6">
      <w:pPr>
        <w:pStyle w:val="BodyText"/>
        <w:spacing w:line="252" w:lineRule="auto"/>
        <w:ind w:right="310"/>
        <w:jc w:val="both"/>
        <w:rPr>
          <w:w w:val="105"/>
        </w:rPr>
      </w:pPr>
    </w:p>
    <w:p w14:paraId="266675F2" w14:textId="0B5B62CC" w:rsidR="005E1FF0" w:rsidRPr="0022223F" w:rsidRDefault="005E1FF0" w:rsidP="0022223F">
      <w:pPr>
        <w:pStyle w:val="BodyText"/>
        <w:spacing w:line="252" w:lineRule="auto"/>
        <w:ind w:left="240" w:right="310"/>
        <w:jc w:val="both"/>
        <w:rPr>
          <w:w w:val="105"/>
        </w:rPr>
      </w:pPr>
      <w:r w:rsidRPr="0022223F">
        <w:rPr>
          <w:w w:val="105"/>
        </w:rPr>
        <w:t>The applicants should scan his project regarding potential challenges regarding IP infringements</w:t>
      </w:r>
    </w:p>
    <w:p w14:paraId="1B7C0B59" w14:textId="347A09FA" w:rsidR="00CC2425" w:rsidRPr="00E76913" w:rsidRDefault="005E1FF0" w:rsidP="0022223F">
      <w:pPr>
        <w:pStyle w:val="BodyText"/>
        <w:spacing w:line="252" w:lineRule="auto"/>
        <w:ind w:left="240" w:right="310"/>
        <w:jc w:val="both"/>
        <w:rPr>
          <w:w w:val="105"/>
        </w:rPr>
      </w:pPr>
      <w:r w:rsidRPr="0022223F">
        <w:rPr>
          <w:w w:val="105"/>
        </w:rPr>
        <w:t>and necessity of protection of intellectual property rights and indicate this in the application.</w:t>
      </w:r>
    </w:p>
    <w:sectPr w:rsidR="00CC2425" w:rsidRPr="00E76913" w:rsidSect="00BB121E">
      <w:footerReference w:type="default" r:id="rId14"/>
      <w:pgSz w:w="12240" w:h="15840"/>
      <w:pgMar w:top="1340" w:right="680" w:bottom="1280" w:left="1560" w:header="0" w:footer="10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38888" w14:textId="77777777" w:rsidR="00BE5724" w:rsidRDefault="00BE5724">
      <w:r>
        <w:separator/>
      </w:r>
    </w:p>
  </w:endnote>
  <w:endnote w:type="continuationSeparator" w:id="0">
    <w:p w14:paraId="489FAE83" w14:textId="77777777" w:rsidR="00BE5724" w:rsidRDefault="00BE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7A8C3" w14:textId="08755BFE" w:rsidR="002C5CF5" w:rsidRDefault="002C5CF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422482" wp14:editId="403D3DB7">
              <wp:simplePos x="0" y="0"/>
              <wp:positionH relativeFrom="page">
                <wp:posOffset>7033895</wp:posOffset>
              </wp:positionH>
              <wp:positionV relativeFrom="page">
                <wp:posOffset>9230360</wp:posOffset>
              </wp:positionV>
              <wp:extent cx="135255" cy="204470"/>
              <wp:effectExtent l="4445" t="635"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F6E28" w14:textId="200F34EA" w:rsidR="002C5CF5" w:rsidRDefault="002C5CF5">
                          <w:pPr>
                            <w:spacing w:before="22"/>
                            <w:ind w:left="40"/>
                            <w:rPr>
                              <w:rFonts w:ascii="Trebuchet MS"/>
                              <w:sz w:val="24"/>
                            </w:rPr>
                          </w:pPr>
                          <w:r>
                            <w:fldChar w:fldCharType="begin"/>
                          </w:r>
                          <w:r>
                            <w:rPr>
                              <w:rFonts w:ascii="Trebuchet MS"/>
                              <w:w w:val="105"/>
                              <w:sz w:val="24"/>
                            </w:rPr>
                            <w:instrText xml:space="preserve"> PAGE </w:instrText>
                          </w:r>
                          <w:r>
                            <w:fldChar w:fldCharType="separate"/>
                          </w:r>
                          <w:r w:rsidR="004E27B4">
                            <w:rPr>
                              <w:rFonts w:ascii="Trebuchet MS"/>
                              <w:noProof/>
                              <w:w w:val="105"/>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22482" id="_x0000_t202" coordsize="21600,21600" o:spt="202" path="m,l,21600r21600,l21600,xe">
              <v:stroke joinstyle="miter"/>
              <v:path gradientshapeok="t" o:connecttype="rect"/>
            </v:shapetype>
            <v:shape id="Text Box 1" o:spid="_x0000_s1026" type="#_x0000_t202" style="position:absolute;margin-left:553.85pt;margin-top:726.8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" filled="f" stroked="f">
              <v:textbox inset="0,0,0,0">
                <w:txbxContent>
                  <w:p w14:paraId="7F7F6E28" w14:textId="200F34EA" w:rsidR="002C5CF5" w:rsidRDefault="002C5CF5">
                    <w:pPr>
                      <w:spacing w:before="22"/>
                      <w:ind w:left="40"/>
                      <w:rPr>
                        <w:rFonts w:ascii="Trebuchet MS"/>
                        <w:sz w:val="24"/>
                      </w:rPr>
                    </w:pPr>
                    <w:r>
                      <w:fldChar w:fldCharType="begin"/>
                    </w:r>
                    <w:r>
                      <w:rPr>
                        <w:rFonts w:ascii="Trebuchet MS"/>
                        <w:w w:val="105"/>
                        <w:sz w:val="24"/>
                      </w:rPr>
                      <w:instrText xml:space="preserve"> PAGE </w:instrText>
                    </w:r>
                    <w:r>
                      <w:fldChar w:fldCharType="separate"/>
                    </w:r>
                    <w:r w:rsidR="004E27B4">
                      <w:rPr>
                        <w:rFonts w:ascii="Trebuchet MS"/>
                        <w:noProof/>
                        <w:w w:val="105"/>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13A7B" w14:textId="77777777" w:rsidR="00BE5724" w:rsidRDefault="00BE5724">
      <w:r>
        <w:separator/>
      </w:r>
    </w:p>
  </w:footnote>
  <w:footnote w:type="continuationSeparator" w:id="0">
    <w:p w14:paraId="010C730E" w14:textId="77777777" w:rsidR="00BE5724" w:rsidRDefault="00BE5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64C68"/>
    <w:multiLevelType w:val="hybridMultilevel"/>
    <w:tmpl w:val="0BF28172"/>
    <w:lvl w:ilvl="0" w:tplc="83B41056">
      <w:numFmt w:val="bullet"/>
      <w:lvlText w:val=""/>
      <w:lvlJc w:val="left"/>
      <w:pPr>
        <w:ind w:left="960" w:hanging="360"/>
      </w:pPr>
      <w:rPr>
        <w:rFonts w:ascii="Symbol" w:eastAsia="Symbol" w:hAnsi="Symbol" w:cs="Symbol" w:hint="default"/>
        <w:w w:val="102"/>
        <w:sz w:val="21"/>
        <w:szCs w:val="21"/>
      </w:rPr>
    </w:lvl>
    <w:lvl w:ilvl="1" w:tplc="106C3F00">
      <w:numFmt w:val="bullet"/>
      <w:lvlText w:val="•"/>
      <w:lvlJc w:val="left"/>
      <w:pPr>
        <w:ind w:left="1864" w:hanging="360"/>
      </w:pPr>
      <w:rPr>
        <w:rFonts w:hint="default"/>
      </w:rPr>
    </w:lvl>
    <w:lvl w:ilvl="2" w:tplc="6CDCB0C8">
      <w:numFmt w:val="bullet"/>
      <w:lvlText w:val="•"/>
      <w:lvlJc w:val="left"/>
      <w:pPr>
        <w:ind w:left="2768" w:hanging="360"/>
      </w:pPr>
      <w:rPr>
        <w:rFonts w:hint="default"/>
      </w:rPr>
    </w:lvl>
    <w:lvl w:ilvl="3" w:tplc="91DAC2C6">
      <w:numFmt w:val="bullet"/>
      <w:lvlText w:val="•"/>
      <w:lvlJc w:val="left"/>
      <w:pPr>
        <w:ind w:left="3672" w:hanging="360"/>
      </w:pPr>
      <w:rPr>
        <w:rFonts w:hint="default"/>
      </w:rPr>
    </w:lvl>
    <w:lvl w:ilvl="4" w:tplc="DE02700C">
      <w:numFmt w:val="bullet"/>
      <w:lvlText w:val="•"/>
      <w:lvlJc w:val="left"/>
      <w:pPr>
        <w:ind w:left="4576" w:hanging="360"/>
      </w:pPr>
      <w:rPr>
        <w:rFonts w:hint="default"/>
      </w:rPr>
    </w:lvl>
    <w:lvl w:ilvl="5" w:tplc="FF4C99A2">
      <w:numFmt w:val="bullet"/>
      <w:lvlText w:val="•"/>
      <w:lvlJc w:val="left"/>
      <w:pPr>
        <w:ind w:left="5480" w:hanging="360"/>
      </w:pPr>
      <w:rPr>
        <w:rFonts w:hint="default"/>
      </w:rPr>
    </w:lvl>
    <w:lvl w:ilvl="6" w:tplc="7A2C6590">
      <w:numFmt w:val="bullet"/>
      <w:lvlText w:val="•"/>
      <w:lvlJc w:val="left"/>
      <w:pPr>
        <w:ind w:left="6384" w:hanging="360"/>
      </w:pPr>
      <w:rPr>
        <w:rFonts w:hint="default"/>
      </w:rPr>
    </w:lvl>
    <w:lvl w:ilvl="7" w:tplc="B6AA2470">
      <w:numFmt w:val="bullet"/>
      <w:lvlText w:val="•"/>
      <w:lvlJc w:val="left"/>
      <w:pPr>
        <w:ind w:left="7288" w:hanging="360"/>
      </w:pPr>
      <w:rPr>
        <w:rFonts w:hint="default"/>
      </w:rPr>
    </w:lvl>
    <w:lvl w:ilvl="8" w:tplc="5CF24CC6">
      <w:numFmt w:val="bullet"/>
      <w:lvlText w:val="•"/>
      <w:lvlJc w:val="left"/>
      <w:pPr>
        <w:ind w:left="8192" w:hanging="360"/>
      </w:pPr>
      <w:rPr>
        <w:rFonts w:hint="default"/>
      </w:rPr>
    </w:lvl>
  </w:abstractNum>
  <w:abstractNum w:abstractNumId="1" w15:restartNumberingAfterBreak="0">
    <w:nsid w:val="2AF4163D"/>
    <w:multiLevelType w:val="hybridMultilevel"/>
    <w:tmpl w:val="C4F22924"/>
    <w:lvl w:ilvl="0" w:tplc="B5C83A3C">
      <w:numFmt w:val="bullet"/>
      <w:lvlText w:val="o"/>
      <w:lvlJc w:val="left"/>
      <w:pPr>
        <w:ind w:left="960" w:hanging="360"/>
      </w:pPr>
      <w:rPr>
        <w:rFonts w:ascii="Courier New" w:eastAsia="Courier New" w:hAnsi="Courier New" w:cs="Courier New" w:hint="default"/>
        <w:w w:val="102"/>
        <w:sz w:val="21"/>
        <w:szCs w:val="21"/>
      </w:rPr>
    </w:lvl>
    <w:lvl w:ilvl="1" w:tplc="80166CC4">
      <w:numFmt w:val="bullet"/>
      <w:lvlText w:val="•"/>
      <w:lvlJc w:val="left"/>
      <w:pPr>
        <w:ind w:left="1864" w:hanging="360"/>
      </w:pPr>
      <w:rPr>
        <w:rFonts w:hint="default"/>
      </w:rPr>
    </w:lvl>
    <w:lvl w:ilvl="2" w:tplc="0142A0D0">
      <w:numFmt w:val="bullet"/>
      <w:lvlText w:val="•"/>
      <w:lvlJc w:val="left"/>
      <w:pPr>
        <w:ind w:left="2768" w:hanging="360"/>
      </w:pPr>
      <w:rPr>
        <w:rFonts w:hint="default"/>
      </w:rPr>
    </w:lvl>
    <w:lvl w:ilvl="3" w:tplc="C5EA3CA4">
      <w:numFmt w:val="bullet"/>
      <w:lvlText w:val="•"/>
      <w:lvlJc w:val="left"/>
      <w:pPr>
        <w:ind w:left="3672" w:hanging="360"/>
      </w:pPr>
      <w:rPr>
        <w:rFonts w:hint="default"/>
      </w:rPr>
    </w:lvl>
    <w:lvl w:ilvl="4" w:tplc="F3BAD0D8">
      <w:numFmt w:val="bullet"/>
      <w:lvlText w:val="•"/>
      <w:lvlJc w:val="left"/>
      <w:pPr>
        <w:ind w:left="4576" w:hanging="360"/>
      </w:pPr>
      <w:rPr>
        <w:rFonts w:hint="default"/>
      </w:rPr>
    </w:lvl>
    <w:lvl w:ilvl="5" w:tplc="A85A0570">
      <w:numFmt w:val="bullet"/>
      <w:lvlText w:val="•"/>
      <w:lvlJc w:val="left"/>
      <w:pPr>
        <w:ind w:left="5480" w:hanging="360"/>
      </w:pPr>
      <w:rPr>
        <w:rFonts w:hint="default"/>
      </w:rPr>
    </w:lvl>
    <w:lvl w:ilvl="6" w:tplc="1098FCF0">
      <w:numFmt w:val="bullet"/>
      <w:lvlText w:val="•"/>
      <w:lvlJc w:val="left"/>
      <w:pPr>
        <w:ind w:left="6384" w:hanging="360"/>
      </w:pPr>
      <w:rPr>
        <w:rFonts w:hint="default"/>
      </w:rPr>
    </w:lvl>
    <w:lvl w:ilvl="7" w:tplc="12521420">
      <w:numFmt w:val="bullet"/>
      <w:lvlText w:val="•"/>
      <w:lvlJc w:val="left"/>
      <w:pPr>
        <w:ind w:left="7288" w:hanging="360"/>
      </w:pPr>
      <w:rPr>
        <w:rFonts w:hint="default"/>
      </w:rPr>
    </w:lvl>
    <w:lvl w:ilvl="8" w:tplc="7BE45068">
      <w:numFmt w:val="bullet"/>
      <w:lvlText w:val="•"/>
      <w:lvlJc w:val="left"/>
      <w:pPr>
        <w:ind w:left="8192" w:hanging="360"/>
      </w:pPr>
      <w:rPr>
        <w:rFonts w:hint="default"/>
      </w:rPr>
    </w:lvl>
  </w:abstractNum>
  <w:abstractNum w:abstractNumId="2" w15:restartNumberingAfterBreak="0">
    <w:nsid w:val="44A3688B"/>
    <w:multiLevelType w:val="hybridMultilevel"/>
    <w:tmpl w:val="D33C4A6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48261633"/>
    <w:multiLevelType w:val="hybridMultilevel"/>
    <w:tmpl w:val="BA060E4A"/>
    <w:lvl w:ilvl="0" w:tplc="1358986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C58EF"/>
    <w:multiLevelType w:val="hybridMultilevel"/>
    <w:tmpl w:val="36A4A730"/>
    <w:lvl w:ilvl="0" w:tplc="61AED076">
      <w:numFmt w:val="bullet"/>
      <w:lvlText w:val="o"/>
      <w:lvlJc w:val="left"/>
      <w:pPr>
        <w:ind w:left="600" w:hanging="274"/>
      </w:pPr>
      <w:rPr>
        <w:rFonts w:ascii="Courier New" w:eastAsia="Courier New" w:hAnsi="Courier New" w:cs="Courier New" w:hint="default"/>
        <w:w w:val="102"/>
        <w:sz w:val="21"/>
        <w:szCs w:val="21"/>
      </w:rPr>
    </w:lvl>
    <w:lvl w:ilvl="1" w:tplc="C0B43B42">
      <w:numFmt w:val="bullet"/>
      <w:lvlText w:val="•"/>
      <w:lvlJc w:val="left"/>
      <w:pPr>
        <w:ind w:left="1540" w:hanging="274"/>
      </w:pPr>
      <w:rPr>
        <w:rFonts w:hint="default"/>
      </w:rPr>
    </w:lvl>
    <w:lvl w:ilvl="2" w:tplc="9B1857BC">
      <w:numFmt w:val="bullet"/>
      <w:lvlText w:val="•"/>
      <w:lvlJc w:val="left"/>
      <w:pPr>
        <w:ind w:left="2480" w:hanging="274"/>
      </w:pPr>
      <w:rPr>
        <w:rFonts w:hint="default"/>
      </w:rPr>
    </w:lvl>
    <w:lvl w:ilvl="3" w:tplc="4D2AC83C">
      <w:numFmt w:val="bullet"/>
      <w:lvlText w:val="•"/>
      <w:lvlJc w:val="left"/>
      <w:pPr>
        <w:ind w:left="3420" w:hanging="274"/>
      </w:pPr>
      <w:rPr>
        <w:rFonts w:hint="default"/>
      </w:rPr>
    </w:lvl>
    <w:lvl w:ilvl="4" w:tplc="2E46A604">
      <w:numFmt w:val="bullet"/>
      <w:lvlText w:val="•"/>
      <w:lvlJc w:val="left"/>
      <w:pPr>
        <w:ind w:left="4360" w:hanging="274"/>
      </w:pPr>
      <w:rPr>
        <w:rFonts w:hint="default"/>
      </w:rPr>
    </w:lvl>
    <w:lvl w:ilvl="5" w:tplc="55C0385E">
      <w:numFmt w:val="bullet"/>
      <w:lvlText w:val="•"/>
      <w:lvlJc w:val="left"/>
      <w:pPr>
        <w:ind w:left="5300" w:hanging="274"/>
      </w:pPr>
      <w:rPr>
        <w:rFonts w:hint="default"/>
      </w:rPr>
    </w:lvl>
    <w:lvl w:ilvl="6" w:tplc="D1E029A4">
      <w:numFmt w:val="bullet"/>
      <w:lvlText w:val="•"/>
      <w:lvlJc w:val="left"/>
      <w:pPr>
        <w:ind w:left="6240" w:hanging="274"/>
      </w:pPr>
      <w:rPr>
        <w:rFonts w:hint="default"/>
      </w:rPr>
    </w:lvl>
    <w:lvl w:ilvl="7" w:tplc="FE6CFD34">
      <w:numFmt w:val="bullet"/>
      <w:lvlText w:val="•"/>
      <w:lvlJc w:val="left"/>
      <w:pPr>
        <w:ind w:left="7180" w:hanging="274"/>
      </w:pPr>
      <w:rPr>
        <w:rFonts w:hint="default"/>
      </w:rPr>
    </w:lvl>
    <w:lvl w:ilvl="8" w:tplc="4322D78A">
      <w:numFmt w:val="bullet"/>
      <w:lvlText w:val="•"/>
      <w:lvlJc w:val="left"/>
      <w:pPr>
        <w:ind w:left="8120" w:hanging="274"/>
      </w:pPr>
      <w:rPr>
        <w:rFonts w:hint="default"/>
      </w:rPr>
    </w:lvl>
  </w:abstractNum>
  <w:abstractNum w:abstractNumId="5" w15:restartNumberingAfterBreak="0">
    <w:nsid w:val="59B36F33"/>
    <w:multiLevelType w:val="hybridMultilevel"/>
    <w:tmpl w:val="B602E542"/>
    <w:lvl w:ilvl="0" w:tplc="CF3E2B9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6B4459F4"/>
    <w:multiLevelType w:val="hybridMultilevel"/>
    <w:tmpl w:val="5AB41D1C"/>
    <w:lvl w:ilvl="0" w:tplc="151E9810">
      <w:numFmt w:val="bullet"/>
      <w:lvlText w:val="-"/>
      <w:lvlJc w:val="left"/>
      <w:pPr>
        <w:ind w:left="960" w:hanging="360"/>
      </w:pPr>
      <w:rPr>
        <w:rFonts w:ascii="Arial" w:eastAsia="Arial" w:hAnsi="Arial" w:cs="Arial" w:hint="default"/>
        <w:w w:val="102"/>
        <w:sz w:val="21"/>
        <w:szCs w:val="21"/>
      </w:rPr>
    </w:lvl>
    <w:lvl w:ilvl="1" w:tplc="47C4A2AE">
      <w:numFmt w:val="bullet"/>
      <w:lvlText w:val="•"/>
      <w:lvlJc w:val="left"/>
      <w:pPr>
        <w:ind w:left="1864" w:hanging="360"/>
      </w:pPr>
      <w:rPr>
        <w:rFonts w:hint="default"/>
      </w:rPr>
    </w:lvl>
    <w:lvl w:ilvl="2" w:tplc="89BC6AB8">
      <w:numFmt w:val="bullet"/>
      <w:lvlText w:val="•"/>
      <w:lvlJc w:val="left"/>
      <w:pPr>
        <w:ind w:left="2768" w:hanging="360"/>
      </w:pPr>
      <w:rPr>
        <w:rFonts w:hint="default"/>
      </w:rPr>
    </w:lvl>
    <w:lvl w:ilvl="3" w:tplc="9B7A2F34">
      <w:numFmt w:val="bullet"/>
      <w:lvlText w:val="•"/>
      <w:lvlJc w:val="left"/>
      <w:pPr>
        <w:ind w:left="3672" w:hanging="360"/>
      </w:pPr>
      <w:rPr>
        <w:rFonts w:hint="default"/>
      </w:rPr>
    </w:lvl>
    <w:lvl w:ilvl="4" w:tplc="2F1CA708">
      <w:numFmt w:val="bullet"/>
      <w:lvlText w:val="•"/>
      <w:lvlJc w:val="left"/>
      <w:pPr>
        <w:ind w:left="4576" w:hanging="360"/>
      </w:pPr>
      <w:rPr>
        <w:rFonts w:hint="default"/>
      </w:rPr>
    </w:lvl>
    <w:lvl w:ilvl="5" w:tplc="5CCA11BE">
      <w:numFmt w:val="bullet"/>
      <w:lvlText w:val="•"/>
      <w:lvlJc w:val="left"/>
      <w:pPr>
        <w:ind w:left="5480" w:hanging="360"/>
      </w:pPr>
      <w:rPr>
        <w:rFonts w:hint="default"/>
      </w:rPr>
    </w:lvl>
    <w:lvl w:ilvl="6" w:tplc="F25A291E">
      <w:numFmt w:val="bullet"/>
      <w:lvlText w:val="•"/>
      <w:lvlJc w:val="left"/>
      <w:pPr>
        <w:ind w:left="6384" w:hanging="360"/>
      </w:pPr>
      <w:rPr>
        <w:rFonts w:hint="default"/>
      </w:rPr>
    </w:lvl>
    <w:lvl w:ilvl="7" w:tplc="D3805F68">
      <w:numFmt w:val="bullet"/>
      <w:lvlText w:val="•"/>
      <w:lvlJc w:val="left"/>
      <w:pPr>
        <w:ind w:left="7288" w:hanging="360"/>
      </w:pPr>
      <w:rPr>
        <w:rFonts w:hint="default"/>
      </w:rPr>
    </w:lvl>
    <w:lvl w:ilvl="8" w:tplc="94146706">
      <w:numFmt w:val="bullet"/>
      <w:lvlText w:val="•"/>
      <w:lvlJc w:val="left"/>
      <w:pPr>
        <w:ind w:left="8192" w:hanging="360"/>
      </w:pPr>
      <w:rPr>
        <w:rFonts w:hint="default"/>
      </w:rPr>
    </w:lvl>
  </w:abstractNum>
  <w:abstractNum w:abstractNumId="7" w15:restartNumberingAfterBreak="0">
    <w:nsid w:val="7C521B1B"/>
    <w:multiLevelType w:val="hybridMultilevel"/>
    <w:tmpl w:val="4778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25"/>
    <w:rsid w:val="000045F3"/>
    <w:rsid w:val="00017663"/>
    <w:rsid w:val="00030D06"/>
    <w:rsid w:val="00064FE1"/>
    <w:rsid w:val="00086197"/>
    <w:rsid w:val="000B4768"/>
    <w:rsid w:val="0012039A"/>
    <w:rsid w:val="001661BF"/>
    <w:rsid w:val="0017282C"/>
    <w:rsid w:val="00205B7E"/>
    <w:rsid w:val="0022223F"/>
    <w:rsid w:val="00272BEC"/>
    <w:rsid w:val="002C1836"/>
    <w:rsid w:val="002C5CF5"/>
    <w:rsid w:val="002D40BE"/>
    <w:rsid w:val="002E2F2C"/>
    <w:rsid w:val="002F7850"/>
    <w:rsid w:val="00321E25"/>
    <w:rsid w:val="00330DD6"/>
    <w:rsid w:val="00360505"/>
    <w:rsid w:val="00383F9C"/>
    <w:rsid w:val="003B0A0A"/>
    <w:rsid w:val="003B415B"/>
    <w:rsid w:val="003F13DA"/>
    <w:rsid w:val="00436310"/>
    <w:rsid w:val="004818C0"/>
    <w:rsid w:val="00482305"/>
    <w:rsid w:val="00483211"/>
    <w:rsid w:val="0049718E"/>
    <w:rsid w:val="004B1047"/>
    <w:rsid w:val="004E27B4"/>
    <w:rsid w:val="00501EDF"/>
    <w:rsid w:val="005204E2"/>
    <w:rsid w:val="00533F11"/>
    <w:rsid w:val="00535DE1"/>
    <w:rsid w:val="00541433"/>
    <w:rsid w:val="00545DAD"/>
    <w:rsid w:val="00583981"/>
    <w:rsid w:val="00594733"/>
    <w:rsid w:val="005D1174"/>
    <w:rsid w:val="005E1FF0"/>
    <w:rsid w:val="00605E10"/>
    <w:rsid w:val="006265F7"/>
    <w:rsid w:val="00644AA3"/>
    <w:rsid w:val="00667B96"/>
    <w:rsid w:val="0067458E"/>
    <w:rsid w:val="00677D48"/>
    <w:rsid w:val="006B67D7"/>
    <w:rsid w:val="007340FB"/>
    <w:rsid w:val="007B4FFE"/>
    <w:rsid w:val="007C4453"/>
    <w:rsid w:val="007D58D6"/>
    <w:rsid w:val="00843751"/>
    <w:rsid w:val="00846089"/>
    <w:rsid w:val="00867B68"/>
    <w:rsid w:val="00870ED5"/>
    <w:rsid w:val="00873E3F"/>
    <w:rsid w:val="008807F8"/>
    <w:rsid w:val="008C2FBB"/>
    <w:rsid w:val="008D370B"/>
    <w:rsid w:val="008E35DC"/>
    <w:rsid w:val="00943A72"/>
    <w:rsid w:val="00954ACD"/>
    <w:rsid w:val="00994A5A"/>
    <w:rsid w:val="00A534FA"/>
    <w:rsid w:val="00AA2589"/>
    <w:rsid w:val="00AA6604"/>
    <w:rsid w:val="00AD22B6"/>
    <w:rsid w:val="00AE1198"/>
    <w:rsid w:val="00B91AB8"/>
    <w:rsid w:val="00BB121E"/>
    <w:rsid w:val="00BE5724"/>
    <w:rsid w:val="00BF28F2"/>
    <w:rsid w:val="00C25B0E"/>
    <w:rsid w:val="00C44D79"/>
    <w:rsid w:val="00C70AE7"/>
    <w:rsid w:val="00C7701F"/>
    <w:rsid w:val="00CC2425"/>
    <w:rsid w:val="00CC661F"/>
    <w:rsid w:val="00CE1BE0"/>
    <w:rsid w:val="00CF2D67"/>
    <w:rsid w:val="00CF44AE"/>
    <w:rsid w:val="00D37B35"/>
    <w:rsid w:val="00D45D86"/>
    <w:rsid w:val="00D472BD"/>
    <w:rsid w:val="00D477F2"/>
    <w:rsid w:val="00D60318"/>
    <w:rsid w:val="00D666F4"/>
    <w:rsid w:val="00D80F48"/>
    <w:rsid w:val="00D92993"/>
    <w:rsid w:val="00DA2EB7"/>
    <w:rsid w:val="00DC75BD"/>
    <w:rsid w:val="00DD18E0"/>
    <w:rsid w:val="00DE5446"/>
    <w:rsid w:val="00E0336B"/>
    <w:rsid w:val="00E72A0D"/>
    <w:rsid w:val="00E76913"/>
    <w:rsid w:val="00E82DFD"/>
    <w:rsid w:val="00E84C27"/>
    <w:rsid w:val="00EB142D"/>
    <w:rsid w:val="00EC74A2"/>
    <w:rsid w:val="00F3188C"/>
    <w:rsid w:val="00F35A25"/>
    <w:rsid w:val="00F40575"/>
    <w:rsid w:val="00F67064"/>
    <w:rsid w:val="00F71BF4"/>
    <w:rsid w:val="00F74E3C"/>
    <w:rsid w:val="00F82239"/>
    <w:rsid w:val="00F906AC"/>
    <w:rsid w:val="00F91CB5"/>
    <w:rsid w:val="00FC293E"/>
    <w:rsid w:val="00FD1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4F573"/>
  <w15:docId w15:val="{10257695-2762-424C-90B4-4EFB9E51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351" w:right="662" w:hanging="1741"/>
      <w:outlineLvl w:val="0"/>
    </w:pPr>
    <w:rPr>
      <w:b/>
      <w:bCs/>
      <w:sz w:val="24"/>
      <w:szCs w:val="24"/>
    </w:rPr>
  </w:style>
  <w:style w:type="paragraph" w:styleId="Heading2">
    <w:name w:val="heading 2"/>
    <w:basedOn w:val="Normal"/>
    <w:uiPriority w:val="1"/>
    <w:qFormat/>
    <w:pPr>
      <w:ind w:left="24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spacing w:before="8"/>
      <w:ind w:left="104"/>
    </w:pPr>
  </w:style>
  <w:style w:type="paragraph" w:styleId="BalloonText">
    <w:name w:val="Balloon Text"/>
    <w:basedOn w:val="Normal"/>
    <w:link w:val="BalloonTextChar"/>
    <w:uiPriority w:val="99"/>
    <w:semiHidden/>
    <w:unhideWhenUsed/>
    <w:rsid w:val="00FD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9C6"/>
    <w:rPr>
      <w:rFonts w:ascii="Segoe UI" w:eastAsia="Arial" w:hAnsi="Segoe UI" w:cs="Segoe UI"/>
      <w:sz w:val="18"/>
      <w:szCs w:val="18"/>
    </w:rPr>
  </w:style>
  <w:style w:type="character" w:styleId="Hyperlink">
    <w:name w:val="Hyperlink"/>
    <w:basedOn w:val="DefaultParagraphFont"/>
    <w:uiPriority w:val="99"/>
    <w:unhideWhenUsed/>
    <w:rsid w:val="008C2FBB"/>
    <w:rPr>
      <w:color w:val="0000FF" w:themeColor="hyperlink"/>
      <w:u w:val="single"/>
    </w:rPr>
  </w:style>
  <w:style w:type="character" w:customStyle="1" w:styleId="UnresolvedMention">
    <w:name w:val="Unresolved Mention"/>
    <w:basedOn w:val="DefaultParagraphFont"/>
    <w:uiPriority w:val="99"/>
    <w:semiHidden/>
    <w:unhideWhenUsed/>
    <w:rsid w:val="008C2FBB"/>
    <w:rPr>
      <w:color w:val="808080"/>
      <w:shd w:val="clear" w:color="auto" w:fill="E6E6E6"/>
    </w:rPr>
  </w:style>
  <w:style w:type="character" w:styleId="CommentReference">
    <w:name w:val="annotation reference"/>
    <w:basedOn w:val="DefaultParagraphFont"/>
    <w:uiPriority w:val="99"/>
    <w:semiHidden/>
    <w:unhideWhenUsed/>
    <w:rsid w:val="00583981"/>
    <w:rPr>
      <w:sz w:val="16"/>
      <w:szCs w:val="16"/>
    </w:rPr>
  </w:style>
  <w:style w:type="paragraph" w:styleId="CommentText">
    <w:name w:val="annotation text"/>
    <w:basedOn w:val="Normal"/>
    <w:link w:val="CommentTextChar"/>
    <w:uiPriority w:val="99"/>
    <w:semiHidden/>
    <w:unhideWhenUsed/>
    <w:rsid w:val="00583981"/>
    <w:rPr>
      <w:sz w:val="20"/>
      <w:szCs w:val="20"/>
    </w:rPr>
  </w:style>
  <w:style w:type="character" w:customStyle="1" w:styleId="CommentTextChar">
    <w:name w:val="Comment Text Char"/>
    <w:basedOn w:val="DefaultParagraphFont"/>
    <w:link w:val="CommentText"/>
    <w:uiPriority w:val="99"/>
    <w:semiHidden/>
    <w:rsid w:val="0058398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83981"/>
    <w:rPr>
      <w:b/>
      <w:bCs/>
    </w:rPr>
  </w:style>
  <w:style w:type="character" w:customStyle="1" w:styleId="CommentSubjectChar">
    <w:name w:val="Comment Subject Char"/>
    <w:basedOn w:val="CommentTextChar"/>
    <w:link w:val="CommentSubject"/>
    <w:uiPriority w:val="99"/>
    <w:semiHidden/>
    <w:rsid w:val="00583981"/>
    <w:rPr>
      <w:rFonts w:ascii="Arial" w:eastAsia="Arial" w:hAnsi="Arial" w:cs="Arial"/>
      <w:b/>
      <w:bCs/>
      <w:sz w:val="20"/>
      <w:szCs w:val="20"/>
    </w:rPr>
  </w:style>
  <w:style w:type="paragraph" w:styleId="Revision">
    <w:name w:val="Revision"/>
    <w:hidden/>
    <w:uiPriority w:val="99"/>
    <w:semiHidden/>
    <w:rsid w:val="00AE1198"/>
    <w:pPr>
      <w:widowControl/>
      <w:autoSpaceDE/>
      <w:autoSpaceDN/>
    </w:pPr>
    <w:rPr>
      <w:rFonts w:ascii="Arial" w:eastAsia="Arial" w:hAnsi="Arial" w:cs="Arial"/>
    </w:rPr>
  </w:style>
  <w:style w:type="table" w:styleId="TableGrid">
    <w:name w:val="Table Grid"/>
    <w:basedOn w:val="TableNormal"/>
    <w:uiPriority w:val="39"/>
    <w:rsid w:val="00E8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78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rantimg@eif.am%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forms/tNqrtDpSRS7mArM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53BB9-0F79-4363-9286-AFED12C8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Tumasyan</dc:creator>
  <cp:lastModifiedBy>Zhenya Azizyan</cp:lastModifiedBy>
  <cp:revision>2</cp:revision>
  <cp:lastPrinted>2018-02-22T13:25:00Z</cp:lastPrinted>
  <dcterms:created xsi:type="dcterms:W3CDTF">2018-03-12T07:28:00Z</dcterms:created>
  <dcterms:modified xsi:type="dcterms:W3CDTF">2018-03-12T07:28:00Z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2018-01-11T00:00:00Z</vt:filetime>
  </property>
</Properties>
</file>