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9A9" w:rsidRPr="002D4281" w:rsidRDefault="004D29A9" w:rsidP="002D4281">
      <w:pPr>
        <w:spacing w:before="240"/>
        <w:jc w:val="right"/>
        <w:rPr>
          <w:rFonts w:ascii="GHEA Grapalat" w:hAnsi="GHEA Grapalat"/>
          <w:b/>
          <w:bCs/>
          <w:u w:val="single"/>
          <w:lang w:val="af-ZA"/>
        </w:rPr>
      </w:pPr>
      <w:bookmarkStart w:id="0" w:name="_GoBack"/>
      <w:bookmarkEnd w:id="0"/>
      <w:r w:rsidRPr="002D4281">
        <w:rPr>
          <w:rFonts w:ascii="GHEA Grapalat" w:hAnsi="GHEA Grapalat"/>
          <w:b/>
          <w:u w:val="single"/>
          <w:lang w:val="hy-AM"/>
        </w:rPr>
        <w:t>ՆԱԽԱԳԻԾ</w:t>
      </w:r>
    </w:p>
    <w:p w:rsidR="004D29A9" w:rsidRPr="002D4281" w:rsidRDefault="004D29A9" w:rsidP="002D4281">
      <w:pPr>
        <w:jc w:val="center"/>
        <w:rPr>
          <w:rFonts w:ascii="GHEA Grapalat" w:hAnsi="GHEA Grapalat"/>
          <w:b/>
          <w:lang w:val="en-US"/>
        </w:rPr>
      </w:pPr>
    </w:p>
    <w:p w:rsidR="004D29A9" w:rsidRPr="002D4281" w:rsidRDefault="004D29A9" w:rsidP="002D4281">
      <w:pPr>
        <w:jc w:val="center"/>
        <w:rPr>
          <w:rFonts w:ascii="GHEA Grapalat" w:hAnsi="GHEA Grapalat"/>
          <w:b/>
          <w:lang w:val="af-ZA"/>
        </w:rPr>
      </w:pPr>
      <w:r w:rsidRPr="002D4281">
        <w:rPr>
          <w:rFonts w:ascii="GHEA Grapalat" w:hAnsi="GHEA Grapalat"/>
          <w:b/>
          <w:lang w:val="hy-AM"/>
        </w:rPr>
        <w:t>ՀԱՅԱՍՏԱՆԻ</w:t>
      </w:r>
      <w:r w:rsidRPr="002D4281">
        <w:rPr>
          <w:rFonts w:ascii="GHEA Grapalat" w:hAnsi="GHEA Grapalat"/>
          <w:b/>
          <w:lang w:val="af-ZA"/>
        </w:rPr>
        <w:t xml:space="preserve"> </w:t>
      </w:r>
      <w:r w:rsidRPr="002D4281">
        <w:rPr>
          <w:rFonts w:ascii="GHEA Grapalat" w:hAnsi="GHEA Grapalat"/>
          <w:b/>
          <w:lang w:val="hy-AM"/>
        </w:rPr>
        <w:t>ՀԱՆՐԱՊԵՏՈՒԹՅԱՆ</w:t>
      </w:r>
      <w:r w:rsidRPr="002D4281">
        <w:rPr>
          <w:rFonts w:ascii="GHEA Grapalat" w:hAnsi="GHEA Grapalat"/>
          <w:b/>
          <w:lang w:val="af-ZA"/>
        </w:rPr>
        <w:t xml:space="preserve"> </w:t>
      </w:r>
      <w:r w:rsidRPr="002D4281">
        <w:rPr>
          <w:rFonts w:ascii="GHEA Grapalat" w:hAnsi="GHEA Grapalat"/>
          <w:b/>
          <w:lang w:val="hy-AM"/>
        </w:rPr>
        <w:t>ԿԱՌԱՎԱՐՈՒԹՅՈՒՆ</w:t>
      </w:r>
    </w:p>
    <w:p w:rsidR="004D29A9" w:rsidRPr="002D4281" w:rsidRDefault="004D29A9" w:rsidP="002D4281">
      <w:pPr>
        <w:jc w:val="center"/>
        <w:rPr>
          <w:rFonts w:ascii="GHEA Grapalat" w:hAnsi="GHEA Grapalat"/>
          <w:b/>
          <w:lang w:val="af-ZA"/>
        </w:rPr>
      </w:pPr>
      <w:r w:rsidRPr="002D4281">
        <w:rPr>
          <w:rFonts w:ascii="GHEA Grapalat" w:hAnsi="GHEA Grapalat"/>
          <w:b/>
          <w:lang w:val="hy-AM"/>
        </w:rPr>
        <w:t>ՈՐՈՇՈՒՄ</w:t>
      </w:r>
    </w:p>
    <w:p w:rsidR="004D29A9" w:rsidRPr="002D4281" w:rsidRDefault="004D29A9" w:rsidP="002D4281">
      <w:pPr>
        <w:ind w:left="2160" w:firstLine="720"/>
        <w:rPr>
          <w:rFonts w:ascii="GHEA Grapalat" w:hAnsi="GHEA Grapalat"/>
          <w:b/>
          <w:lang w:val="af-ZA"/>
        </w:rPr>
      </w:pPr>
      <w:r w:rsidRPr="002D4281">
        <w:rPr>
          <w:rFonts w:ascii="GHEA Grapalat" w:hAnsi="GHEA Grapalat"/>
          <w:b/>
          <w:lang w:val="af-ZA"/>
        </w:rPr>
        <w:t xml:space="preserve">&lt;_______&gt;  2017 </w:t>
      </w:r>
      <w:r w:rsidRPr="002D4281">
        <w:rPr>
          <w:rFonts w:ascii="GHEA Grapalat" w:hAnsi="GHEA Grapalat"/>
          <w:b/>
          <w:lang w:val="hy-AM"/>
        </w:rPr>
        <w:t>թվական</w:t>
      </w:r>
      <w:r w:rsidRPr="002D4281">
        <w:rPr>
          <w:rFonts w:ascii="GHEA Grapalat" w:hAnsi="GHEA Grapalat"/>
          <w:b/>
          <w:lang w:val="af-ZA"/>
        </w:rPr>
        <w:t xml:space="preserve"> N ____</w:t>
      </w:r>
      <w:r w:rsidRPr="002D4281">
        <w:rPr>
          <w:rFonts w:ascii="GHEA Grapalat" w:hAnsi="GHEA Grapalat"/>
          <w:b/>
          <w:lang w:val="hy-AM"/>
        </w:rPr>
        <w:t>Ա</w:t>
      </w:r>
    </w:p>
    <w:p w:rsidR="004D29A9" w:rsidRPr="002D4281" w:rsidRDefault="004D29A9" w:rsidP="002D4281">
      <w:pPr>
        <w:ind w:left="2160" w:firstLine="720"/>
        <w:rPr>
          <w:rFonts w:ascii="GHEA Grapalat" w:hAnsi="GHEA Grapalat"/>
          <w:b/>
          <w:lang w:val="af-ZA"/>
        </w:rPr>
      </w:pPr>
    </w:p>
    <w:p w:rsidR="004D29A9" w:rsidRPr="002D4281" w:rsidRDefault="00B91A68" w:rsidP="002D4281">
      <w:pPr>
        <w:jc w:val="center"/>
        <w:rPr>
          <w:rFonts w:ascii="GHEA Grapalat" w:hAnsi="GHEA Grapalat"/>
          <w:b/>
          <w:lang w:val="af-ZA"/>
        </w:rPr>
      </w:pPr>
      <w:r>
        <w:rPr>
          <w:rFonts w:ascii="GHEA Grapalat" w:hAnsi="GHEA Grapalat"/>
          <w:b/>
          <w:lang w:val="en-US"/>
        </w:rPr>
        <w:t>ԳՈՒՅՔ ՀԵՏ ՎԵՐՑՆԵԼՈՒ</w:t>
      </w:r>
      <w:r w:rsidR="004D29A9" w:rsidRPr="002D4281">
        <w:rPr>
          <w:rFonts w:ascii="GHEA Grapalat" w:hAnsi="GHEA Grapalat"/>
          <w:b/>
          <w:lang w:val="en-US"/>
        </w:rPr>
        <w:t xml:space="preserve"> ԵՎ</w:t>
      </w:r>
      <w:r w:rsidR="004D29A9" w:rsidRPr="002D4281">
        <w:rPr>
          <w:rFonts w:ascii="GHEA Grapalat" w:hAnsi="GHEA Grapalat"/>
          <w:b/>
        </w:rPr>
        <w:t xml:space="preserve"> ՕՏԱՐԵԼՈՒ</w:t>
      </w:r>
      <w:r w:rsidR="004D29A9" w:rsidRPr="002D4281">
        <w:rPr>
          <w:rFonts w:ascii="GHEA Grapalat" w:hAnsi="GHEA Grapalat"/>
          <w:b/>
          <w:lang w:val="af-ZA"/>
        </w:rPr>
        <w:t xml:space="preserve"> </w:t>
      </w:r>
      <w:r w:rsidR="004D29A9" w:rsidRPr="002D4281">
        <w:rPr>
          <w:rFonts w:ascii="GHEA Grapalat" w:hAnsi="GHEA Grapalat"/>
          <w:b/>
        </w:rPr>
        <w:t>ՄԱՍԻՆ</w:t>
      </w:r>
    </w:p>
    <w:p w:rsidR="004D29A9" w:rsidRPr="002D4281" w:rsidRDefault="004D29A9" w:rsidP="002D4281">
      <w:pPr>
        <w:jc w:val="center"/>
        <w:rPr>
          <w:rFonts w:ascii="GHEA Grapalat" w:hAnsi="GHEA Grapalat"/>
          <w:lang w:val="af-ZA"/>
        </w:rPr>
      </w:pPr>
    </w:p>
    <w:p w:rsidR="004D29A9" w:rsidRPr="002D4281" w:rsidRDefault="004D29A9" w:rsidP="002D4281">
      <w:pPr>
        <w:ind w:right="90" w:firstLine="360"/>
        <w:jc w:val="both"/>
        <w:rPr>
          <w:rFonts w:ascii="GHEA Grapalat" w:hAnsi="GHEA Grapalat"/>
          <w:i/>
          <w:color w:val="000000"/>
          <w:lang w:val="af-ZA"/>
        </w:rPr>
      </w:pPr>
      <w:r w:rsidRPr="002D4281">
        <w:rPr>
          <w:rFonts w:ascii="GHEA Grapalat" w:hAnsi="GHEA Grapalat"/>
          <w:lang w:val="af-ZA"/>
        </w:rPr>
        <w:t xml:space="preserve">     Հիմք ընդունելով &lt;&lt;</w:t>
      </w:r>
      <w:r w:rsidR="002F286A">
        <w:rPr>
          <w:rFonts w:ascii="GHEA Grapalat" w:hAnsi="GHEA Grapalat"/>
          <w:lang w:val="af-ZA"/>
        </w:rPr>
        <w:t>Պետական կառավարչական հիմնարկների մասին</w:t>
      </w:r>
      <w:r w:rsidRPr="002D4281">
        <w:rPr>
          <w:rFonts w:ascii="GHEA Grapalat" w:hAnsi="GHEA Grapalat"/>
          <w:lang w:val="af-ZA"/>
        </w:rPr>
        <w:t xml:space="preserve">&gt;&gt; Հայաստանի Հանրապետության օրենքի </w:t>
      </w:r>
      <w:r w:rsidR="002F286A">
        <w:rPr>
          <w:rFonts w:ascii="GHEA Grapalat" w:hAnsi="GHEA Grapalat"/>
          <w:lang w:val="af-ZA"/>
        </w:rPr>
        <w:t>4</w:t>
      </w:r>
      <w:r w:rsidRPr="002D4281">
        <w:rPr>
          <w:rFonts w:ascii="GHEA Grapalat" w:hAnsi="GHEA Grapalat"/>
          <w:lang w:val="af-ZA"/>
        </w:rPr>
        <w:t xml:space="preserve">-րդ հոդվածը, ինչպես նաև </w:t>
      </w:r>
      <w:r w:rsidRPr="002D4281">
        <w:rPr>
          <w:rFonts w:ascii="GHEA Grapalat" w:hAnsi="GHEA Grapalat"/>
          <w:color w:val="000000"/>
        </w:rPr>
        <w:t>Հայաստանի</w:t>
      </w:r>
      <w:r w:rsidRPr="002D4281">
        <w:rPr>
          <w:rFonts w:ascii="GHEA Grapalat" w:hAnsi="GHEA Grapalat"/>
          <w:color w:val="000000"/>
          <w:lang w:val="af-ZA"/>
        </w:rPr>
        <w:t xml:space="preserve"> </w:t>
      </w:r>
      <w:r w:rsidRPr="002D4281">
        <w:rPr>
          <w:rFonts w:ascii="GHEA Grapalat" w:hAnsi="GHEA Grapalat"/>
          <w:color w:val="000000"/>
        </w:rPr>
        <w:t>Հանրապետության</w:t>
      </w:r>
      <w:r w:rsidRPr="002D4281">
        <w:rPr>
          <w:rFonts w:ascii="GHEA Grapalat" w:hAnsi="GHEA Grapalat"/>
          <w:color w:val="000000"/>
          <w:lang w:val="af-ZA"/>
        </w:rPr>
        <w:t xml:space="preserve"> </w:t>
      </w:r>
      <w:r w:rsidRPr="002D4281">
        <w:rPr>
          <w:rFonts w:ascii="GHEA Grapalat" w:hAnsi="GHEA Grapalat"/>
          <w:color w:val="000000"/>
        </w:rPr>
        <w:t>կառավարության</w:t>
      </w:r>
      <w:r w:rsidRPr="002D4281">
        <w:rPr>
          <w:rFonts w:ascii="GHEA Grapalat" w:hAnsi="GHEA Grapalat"/>
          <w:color w:val="000000"/>
          <w:lang w:val="af-ZA"/>
        </w:rPr>
        <w:t xml:space="preserve"> 2003 </w:t>
      </w:r>
      <w:r w:rsidRPr="002D4281">
        <w:rPr>
          <w:rFonts w:ascii="GHEA Grapalat" w:hAnsi="GHEA Grapalat"/>
          <w:color w:val="000000"/>
        </w:rPr>
        <w:t>թվականի</w:t>
      </w:r>
      <w:r w:rsidRPr="002D4281">
        <w:rPr>
          <w:rFonts w:ascii="GHEA Grapalat" w:hAnsi="GHEA Grapalat"/>
          <w:color w:val="000000"/>
          <w:lang w:val="af-ZA"/>
        </w:rPr>
        <w:t xml:space="preserve"> </w:t>
      </w:r>
      <w:r w:rsidRPr="002D4281">
        <w:rPr>
          <w:rFonts w:ascii="GHEA Grapalat" w:hAnsi="GHEA Grapalat"/>
          <w:color w:val="000000"/>
        </w:rPr>
        <w:t>հունիսի</w:t>
      </w:r>
      <w:r w:rsidRPr="002D4281">
        <w:rPr>
          <w:rFonts w:ascii="GHEA Grapalat" w:hAnsi="GHEA Grapalat"/>
          <w:color w:val="000000"/>
          <w:lang w:val="af-ZA"/>
        </w:rPr>
        <w:t xml:space="preserve"> 13-</w:t>
      </w:r>
      <w:r w:rsidRPr="002D4281">
        <w:rPr>
          <w:rFonts w:ascii="GHEA Grapalat" w:hAnsi="GHEA Grapalat"/>
          <w:color w:val="000000"/>
        </w:rPr>
        <w:t>ի</w:t>
      </w:r>
      <w:r w:rsidRPr="002D4281">
        <w:rPr>
          <w:rFonts w:ascii="GHEA Grapalat" w:hAnsi="GHEA Grapalat"/>
          <w:color w:val="000000"/>
          <w:lang w:val="af-ZA"/>
        </w:rPr>
        <w:t xml:space="preserve"> N882-</w:t>
      </w:r>
      <w:r w:rsidRPr="002D4281">
        <w:rPr>
          <w:rFonts w:ascii="GHEA Grapalat" w:hAnsi="GHEA Grapalat"/>
          <w:color w:val="000000"/>
        </w:rPr>
        <w:t>Ն</w:t>
      </w:r>
      <w:r w:rsidRPr="002D4281">
        <w:rPr>
          <w:rFonts w:ascii="GHEA Grapalat" w:hAnsi="GHEA Grapalat"/>
          <w:color w:val="000000"/>
          <w:lang w:val="af-ZA"/>
        </w:rPr>
        <w:t xml:space="preserve"> </w:t>
      </w:r>
      <w:r w:rsidRPr="002D4281">
        <w:rPr>
          <w:rFonts w:ascii="GHEA Grapalat" w:hAnsi="GHEA Grapalat"/>
          <w:color w:val="000000"/>
        </w:rPr>
        <w:t>որոշ</w:t>
      </w:r>
      <w:proofErr w:type="spellStart"/>
      <w:r w:rsidRPr="002D4281">
        <w:rPr>
          <w:rFonts w:ascii="GHEA Grapalat" w:hAnsi="GHEA Grapalat"/>
          <w:color w:val="000000"/>
          <w:lang w:val="en-US"/>
        </w:rPr>
        <w:t>ումը</w:t>
      </w:r>
      <w:proofErr w:type="spellEnd"/>
      <w:r w:rsidRPr="002D4281">
        <w:rPr>
          <w:rFonts w:ascii="GHEA Grapalat" w:hAnsi="GHEA Grapalat"/>
          <w:color w:val="000000"/>
        </w:rPr>
        <w:t>՝</w:t>
      </w:r>
      <w:r w:rsidRPr="002D4281">
        <w:rPr>
          <w:rFonts w:ascii="GHEA Grapalat" w:hAnsi="GHEA Grapalat"/>
          <w:color w:val="000000"/>
          <w:lang w:val="af-ZA"/>
        </w:rPr>
        <w:t xml:space="preserve"> </w:t>
      </w:r>
      <w:r w:rsidRPr="002D4281">
        <w:rPr>
          <w:rFonts w:ascii="GHEA Grapalat" w:hAnsi="GHEA Grapalat"/>
          <w:color w:val="000000"/>
        </w:rPr>
        <w:t>Հայաստանի</w:t>
      </w:r>
      <w:r w:rsidRPr="002D4281">
        <w:rPr>
          <w:rFonts w:ascii="GHEA Grapalat" w:hAnsi="GHEA Grapalat"/>
          <w:color w:val="000000"/>
          <w:lang w:val="af-ZA"/>
        </w:rPr>
        <w:t xml:space="preserve">  </w:t>
      </w:r>
      <w:r w:rsidRPr="002D4281">
        <w:rPr>
          <w:rFonts w:ascii="GHEA Grapalat" w:hAnsi="GHEA Grapalat"/>
          <w:color w:val="000000"/>
        </w:rPr>
        <w:t>Հանրապետության</w:t>
      </w:r>
      <w:r w:rsidRPr="002D4281">
        <w:rPr>
          <w:rFonts w:ascii="GHEA Grapalat" w:hAnsi="GHEA Grapalat"/>
          <w:color w:val="000000"/>
          <w:lang w:val="af-ZA"/>
        </w:rPr>
        <w:t xml:space="preserve"> </w:t>
      </w:r>
      <w:r w:rsidRPr="002D4281">
        <w:rPr>
          <w:rFonts w:ascii="GHEA Grapalat" w:hAnsi="GHEA Grapalat"/>
          <w:color w:val="000000"/>
        </w:rPr>
        <w:t>կառավարությունը</w:t>
      </w:r>
      <w:r w:rsidRPr="002D4281">
        <w:rPr>
          <w:rFonts w:ascii="GHEA Grapalat" w:hAnsi="GHEA Grapalat"/>
          <w:color w:val="000000"/>
          <w:lang w:val="af-ZA"/>
        </w:rPr>
        <w:t xml:space="preserve"> </w:t>
      </w:r>
      <w:r w:rsidRPr="002D4281">
        <w:rPr>
          <w:rFonts w:ascii="GHEA Grapalat" w:hAnsi="GHEA Grapalat"/>
          <w:i/>
          <w:color w:val="000000"/>
        </w:rPr>
        <w:t>որոշում</w:t>
      </w:r>
      <w:r w:rsidRPr="002D4281">
        <w:rPr>
          <w:rFonts w:ascii="GHEA Grapalat" w:hAnsi="GHEA Grapalat"/>
          <w:i/>
          <w:color w:val="000000"/>
          <w:lang w:val="af-ZA"/>
        </w:rPr>
        <w:t xml:space="preserve"> </w:t>
      </w:r>
      <w:r w:rsidRPr="002D4281">
        <w:rPr>
          <w:rFonts w:ascii="GHEA Grapalat" w:hAnsi="GHEA Grapalat"/>
          <w:i/>
          <w:color w:val="000000"/>
        </w:rPr>
        <w:t>է</w:t>
      </w:r>
      <w:r w:rsidRPr="002D4281">
        <w:rPr>
          <w:rFonts w:ascii="GHEA Grapalat" w:hAnsi="GHEA Grapalat"/>
          <w:i/>
          <w:color w:val="000000"/>
          <w:lang w:val="af-ZA"/>
        </w:rPr>
        <w:t>.</w:t>
      </w:r>
    </w:p>
    <w:p w:rsidR="00435407" w:rsidRPr="00B91A68" w:rsidRDefault="00435407" w:rsidP="002D4281">
      <w:pPr>
        <w:pStyle w:val="NormalWeb"/>
        <w:numPr>
          <w:ilvl w:val="0"/>
          <w:numId w:val="1"/>
        </w:numPr>
        <w:tabs>
          <w:tab w:val="left" w:pos="-540"/>
        </w:tabs>
        <w:spacing w:after="0" w:line="240" w:lineRule="auto"/>
        <w:ind w:left="0" w:right="90" w:firstLine="360"/>
        <w:jc w:val="both"/>
        <w:rPr>
          <w:rFonts w:eastAsia="Times New Roman"/>
          <w:color w:val="000000"/>
          <w:sz w:val="24"/>
          <w:szCs w:val="24"/>
          <w:lang w:val="af-ZA"/>
        </w:rPr>
      </w:pPr>
      <w:r w:rsidRPr="002D4281">
        <w:rPr>
          <w:color w:val="000000"/>
          <w:sz w:val="24"/>
          <w:szCs w:val="24"/>
          <w:lang w:val="af-ZA"/>
        </w:rPr>
        <w:t xml:space="preserve">&lt;&lt;Հայաստանի Հանրապետության արտակարգ իրավիճակների նախարարության աշխատակազմ&gt;&gt; պետական կառավարչական հիմնարկին ամրացված </w:t>
      </w:r>
      <w:r w:rsidRPr="002D4281">
        <w:rPr>
          <w:rFonts w:eastAsia="Times New Roman"/>
          <w:color w:val="000000"/>
          <w:sz w:val="24"/>
          <w:szCs w:val="24"/>
          <w:lang w:val="af-ZA"/>
        </w:rPr>
        <w:t>պետական սեփականություն</w:t>
      </w:r>
      <w:r w:rsidR="00B91A68">
        <w:rPr>
          <w:rFonts w:eastAsia="Times New Roman"/>
          <w:color w:val="000000"/>
          <w:sz w:val="24"/>
          <w:szCs w:val="24"/>
          <w:lang w:val="af-ZA"/>
        </w:rPr>
        <w:t xml:space="preserve"> հանդիսացող վարչական շենքից 1158.85</w:t>
      </w:r>
      <w:r w:rsidRPr="002D4281">
        <w:rPr>
          <w:rFonts w:eastAsia="Times New Roman"/>
          <w:color w:val="000000"/>
          <w:sz w:val="24"/>
          <w:szCs w:val="24"/>
          <w:lang w:val="af-ZA"/>
        </w:rPr>
        <w:t xml:space="preserve"> քառ. մետր մակերեսով  </w:t>
      </w:r>
      <w:r w:rsidR="00B91A68" w:rsidRPr="00B91A68">
        <w:rPr>
          <w:rFonts w:eastAsia="Times New Roman"/>
          <w:color w:val="000000"/>
          <w:sz w:val="24"/>
          <w:szCs w:val="24"/>
          <w:lang w:val="af-ZA"/>
        </w:rPr>
        <w:t>մասը հետ</w:t>
      </w:r>
      <w:r w:rsidRPr="00B91A68">
        <w:rPr>
          <w:rFonts w:eastAsia="Times New Roman"/>
          <w:color w:val="000000"/>
          <w:sz w:val="24"/>
          <w:szCs w:val="24"/>
          <w:lang w:val="af-ZA"/>
        </w:rPr>
        <w:t xml:space="preserve"> վերցնել և ամրացնել &lt;&lt;Հայաստանի</w:t>
      </w:r>
      <w:r w:rsidRPr="002D4281">
        <w:rPr>
          <w:rFonts w:eastAsia="Times New Roman"/>
          <w:color w:val="000000"/>
          <w:sz w:val="24"/>
          <w:szCs w:val="24"/>
          <w:lang w:val="af-ZA"/>
        </w:rPr>
        <w:t xml:space="preserve"> </w:t>
      </w:r>
      <w:r w:rsidRPr="00B91A68">
        <w:rPr>
          <w:rFonts w:eastAsia="Times New Roman"/>
          <w:color w:val="000000"/>
          <w:sz w:val="24"/>
          <w:szCs w:val="24"/>
          <w:lang w:val="af-ZA"/>
        </w:rPr>
        <w:t xml:space="preserve">Հանրապետության կառավարությանն առընթեր պետական գույքի կառավարման վարչության </w:t>
      </w:r>
      <w:r w:rsidRPr="002D4281">
        <w:rPr>
          <w:rFonts w:eastAsia="Times New Roman"/>
          <w:color w:val="000000"/>
          <w:sz w:val="24"/>
          <w:szCs w:val="24"/>
          <w:lang w:val="af-ZA"/>
        </w:rPr>
        <w:t>աշխատակազմ&gt;&gt; պետական կառավարչական հիմնարկին:</w:t>
      </w:r>
    </w:p>
    <w:p w:rsidR="004D29A9" w:rsidRPr="00B91A68" w:rsidRDefault="002F286A" w:rsidP="002D4281">
      <w:pPr>
        <w:pStyle w:val="NormalWeb"/>
        <w:numPr>
          <w:ilvl w:val="0"/>
          <w:numId w:val="1"/>
        </w:numPr>
        <w:tabs>
          <w:tab w:val="left" w:pos="-540"/>
        </w:tabs>
        <w:spacing w:after="0" w:line="240" w:lineRule="auto"/>
        <w:ind w:left="0" w:right="90" w:firstLine="360"/>
        <w:jc w:val="both"/>
        <w:rPr>
          <w:rFonts w:eastAsia="Times New Roman"/>
          <w:color w:val="000000"/>
          <w:sz w:val="24"/>
          <w:szCs w:val="24"/>
          <w:lang w:val="af-ZA"/>
        </w:rPr>
      </w:pPr>
      <w:r>
        <w:rPr>
          <w:rFonts w:eastAsia="Times New Roman"/>
          <w:color w:val="000000"/>
          <w:sz w:val="24"/>
          <w:szCs w:val="24"/>
          <w:lang w:val="af-ZA"/>
        </w:rPr>
        <w:t xml:space="preserve">Թույլատրել </w:t>
      </w:r>
      <w:r w:rsidR="004D29A9" w:rsidRPr="00B91A68">
        <w:rPr>
          <w:rFonts w:eastAsia="Times New Roman"/>
          <w:color w:val="000000"/>
          <w:sz w:val="24"/>
          <w:szCs w:val="24"/>
          <w:lang w:val="af-ZA"/>
        </w:rPr>
        <w:t>Հայաստանի</w:t>
      </w:r>
      <w:r w:rsidR="004D29A9" w:rsidRPr="002D4281">
        <w:rPr>
          <w:rFonts w:eastAsia="Times New Roman"/>
          <w:color w:val="000000"/>
          <w:sz w:val="24"/>
          <w:szCs w:val="24"/>
          <w:lang w:val="af-ZA"/>
        </w:rPr>
        <w:t xml:space="preserve"> </w:t>
      </w:r>
      <w:r w:rsidR="004D29A9" w:rsidRPr="00B91A68">
        <w:rPr>
          <w:rFonts w:eastAsia="Times New Roman"/>
          <w:color w:val="000000"/>
          <w:sz w:val="24"/>
          <w:szCs w:val="24"/>
          <w:lang w:val="af-ZA"/>
        </w:rPr>
        <w:t>Հանրապետության կառավարությանն առընթեր պետական գույքի կառավարման վարչության</w:t>
      </w:r>
      <w:r>
        <w:rPr>
          <w:rFonts w:eastAsia="Times New Roman"/>
          <w:color w:val="000000"/>
          <w:sz w:val="24"/>
          <w:szCs w:val="24"/>
          <w:lang w:val="af-ZA"/>
        </w:rPr>
        <w:t>ը` պետական սեփականություն հանդիսացող</w:t>
      </w:r>
      <w:r w:rsidR="004D29A9" w:rsidRPr="00B91A68">
        <w:rPr>
          <w:rFonts w:eastAsia="Times New Roman"/>
          <w:color w:val="000000"/>
          <w:sz w:val="24"/>
          <w:szCs w:val="24"/>
          <w:lang w:val="af-ZA"/>
        </w:rPr>
        <w:t xml:space="preserve"> </w:t>
      </w:r>
      <w:r w:rsidR="00B91A68" w:rsidRPr="00B91A68">
        <w:rPr>
          <w:rFonts w:eastAsia="Times New Roman"/>
          <w:color w:val="000000"/>
          <w:sz w:val="24"/>
          <w:szCs w:val="24"/>
          <w:lang w:val="af-ZA"/>
        </w:rPr>
        <w:t>Երևան քաղաքի Լեոյի փողոց թիվ 54 հասցեում գտնվող 2503.4 քառ. մետր մակերեսով վարչական շենքը և 55.9 քառ. մետր մակերեսով կաթսայատունը (այսուհետ՝ գույք), ինչպես  նաև դրանց օգտագործման ու սպասարկման համար հատկացված 0.12 հեկտար մակերեսով հողամասն</w:t>
      </w:r>
      <w:r w:rsidR="006017B6">
        <w:rPr>
          <w:rFonts w:eastAsia="Times New Roman"/>
          <w:color w:val="000000"/>
          <w:sz w:val="24"/>
          <w:szCs w:val="24"/>
          <w:lang w:val="af-ZA"/>
        </w:rPr>
        <w:t xml:space="preserve"> օտարել մրցույթով:</w:t>
      </w:r>
    </w:p>
    <w:p w:rsidR="004D29A9" w:rsidRPr="002D4281" w:rsidRDefault="004D29A9" w:rsidP="002D4281">
      <w:pPr>
        <w:pStyle w:val="NormalWeb"/>
        <w:numPr>
          <w:ilvl w:val="0"/>
          <w:numId w:val="1"/>
        </w:numPr>
        <w:tabs>
          <w:tab w:val="left" w:pos="-540"/>
        </w:tabs>
        <w:spacing w:after="0" w:line="240" w:lineRule="auto"/>
        <w:ind w:left="0" w:right="90" w:firstLine="360"/>
        <w:jc w:val="both"/>
        <w:rPr>
          <w:rFonts w:eastAsia="Times New Roman"/>
          <w:color w:val="000000"/>
          <w:sz w:val="24"/>
          <w:szCs w:val="24"/>
          <w:lang w:val="af-ZA"/>
        </w:rPr>
      </w:pPr>
      <w:r w:rsidRPr="002D4281">
        <w:rPr>
          <w:rFonts w:eastAsia="Times New Roman"/>
          <w:color w:val="000000"/>
          <w:sz w:val="24"/>
          <w:szCs w:val="24"/>
          <w:lang w:val="af-ZA"/>
        </w:rPr>
        <w:t xml:space="preserve"> Սահմանել ՝</w:t>
      </w:r>
    </w:p>
    <w:p w:rsidR="004D29A9" w:rsidRPr="002D4281" w:rsidRDefault="004D29A9" w:rsidP="002D4281">
      <w:pPr>
        <w:pStyle w:val="NormalWeb"/>
        <w:tabs>
          <w:tab w:val="left" w:pos="-540"/>
        </w:tabs>
        <w:spacing w:after="0" w:line="240" w:lineRule="auto"/>
        <w:ind w:left="0" w:right="90" w:firstLine="360"/>
        <w:jc w:val="both"/>
        <w:rPr>
          <w:rFonts w:eastAsia="Times New Roman"/>
          <w:color w:val="000000"/>
          <w:sz w:val="24"/>
          <w:szCs w:val="24"/>
        </w:rPr>
      </w:pPr>
      <w:r w:rsidRPr="002D4281">
        <w:rPr>
          <w:rFonts w:eastAsia="Times New Roman"/>
          <w:color w:val="000000"/>
          <w:sz w:val="24"/>
          <w:szCs w:val="24"/>
        </w:rPr>
        <w:t xml:space="preserve">1)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Հայաստանի</w:t>
      </w:r>
      <w:proofErr w:type="spellEnd"/>
      <w:r w:rsidRPr="002D4281">
        <w:rPr>
          <w:rFonts w:eastAsia="Times New Roman"/>
          <w:color w:val="000000"/>
          <w:sz w:val="24"/>
          <w:szCs w:val="24"/>
          <w:lang w:val="af-ZA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Հանրապետության</w:t>
      </w:r>
      <w:proofErr w:type="spellEnd"/>
      <w:r w:rsidRPr="002D4281">
        <w:rPr>
          <w:rFonts w:eastAsia="Times New Roman"/>
          <w:color w:val="000000"/>
          <w:sz w:val="24"/>
          <w:szCs w:val="24"/>
          <w:lang w:val="af-ZA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կառավարության</w:t>
      </w:r>
      <w:proofErr w:type="spellEnd"/>
      <w:r w:rsidRPr="002D4281">
        <w:rPr>
          <w:rFonts w:eastAsia="Times New Roman"/>
          <w:color w:val="000000"/>
          <w:sz w:val="24"/>
          <w:szCs w:val="24"/>
          <w:lang w:val="af-ZA"/>
        </w:rPr>
        <w:t xml:space="preserve"> 1998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թվականի</w:t>
      </w:r>
      <w:proofErr w:type="spellEnd"/>
      <w:r w:rsidRPr="002D4281">
        <w:rPr>
          <w:rFonts w:eastAsia="Times New Roman"/>
          <w:color w:val="000000"/>
          <w:sz w:val="24"/>
          <w:szCs w:val="24"/>
          <w:lang w:val="af-ZA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մարտի</w:t>
      </w:r>
      <w:proofErr w:type="spellEnd"/>
      <w:r w:rsidRPr="002D4281">
        <w:rPr>
          <w:rFonts w:eastAsia="Times New Roman"/>
          <w:color w:val="000000"/>
          <w:sz w:val="24"/>
          <w:szCs w:val="24"/>
          <w:lang w:val="af-ZA"/>
        </w:rPr>
        <w:t xml:space="preserve"> 27-</w:t>
      </w:r>
      <w:r w:rsidRPr="002D4281">
        <w:rPr>
          <w:rFonts w:eastAsia="Times New Roman"/>
          <w:color w:val="000000"/>
          <w:sz w:val="24"/>
          <w:szCs w:val="24"/>
        </w:rPr>
        <w:t>ի</w:t>
      </w:r>
      <w:r w:rsidRPr="002D4281">
        <w:rPr>
          <w:rFonts w:eastAsia="Times New Roman"/>
          <w:color w:val="000000"/>
          <w:sz w:val="24"/>
          <w:szCs w:val="24"/>
          <w:lang w:val="af-ZA"/>
        </w:rPr>
        <w:t xml:space="preserve"> N209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որոշմամբ</w:t>
      </w:r>
      <w:proofErr w:type="spellEnd"/>
      <w:r w:rsidRPr="002D4281">
        <w:rPr>
          <w:rFonts w:eastAsia="Times New Roman"/>
          <w:color w:val="000000"/>
          <w:sz w:val="24"/>
          <w:szCs w:val="24"/>
          <w:lang w:val="af-ZA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սահմանված</w:t>
      </w:r>
      <w:proofErr w:type="spellEnd"/>
      <w:r w:rsidRPr="002D4281">
        <w:rPr>
          <w:rFonts w:eastAsia="Times New Roman"/>
          <w:color w:val="000000"/>
          <w:sz w:val="24"/>
          <w:szCs w:val="24"/>
          <w:lang w:val="af-ZA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կարգով</w:t>
      </w:r>
      <w:proofErr w:type="spellEnd"/>
      <w:r w:rsidRPr="002D4281">
        <w:rPr>
          <w:rFonts w:eastAsia="Times New Roman"/>
          <w:color w:val="000000"/>
          <w:sz w:val="24"/>
          <w:szCs w:val="24"/>
          <w:lang w:val="af-ZA"/>
        </w:rPr>
        <w:t xml:space="preserve"> 2017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թվականի</w:t>
      </w:r>
      <w:proofErr w:type="spellEnd"/>
      <w:r w:rsidRPr="002D4281">
        <w:rPr>
          <w:rFonts w:eastAsia="Times New Roman"/>
          <w:color w:val="000000"/>
          <w:sz w:val="24"/>
          <w:szCs w:val="24"/>
          <w:lang w:val="af-ZA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օգոստոսի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23-ի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դրությամբ</w:t>
      </w:r>
      <w:proofErr w:type="spellEnd"/>
      <w:r w:rsidRPr="002D4281">
        <w:rPr>
          <w:rFonts w:eastAsia="Times New Roman"/>
          <w:color w:val="000000"/>
          <w:sz w:val="24"/>
          <w:szCs w:val="24"/>
          <w:lang w:val="af-ZA"/>
        </w:rPr>
        <w:t xml:space="preserve"> գույքի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գնահատված</w:t>
      </w:r>
      <w:proofErr w:type="spellEnd"/>
      <w:r w:rsidRPr="002D4281">
        <w:rPr>
          <w:rFonts w:eastAsia="Times New Roman"/>
          <w:color w:val="000000"/>
          <w:sz w:val="24"/>
          <w:szCs w:val="24"/>
          <w:lang w:val="af-ZA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արժեքը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՝ 515 890 000 ՀՀ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դրամ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>:</w:t>
      </w:r>
    </w:p>
    <w:p w:rsidR="004D29A9" w:rsidRPr="002D4281" w:rsidRDefault="004D29A9" w:rsidP="002D4281">
      <w:pPr>
        <w:pStyle w:val="NormalWeb"/>
        <w:tabs>
          <w:tab w:val="left" w:pos="-540"/>
        </w:tabs>
        <w:spacing w:after="0" w:line="240" w:lineRule="auto"/>
        <w:ind w:left="0" w:right="90" w:firstLine="360"/>
        <w:jc w:val="both"/>
        <w:rPr>
          <w:rFonts w:eastAsia="Times New Roman"/>
          <w:color w:val="000000"/>
          <w:sz w:val="24"/>
          <w:szCs w:val="24"/>
        </w:rPr>
      </w:pPr>
      <w:r w:rsidRPr="002D4281">
        <w:rPr>
          <w:rFonts w:eastAsia="Times New Roman"/>
          <w:color w:val="000000"/>
          <w:sz w:val="24"/>
          <w:szCs w:val="24"/>
        </w:rPr>
        <w:t xml:space="preserve">2)  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մրցույթով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օտարման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ենթակա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գույքի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նվազագույն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գինը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սահմանել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՝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գնահատված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արժեքի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100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տոկոսի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չափով</w:t>
      </w:r>
      <w:proofErr w:type="spellEnd"/>
      <w:proofErr w:type="gramStart"/>
      <w:r w:rsidRPr="002D4281">
        <w:rPr>
          <w:rFonts w:eastAsia="Times New Roman"/>
          <w:color w:val="000000"/>
          <w:sz w:val="24"/>
          <w:szCs w:val="24"/>
        </w:rPr>
        <w:t>՝  515</w:t>
      </w:r>
      <w:proofErr w:type="gramEnd"/>
      <w:r w:rsidRPr="002D4281">
        <w:rPr>
          <w:rFonts w:eastAsia="Times New Roman"/>
          <w:color w:val="000000"/>
          <w:sz w:val="24"/>
          <w:szCs w:val="24"/>
        </w:rPr>
        <w:t xml:space="preserve"> 890 000 ՀՀ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դրամ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>:</w:t>
      </w:r>
    </w:p>
    <w:p w:rsidR="004D29A9" w:rsidRPr="002D4281" w:rsidRDefault="004D29A9" w:rsidP="002D4281">
      <w:pPr>
        <w:pStyle w:val="NormalWeb"/>
        <w:tabs>
          <w:tab w:val="left" w:pos="-540"/>
        </w:tabs>
        <w:spacing w:after="0" w:line="240" w:lineRule="auto"/>
        <w:ind w:left="0" w:right="90" w:firstLine="360"/>
        <w:jc w:val="both"/>
        <w:rPr>
          <w:rFonts w:eastAsia="Times New Roman"/>
          <w:color w:val="000000"/>
          <w:sz w:val="24"/>
          <w:szCs w:val="24"/>
        </w:rPr>
      </w:pPr>
      <w:r w:rsidRPr="002D4281">
        <w:rPr>
          <w:rFonts w:eastAsia="Times New Roman"/>
          <w:color w:val="000000"/>
          <w:sz w:val="24"/>
          <w:szCs w:val="24"/>
        </w:rPr>
        <w:t xml:space="preserve">3) 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մրցույթով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օտարման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անհրաժեշտ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նվազագույն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ներդրումների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չափը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1.0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մլն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ԱՄՆ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դոլարին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համարժեք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ՀՀ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դրամ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(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հաշվարկված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ներդրումների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կատարման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ժամանակահատվածի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համար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՝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Հայաստանի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Հանրապետության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կենտրոնական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բանկի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կողմից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սահմանված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փոխարժեքի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չափով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>):</w:t>
      </w:r>
    </w:p>
    <w:p w:rsidR="004D29A9" w:rsidRPr="002D4281" w:rsidRDefault="004D29A9" w:rsidP="002D4281">
      <w:pPr>
        <w:pStyle w:val="NormalWeb"/>
        <w:tabs>
          <w:tab w:val="left" w:pos="-540"/>
        </w:tabs>
        <w:spacing w:after="0" w:line="240" w:lineRule="auto"/>
        <w:ind w:left="0" w:right="90" w:firstLine="360"/>
        <w:jc w:val="both"/>
        <w:rPr>
          <w:rFonts w:eastAsia="Times New Roman"/>
          <w:color w:val="000000"/>
          <w:sz w:val="24"/>
          <w:szCs w:val="24"/>
        </w:rPr>
      </w:pPr>
      <w:r w:rsidRPr="002D4281">
        <w:rPr>
          <w:rFonts w:eastAsia="Times New Roman"/>
          <w:color w:val="000000"/>
          <w:sz w:val="24"/>
          <w:szCs w:val="24"/>
        </w:rPr>
        <w:t xml:space="preserve">4)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գնորդը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պարտավոր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է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նաև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վճարել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գույքի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զբաղեցրած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,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օգտագործման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ու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սպասարկման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համար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հատկացված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0.12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հեկտար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մակերեսով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հողամասի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կադաստրային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արժեքը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` 30 420 000 ՀՀ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դրամ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: </w:t>
      </w:r>
    </w:p>
    <w:p w:rsidR="004D29A9" w:rsidRPr="002D4281" w:rsidRDefault="004D29A9" w:rsidP="002D4281">
      <w:pPr>
        <w:pStyle w:val="NormalWeb"/>
        <w:numPr>
          <w:ilvl w:val="0"/>
          <w:numId w:val="1"/>
        </w:numPr>
        <w:tabs>
          <w:tab w:val="left" w:pos="-540"/>
        </w:tabs>
        <w:spacing w:after="0" w:line="240" w:lineRule="auto"/>
        <w:ind w:left="0" w:right="90" w:firstLine="360"/>
        <w:jc w:val="both"/>
        <w:rPr>
          <w:rFonts w:eastAsia="Times New Roman"/>
          <w:color w:val="000000"/>
          <w:sz w:val="24"/>
          <w:szCs w:val="24"/>
        </w:rPr>
      </w:pPr>
      <w:r w:rsidRPr="002D4281">
        <w:rPr>
          <w:rFonts w:eastAsia="Times New Roman"/>
          <w:color w:val="000000"/>
          <w:sz w:val="24"/>
          <w:szCs w:val="24"/>
          <w:lang w:val="af-ZA"/>
        </w:rPr>
        <w:t>Հայաստանի</w:t>
      </w:r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Հանրապետության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կառավարությանն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առընթեր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պետական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գույքի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կառավարման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վարչության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պետին</w:t>
      </w:r>
      <w:proofErr w:type="spellEnd"/>
      <w:r w:rsidRPr="002D4281">
        <w:rPr>
          <w:color w:val="000000"/>
          <w:sz w:val="24"/>
          <w:szCs w:val="24"/>
        </w:rPr>
        <w:t>`</w:t>
      </w:r>
    </w:p>
    <w:p w:rsidR="004D29A9" w:rsidRPr="002D4281" w:rsidRDefault="004D29A9" w:rsidP="002D4281">
      <w:pPr>
        <w:pStyle w:val="norm"/>
        <w:spacing w:line="240" w:lineRule="auto"/>
        <w:ind w:firstLine="270"/>
        <w:rPr>
          <w:rFonts w:ascii="GHEA Grapalat" w:hAnsi="GHEA Grapalat"/>
          <w:color w:val="000000"/>
          <w:sz w:val="24"/>
          <w:szCs w:val="24"/>
          <w:lang w:eastAsia="en-US"/>
        </w:rPr>
      </w:pPr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 1)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մրցույթի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անցկացման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օրվանից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առնվազն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մեկ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ամիս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առաջ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վարչության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պաշ</w:t>
      </w:r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softHyphen/>
        <w:t>տոնական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և </w:t>
      </w:r>
      <w:hyperlink r:id="rId5" w:history="1">
        <w:r w:rsidRPr="002D4281">
          <w:rPr>
            <w:rStyle w:val="Hyperlink"/>
            <w:color w:val="000000"/>
            <w:sz w:val="24"/>
            <w:szCs w:val="24"/>
            <w:u w:val="none"/>
            <w:lang w:eastAsia="en-US"/>
          </w:rPr>
          <w:t>www.azdarar.am</w:t>
        </w:r>
      </w:hyperlink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կայքերում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տեղադրել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ընդհանուր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տեղեկություններ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գույքի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,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մրցույթի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անցկացման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պայմանների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,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ժամկետների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և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մասնակիցներին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ներկայացվող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պա</w:t>
      </w:r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softHyphen/>
        <w:t>հանջների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վերաբերյալ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,</w:t>
      </w:r>
    </w:p>
    <w:p w:rsidR="004D29A9" w:rsidRPr="002D4281" w:rsidRDefault="004D29A9" w:rsidP="002D4281">
      <w:pPr>
        <w:pStyle w:val="norm"/>
        <w:spacing w:line="240" w:lineRule="auto"/>
        <w:ind w:firstLine="270"/>
        <w:rPr>
          <w:rFonts w:ascii="GHEA Grapalat" w:hAnsi="GHEA Grapalat"/>
          <w:color w:val="000000"/>
          <w:sz w:val="24"/>
          <w:szCs w:val="24"/>
          <w:lang w:eastAsia="en-US"/>
        </w:rPr>
      </w:pPr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  2)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սույն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որոշումն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ուժի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մեջ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մտնելուց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հետո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եռամսյա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ժամկետում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կազմակերպել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մրցույթի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անցկացումը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,</w:t>
      </w:r>
    </w:p>
    <w:p w:rsidR="004D29A9" w:rsidRPr="002D4281" w:rsidRDefault="004D29A9" w:rsidP="002D4281">
      <w:pPr>
        <w:pStyle w:val="norm"/>
        <w:spacing w:line="240" w:lineRule="auto"/>
        <w:ind w:firstLine="270"/>
        <w:rPr>
          <w:rFonts w:ascii="GHEA Grapalat" w:hAnsi="GHEA Grapalat" w:cs="Tahoma"/>
          <w:spacing w:val="-2"/>
          <w:sz w:val="24"/>
          <w:szCs w:val="24"/>
        </w:rPr>
      </w:pPr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3)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առաջին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մրցույթի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ժամանակ</w:t>
      </w:r>
      <w:proofErr w:type="spellEnd"/>
      <w:r w:rsidRPr="002D4281">
        <w:rPr>
          <w:rFonts w:ascii="GHEA Grapalat" w:hAnsi="GHEA Grapalat" w:cs="Arial Armenian"/>
          <w:spacing w:val="-2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Tahoma"/>
          <w:spacing w:val="-2"/>
          <w:sz w:val="24"/>
          <w:szCs w:val="24"/>
        </w:rPr>
        <w:t>չվաճառված</w:t>
      </w:r>
      <w:proofErr w:type="spellEnd"/>
      <w:r w:rsidRPr="002D4281">
        <w:rPr>
          <w:rFonts w:ascii="GHEA Grapalat" w:hAnsi="GHEA Grapalat" w:cs="Arial Armenian"/>
          <w:spacing w:val="-2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Tahoma"/>
          <w:spacing w:val="-2"/>
          <w:sz w:val="24"/>
          <w:szCs w:val="24"/>
        </w:rPr>
        <w:t>գույքի</w:t>
      </w:r>
      <w:proofErr w:type="spellEnd"/>
      <w:r w:rsidRPr="002D4281">
        <w:rPr>
          <w:rFonts w:ascii="GHEA Grapalat" w:hAnsi="GHEA Grapalat" w:cs="Arial Armenian"/>
          <w:spacing w:val="-2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Tahoma"/>
          <w:spacing w:val="-2"/>
          <w:sz w:val="24"/>
          <w:szCs w:val="24"/>
        </w:rPr>
        <w:t>վաճառքի</w:t>
      </w:r>
      <w:proofErr w:type="spellEnd"/>
      <w:r w:rsidRPr="002D4281">
        <w:rPr>
          <w:rFonts w:ascii="GHEA Grapalat" w:hAnsi="GHEA Grapalat" w:cs="Arial Armenian"/>
          <w:spacing w:val="-2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Tahoma"/>
          <w:spacing w:val="-2"/>
          <w:sz w:val="24"/>
          <w:szCs w:val="24"/>
        </w:rPr>
        <w:t>նպատակով</w:t>
      </w:r>
      <w:proofErr w:type="spellEnd"/>
      <w:r w:rsidRPr="002D4281">
        <w:rPr>
          <w:rFonts w:ascii="GHEA Grapalat" w:hAnsi="GHEA Grapalat" w:cs="Arial Armenian"/>
          <w:spacing w:val="-2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Tahoma"/>
          <w:spacing w:val="-2"/>
          <w:sz w:val="24"/>
          <w:szCs w:val="24"/>
        </w:rPr>
        <w:t>կազմա</w:t>
      </w:r>
      <w:r w:rsidRPr="002D4281">
        <w:rPr>
          <w:rFonts w:ascii="GHEA Grapalat" w:hAnsi="GHEA Grapalat" w:cs="Tahoma"/>
          <w:spacing w:val="-2"/>
          <w:sz w:val="24"/>
          <w:szCs w:val="24"/>
        </w:rPr>
        <w:softHyphen/>
        <w:t>կերպել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Tahoma"/>
          <w:sz w:val="24"/>
          <w:szCs w:val="24"/>
        </w:rPr>
        <w:t>ևս</w:t>
      </w:r>
      <w:proofErr w:type="spellEnd"/>
      <w:r w:rsidRPr="002D4281">
        <w:rPr>
          <w:rFonts w:ascii="GHEA Grapalat" w:hAnsi="GHEA Grapalat" w:cs="Tahoma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Tahoma"/>
          <w:sz w:val="24"/>
          <w:szCs w:val="24"/>
        </w:rPr>
        <w:t>երկու</w:t>
      </w:r>
      <w:proofErr w:type="spellEnd"/>
      <w:r w:rsidRPr="002D4281">
        <w:rPr>
          <w:rFonts w:ascii="GHEA Grapalat" w:hAnsi="GHEA Grapalat" w:cs="Tahoma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Tahoma"/>
          <w:sz w:val="24"/>
          <w:szCs w:val="24"/>
        </w:rPr>
        <w:t>մրցույթ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, </w:t>
      </w:r>
      <w:proofErr w:type="spellStart"/>
      <w:r w:rsidRPr="002D4281">
        <w:rPr>
          <w:rFonts w:ascii="GHEA Grapalat" w:hAnsi="GHEA Grapalat" w:cs="Tahoma"/>
          <w:sz w:val="24"/>
          <w:szCs w:val="24"/>
        </w:rPr>
        <w:t>ընդ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Tahoma"/>
          <w:sz w:val="24"/>
          <w:szCs w:val="24"/>
        </w:rPr>
        <w:t>որում</w:t>
      </w:r>
      <w:proofErr w:type="spellEnd"/>
      <w:r w:rsidRPr="002D4281">
        <w:rPr>
          <w:rFonts w:ascii="GHEA Grapalat" w:hAnsi="GHEA Grapalat" w:cs="Tahoma"/>
          <w:sz w:val="24"/>
          <w:szCs w:val="24"/>
        </w:rPr>
        <w:t>՝</w:t>
      </w:r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Tahoma"/>
          <w:sz w:val="24"/>
          <w:szCs w:val="24"/>
        </w:rPr>
        <w:t>յուրաքանչյուր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Tahoma"/>
          <w:sz w:val="24"/>
          <w:szCs w:val="24"/>
        </w:rPr>
        <w:t>հերթական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Tahoma"/>
          <w:sz w:val="24"/>
          <w:szCs w:val="24"/>
        </w:rPr>
        <w:t>մրցույթի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Tahoma"/>
          <w:spacing w:val="-2"/>
          <w:sz w:val="24"/>
          <w:szCs w:val="24"/>
        </w:rPr>
        <w:t>ժամանակ</w:t>
      </w:r>
      <w:proofErr w:type="spellEnd"/>
      <w:r w:rsidRPr="002D4281">
        <w:rPr>
          <w:rFonts w:ascii="GHEA Grapalat" w:hAnsi="GHEA Grapalat" w:cs="Tahoma"/>
          <w:spacing w:val="-2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Tahoma"/>
          <w:spacing w:val="-2"/>
          <w:sz w:val="24"/>
          <w:szCs w:val="24"/>
        </w:rPr>
        <w:t>գույքի</w:t>
      </w:r>
      <w:proofErr w:type="spellEnd"/>
      <w:r w:rsidRPr="002D4281">
        <w:rPr>
          <w:rFonts w:ascii="GHEA Grapalat" w:hAnsi="GHEA Grapalat" w:cs="Tahoma"/>
          <w:spacing w:val="-2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Tahoma"/>
          <w:spacing w:val="-2"/>
          <w:sz w:val="24"/>
          <w:szCs w:val="24"/>
        </w:rPr>
        <w:t>վաճառքի</w:t>
      </w:r>
      <w:proofErr w:type="spellEnd"/>
      <w:r w:rsidRPr="002D4281">
        <w:rPr>
          <w:rFonts w:ascii="GHEA Grapalat" w:hAnsi="GHEA Grapalat" w:cs="Tahoma"/>
          <w:spacing w:val="-2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Tahoma"/>
          <w:spacing w:val="-2"/>
          <w:sz w:val="24"/>
          <w:szCs w:val="24"/>
        </w:rPr>
        <w:lastRenderedPageBreak/>
        <w:t>գինը</w:t>
      </w:r>
      <w:proofErr w:type="spellEnd"/>
      <w:r w:rsidRPr="002D4281">
        <w:rPr>
          <w:rFonts w:ascii="GHEA Grapalat" w:hAnsi="GHEA Grapalat" w:cs="Tahoma"/>
          <w:spacing w:val="-2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Tahoma"/>
          <w:spacing w:val="-2"/>
          <w:sz w:val="24"/>
          <w:szCs w:val="24"/>
        </w:rPr>
        <w:t>նվազեցնելով</w:t>
      </w:r>
      <w:proofErr w:type="spellEnd"/>
      <w:r w:rsidRPr="002D4281">
        <w:rPr>
          <w:rFonts w:ascii="GHEA Grapalat" w:hAnsi="GHEA Grapalat" w:cs="Tahoma"/>
          <w:spacing w:val="-2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Tahoma"/>
          <w:spacing w:val="-2"/>
          <w:sz w:val="24"/>
          <w:szCs w:val="24"/>
        </w:rPr>
        <w:t>վերջին</w:t>
      </w:r>
      <w:proofErr w:type="spellEnd"/>
      <w:r w:rsidRPr="002D4281">
        <w:rPr>
          <w:rFonts w:ascii="GHEA Grapalat" w:hAnsi="GHEA Grapalat" w:cs="Tahoma"/>
          <w:spacing w:val="-2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Tahoma"/>
          <w:spacing w:val="-2"/>
          <w:sz w:val="24"/>
          <w:szCs w:val="24"/>
        </w:rPr>
        <w:t>մրցույթի</w:t>
      </w:r>
      <w:proofErr w:type="spellEnd"/>
      <w:r w:rsidRPr="002D4281">
        <w:rPr>
          <w:rFonts w:ascii="GHEA Grapalat" w:hAnsi="GHEA Grapalat" w:cs="Tahoma"/>
          <w:spacing w:val="-2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Tahoma"/>
          <w:spacing w:val="-2"/>
          <w:sz w:val="24"/>
          <w:szCs w:val="24"/>
        </w:rPr>
        <w:t>գնի</w:t>
      </w:r>
      <w:proofErr w:type="spellEnd"/>
      <w:r w:rsidRPr="002D4281">
        <w:rPr>
          <w:rFonts w:ascii="GHEA Grapalat" w:hAnsi="GHEA Grapalat" w:cs="Tahoma"/>
          <w:spacing w:val="-2"/>
          <w:sz w:val="24"/>
          <w:szCs w:val="24"/>
        </w:rPr>
        <w:t xml:space="preserve"> 20 </w:t>
      </w:r>
      <w:proofErr w:type="spellStart"/>
      <w:r w:rsidRPr="002D4281">
        <w:rPr>
          <w:rFonts w:ascii="GHEA Grapalat" w:hAnsi="GHEA Grapalat" w:cs="Tahoma"/>
          <w:spacing w:val="-2"/>
          <w:sz w:val="24"/>
          <w:szCs w:val="24"/>
        </w:rPr>
        <w:t>տոկոսի</w:t>
      </w:r>
      <w:proofErr w:type="spellEnd"/>
      <w:r w:rsidRPr="002D4281">
        <w:rPr>
          <w:rFonts w:ascii="GHEA Grapalat" w:hAnsi="GHEA Grapalat" w:cs="Tahoma"/>
          <w:spacing w:val="-2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Tahoma"/>
          <w:spacing w:val="-2"/>
          <w:sz w:val="24"/>
          <w:szCs w:val="24"/>
        </w:rPr>
        <w:t>չափով</w:t>
      </w:r>
      <w:proofErr w:type="spellEnd"/>
      <w:r w:rsidRPr="002D4281">
        <w:rPr>
          <w:rFonts w:ascii="GHEA Grapalat" w:hAnsi="GHEA Grapalat" w:cs="Tahoma"/>
          <w:spacing w:val="-2"/>
          <w:sz w:val="24"/>
          <w:szCs w:val="24"/>
        </w:rPr>
        <w:t xml:space="preserve">, </w:t>
      </w:r>
      <w:proofErr w:type="spellStart"/>
      <w:r w:rsidRPr="002D4281">
        <w:rPr>
          <w:rFonts w:ascii="GHEA Grapalat" w:hAnsi="GHEA Grapalat" w:cs="Tahoma"/>
          <w:spacing w:val="-2"/>
          <w:sz w:val="24"/>
          <w:szCs w:val="24"/>
        </w:rPr>
        <w:t>բայց</w:t>
      </w:r>
      <w:proofErr w:type="spellEnd"/>
      <w:r w:rsidRPr="002D4281">
        <w:rPr>
          <w:rFonts w:ascii="GHEA Grapalat" w:hAnsi="GHEA Grapalat" w:cs="Tahoma"/>
          <w:spacing w:val="-2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Tahoma"/>
          <w:spacing w:val="-2"/>
          <w:sz w:val="24"/>
          <w:szCs w:val="24"/>
        </w:rPr>
        <w:t>ոչ</w:t>
      </w:r>
      <w:proofErr w:type="spellEnd"/>
      <w:r w:rsidRPr="002D4281">
        <w:rPr>
          <w:rFonts w:ascii="GHEA Grapalat" w:hAnsi="GHEA Grapalat" w:cs="Tahoma"/>
          <w:spacing w:val="-2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Tahoma"/>
          <w:spacing w:val="-2"/>
          <w:sz w:val="24"/>
          <w:szCs w:val="24"/>
        </w:rPr>
        <w:t>պակաս</w:t>
      </w:r>
      <w:proofErr w:type="spellEnd"/>
      <w:r w:rsidRPr="002D4281">
        <w:rPr>
          <w:rFonts w:ascii="GHEA Grapalat" w:hAnsi="GHEA Grapalat" w:cs="Tahoma"/>
          <w:spacing w:val="-2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Tahoma"/>
          <w:spacing w:val="-2"/>
          <w:sz w:val="24"/>
          <w:szCs w:val="24"/>
        </w:rPr>
        <w:t>գույքի</w:t>
      </w:r>
      <w:proofErr w:type="spellEnd"/>
      <w:r w:rsidRPr="002D4281">
        <w:rPr>
          <w:rFonts w:ascii="GHEA Grapalat" w:hAnsi="GHEA Grapalat" w:cs="Tahoma"/>
          <w:spacing w:val="-2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Tahoma"/>
          <w:spacing w:val="-2"/>
          <w:sz w:val="24"/>
          <w:szCs w:val="24"/>
        </w:rPr>
        <w:t>գնահատված</w:t>
      </w:r>
      <w:proofErr w:type="spellEnd"/>
      <w:r w:rsidRPr="002D4281">
        <w:rPr>
          <w:rFonts w:ascii="GHEA Grapalat" w:hAnsi="GHEA Grapalat" w:cs="Tahoma"/>
          <w:spacing w:val="-2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Tahoma"/>
          <w:spacing w:val="-2"/>
          <w:sz w:val="24"/>
          <w:szCs w:val="24"/>
        </w:rPr>
        <w:t>արժեքի</w:t>
      </w:r>
      <w:proofErr w:type="spellEnd"/>
      <w:r w:rsidRPr="002D4281">
        <w:rPr>
          <w:rFonts w:ascii="GHEA Grapalat" w:hAnsi="GHEA Grapalat" w:cs="Tahoma"/>
          <w:spacing w:val="-2"/>
          <w:sz w:val="24"/>
          <w:szCs w:val="24"/>
        </w:rPr>
        <w:t xml:space="preserve"> 60 </w:t>
      </w:r>
      <w:proofErr w:type="spellStart"/>
      <w:r w:rsidRPr="002D4281">
        <w:rPr>
          <w:rFonts w:ascii="GHEA Grapalat" w:hAnsi="GHEA Grapalat" w:cs="Tahoma"/>
          <w:spacing w:val="-2"/>
          <w:sz w:val="24"/>
          <w:szCs w:val="24"/>
        </w:rPr>
        <w:t>տոկոսից</w:t>
      </w:r>
      <w:proofErr w:type="spellEnd"/>
      <w:r w:rsidRPr="002D4281">
        <w:rPr>
          <w:rFonts w:ascii="GHEA Grapalat" w:hAnsi="GHEA Grapalat" w:cs="Tahoma"/>
          <w:spacing w:val="-2"/>
          <w:sz w:val="24"/>
          <w:szCs w:val="24"/>
        </w:rPr>
        <w:t>,</w:t>
      </w:r>
    </w:p>
    <w:p w:rsidR="004D29A9" w:rsidRPr="002D4281" w:rsidRDefault="004D29A9" w:rsidP="002D4281">
      <w:pPr>
        <w:pStyle w:val="norm"/>
        <w:spacing w:line="240" w:lineRule="auto"/>
        <w:ind w:firstLine="270"/>
        <w:rPr>
          <w:rFonts w:ascii="GHEA Grapalat" w:hAnsi="GHEA Grapalat" w:cs="Arial Armenian"/>
          <w:sz w:val="24"/>
          <w:szCs w:val="24"/>
        </w:rPr>
      </w:pPr>
      <w:r w:rsidRPr="002D4281">
        <w:rPr>
          <w:rFonts w:ascii="GHEA Grapalat" w:hAnsi="GHEA Grapalat"/>
          <w:spacing w:val="-2"/>
          <w:sz w:val="24"/>
          <w:szCs w:val="24"/>
        </w:rPr>
        <w:t xml:space="preserve">   4)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մրցույթի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հաղթողի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կողմից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(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այսուհետ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՝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գնորդ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)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գույքի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վաճառքի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գումարի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,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ինչպես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նաև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հողամասի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կադաստրային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արժեքի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և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գույքի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արժեքի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որոշման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համար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նախա</w:t>
      </w:r>
      <w:r w:rsidRPr="002D4281">
        <w:rPr>
          <w:rFonts w:ascii="GHEA Grapalat" w:hAnsi="GHEA Grapalat" w:cs="Arial Armenian"/>
          <w:sz w:val="24"/>
          <w:szCs w:val="24"/>
        </w:rPr>
        <w:softHyphen/>
        <w:t>տես</w:t>
      </w:r>
      <w:r w:rsidRPr="002D4281">
        <w:rPr>
          <w:rFonts w:ascii="GHEA Grapalat" w:hAnsi="GHEA Grapalat" w:cs="Arial Armenian"/>
          <w:sz w:val="24"/>
          <w:szCs w:val="24"/>
        </w:rPr>
        <w:softHyphen/>
        <w:t>ված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200 000 ՀՀ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դրամ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գումարի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արժեքը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(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ներառյալ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ավելացված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արժեքի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հարկը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)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վճարելուց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հետո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՝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մեկամսյա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ժամկետում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գնորդի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հետ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կնքել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առուվաճառքի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պայմանագիր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՝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դրանում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նախատեսելով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,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որ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գնորդը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պարտավորվում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է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իր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միջոցների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հաշվին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վճարել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գույքային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իրավունքների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պետական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գրանցման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համար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օրենքով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սահմանված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գումարներն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ու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Arial Armenian"/>
          <w:sz w:val="24"/>
          <w:szCs w:val="24"/>
        </w:rPr>
        <w:t>տուրքերը</w:t>
      </w:r>
      <w:proofErr w:type="spellEnd"/>
      <w:r w:rsidRPr="002D4281">
        <w:rPr>
          <w:rFonts w:ascii="GHEA Grapalat" w:hAnsi="GHEA Grapalat" w:cs="Arial Armenian"/>
          <w:sz w:val="24"/>
          <w:szCs w:val="24"/>
        </w:rPr>
        <w:t>:</w:t>
      </w:r>
    </w:p>
    <w:p w:rsidR="004D29A9" w:rsidRPr="002D4281" w:rsidRDefault="004D29A9" w:rsidP="002D4281">
      <w:pPr>
        <w:pStyle w:val="NormalWeb"/>
        <w:tabs>
          <w:tab w:val="left" w:pos="-540"/>
        </w:tabs>
        <w:spacing w:after="0" w:line="240" w:lineRule="auto"/>
        <w:ind w:left="0" w:right="90" w:firstLine="180"/>
        <w:jc w:val="both"/>
        <w:rPr>
          <w:rFonts w:eastAsia="Times New Roman" w:cs="Arial Armenian"/>
          <w:sz w:val="24"/>
          <w:szCs w:val="24"/>
          <w:lang w:eastAsia="ru-RU"/>
        </w:rPr>
      </w:pPr>
      <w:r w:rsidRPr="002D4281">
        <w:rPr>
          <w:rFonts w:eastAsia="Times New Roman" w:cs="Arial Armenian"/>
          <w:sz w:val="24"/>
          <w:szCs w:val="24"/>
          <w:lang w:eastAsia="ru-RU"/>
        </w:rPr>
        <w:t xml:space="preserve">    5) </w:t>
      </w:r>
      <w:proofErr w:type="spellStart"/>
      <w:r w:rsidRPr="002D4281">
        <w:rPr>
          <w:rFonts w:eastAsia="Times New Roman" w:cs="Arial Armenian"/>
          <w:sz w:val="24"/>
          <w:szCs w:val="24"/>
          <w:lang w:eastAsia="ru-RU"/>
        </w:rPr>
        <w:t>սույն</w:t>
      </w:r>
      <w:proofErr w:type="spellEnd"/>
      <w:r w:rsidRPr="002D4281">
        <w:rPr>
          <w:rFonts w:eastAsia="Times New Roman" w:cs="Arial Armenian"/>
          <w:sz w:val="24"/>
          <w:szCs w:val="24"/>
          <w:lang w:eastAsia="ru-RU"/>
        </w:rPr>
        <w:t xml:space="preserve"> </w:t>
      </w:r>
      <w:proofErr w:type="spellStart"/>
      <w:r w:rsidRPr="002D4281">
        <w:rPr>
          <w:rFonts w:eastAsia="Times New Roman" w:cs="Arial Armenian"/>
          <w:sz w:val="24"/>
          <w:szCs w:val="24"/>
          <w:lang w:eastAsia="ru-RU"/>
        </w:rPr>
        <w:t>որոշումն</w:t>
      </w:r>
      <w:proofErr w:type="spellEnd"/>
      <w:r w:rsidRPr="002D4281">
        <w:rPr>
          <w:rFonts w:eastAsia="Times New Roman" w:cs="Arial Armenian"/>
          <w:sz w:val="24"/>
          <w:szCs w:val="24"/>
          <w:lang w:eastAsia="ru-RU"/>
        </w:rPr>
        <w:t xml:space="preserve"> </w:t>
      </w:r>
      <w:proofErr w:type="spellStart"/>
      <w:r w:rsidRPr="002D4281">
        <w:rPr>
          <w:rFonts w:eastAsia="Times New Roman" w:cs="Arial Armenian"/>
          <w:sz w:val="24"/>
          <w:szCs w:val="24"/>
          <w:lang w:eastAsia="ru-RU"/>
        </w:rPr>
        <w:t>ուժի</w:t>
      </w:r>
      <w:proofErr w:type="spellEnd"/>
      <w:r w:rsidRPr="002D4281">
        <w:rPr>
          <w:rFonts w:eastAsia="Times New Roman" w:cs="Arial Armenian"/>
          <w:sz w:val="24"/>
          <w:szCs w:val="24"/>
          <w:lang w:eastAsia="ru-RU"/>
        </w:rPr>
        <w:t xml:space="preserve"> </w:t>
      </w:r>
      <w:proofErr w:type="spellStart"/>
      <w:r w:rsidRPr="002D4281">
        <w:rPr>
          <w:rFonts w:eastAsia="Times New Roman" w:cs="Arial Armenian"/>
          <w:sz w:val="24"/>
          <w:szCs w:val="24"/>
          <w:lang w:eastAsia="ru-RU"/>
        </w:rPr>
        <w:t>մեջ</w:t>
      </w:r>
      <w:proofErr w:type="spellEnd"/>
      <w:r w:rsidRPr="002D4281">
        <w:rPr>
          <w:rFonts w:eastAsia="Times New Roman" w:cs="Arial Armenian"/>
          <w:sz w:val="24"/>
          <w:szCs w:val="24"/>
          <w:lang w:eastAsia="ru-RU"/>
        </w:rPr>
        <w:t xml:space="preserve"> </w:t>
      </w:r>
      <w:proofErr w:type="spellStart"/>
      <w:r w:rsidRPr="002D4281">
        <w:rPr>
          <w:rFonts w:eastAsia="Times New Roman" w:cs="Arial Armenian"/>
          <w:sz w:val="24"/>
          <w:szCs w:val="24"/>
          <w:lang w:eastAsia="ru-RU"/>
        </w:rPr>
        <w:t>մտնելուց</w:t>
      </w:r>
      <w:proofErr w:type="spellEnd"/>
      <w:r w:rsidRPr="002D4281">
        <w:rPr>
          <w:rFonts w:eastAsia="Times New Roman" w:cs="Arial Armenian"/>
          <w:sz w:val="24"/>
          <w:szCs w:val="24"/>
          <w:lang w:eastAsia="ru-RU"/>
        </w:rPr>
        <w:t xml:space="preserve"> </w:t>
      </w:r>
      <w:proofErr w:type="spellStart"/>
      <w:r w:rsidRPr="002D4281">
        <w:rPr>
          <w:rFonts w:eastAsia="Times New Roman" w:cs="Arial Armenian"/>
          <w:sz w:val="24"/>
          <w:szCs w:val="24"/>
          <w:lang w:eastAsia="ru-RU"/>
        </w:rPr>
        <w:t>հետո</w:t>
      </w:r>
      <w:proofErr w:type="spellEnd"/>
      <w:r w:rsidRPr="002D4281">
        <w:rPr>
          <w:rFonts w:eastAsia="Times New Roman" w:cs="Arial Armenian"/>
          <w:sz w:val="24"/>
          <w:szCs w:val="24"/>
          <w:lang w:eastAsia="ru-RU"/>
        </w:rPr>
        <w:t xml:space="preserve"> </w:t>
      </w:r>
      <w:proofErr w:type="spellStart"/>
      <w:r w:rsidRPr="002D4281">
        <w:rPr>
          <w:rFonts w:eastAsia="Times New Roman" w:cs="Arial Armenian"/>
          <w:sz w:val="24"/>
          <w:szCs w:val="24"/>
          <w:lang w:eastAsia="ru-RU"/>
        </w:rPr>
        <w:t>լուծել</w:t>
      </w:r>
      <w:proofErr w:type="spellEnd"/>
      <w:r w:rsidRPr="002D4281">
        <w:rPr>
          <w:rFonts w:eastAsia="Times New Roman" w:cs="Arial Armenian"/>
          <w:sz w:val="24"/>
          <w:szCs w:val="24"/>
          <w:lang w:eastAsia="ru-RU"/>
        </w:rPr>
        <w:t xml:space="preserve"> &lt;&lt;</w:t>
      </w:r>
      <w:proofErr w:type="spellStart"/>
      <w:r w:rsidRPr="002D4281">
        <w:rPr>
          <w:rFonts w:eastAsia="Times New Roman" w:cs="Arial Armenian"/>
          <w:sz w:val="24"/>
          <w:szCs w:val="24"/>
          <w:lang w:eastAsia="ru-RU"/>
        </w:rPr>
        <w:t>Հայաստանի</w:t>
      </w:r>
      <w:proofErr w:type="spellEnd"/>
      <w:r w:rsidRPr="002D4281">
        <w:rPr>
          <w:rFonts w:eastAsia="Times New Roman" w:cs="Arial Armenian"/>
          <w:sz w:val="24"/>
          <w:szCs w:val="24"/>
          <w:lang w:eastAsia="ru-RU"/>
        </w:rPr>
        <w:t xml:space="preserve"> </w:t>
      </w:r>
      <w:proofErr w:type="spellStart"/>
      <w:r w:rsidRPr="002D4281">
        <w:rPr>
          <w:rFonts w:eastAsia="Times New Roman" w:cs="Arial Armenian"/>
          <w:sz w:val="24"/>
          <w:szCs w:val="24"/>
          <w:lang w:eastAsia="ru-RU"/>
        </w:rPr>
        <w:t>Հիդրոօդերևութաբանության</w:t>
      </w:r>
      <w:proofErr w:type="spellEnd"/>
      <w:r w:rsidRPr="002D4281">
        <w:rPr>
          <w:rFonts w:eastAsia="Times New Roman" w:cs="Arial Armenian"/>
          <w:sz w:val="24"/>
          <w:szCs w:val="24"/>
          <w:lang w:eastAsia="ru-RU"/>
        </w:rPr>
        <w:t xml:space="preserve"> և </w:t>
      </w:r>
      <w:proofErr w:type="spellStart"/>
      <w:r w:rsidRPr="002D4281">
        <w:rPr>
          <w:rFonts w:eastAsia="Times New Roman" w:cs="Arial Armenian"/>
          <w:sz w:val="24"/>
          <w:szCs w:val="24"/>
          <w:lang w:eastAsia="ru-RU"/>
        </w:rPr>
        <w:t>մոնիտորինգի</w:t>
      </w:r>
      <w:proofErr w:type="spellEnd"/>
      <w:r w:rsidRPr="002D4281">
        <w:rPr>
          <w:rFonts w:eastAsia="Times New Roman" w:cs="Arial Armenian"/>
          <w:sz w:val="24"/>
          <w:szCs w:val="24"/>
          <w:lang w:eastAsia="ru-RU"/>
        </w:rPr>
        <w:t xml:space="preserve"> </w:t>
      </w:r>
      <w:proofErr w:type="spellStart"/>
      <w:r w:rsidRPr="002D4281">
        <w:rPr>
          <w:rFonts w:eastAsia="Times New Roman" w:cs="Arial Armenian"/>
          <w:sz w:val="24"/>
          <w:szCs w:val="24"/>
          <w:lang w:eastAsia="ru-RU"/>
        </w:rPr>
        <w:t>պետական</w:t>
      </w:r>
      <w:proofErr w:type="spellEnd"/>
      <w:r w:rsidRPr="002D4281">
        <w:rPr>
          <w:rFonts w:eastAsia="Times New Roman" w:cs="Arial Armenian"/>
          <w:sz w:val="24"/>
          <w:szCs w:val="24"/>
          <w:lang w:eastAsia="ru-RU"/>
        </w:rPr>
        <w:t xml:space="preserve"> </w:t>
      </w:r>
      <w:proofErr w:type="spellStart"/>
      <w:r w:rsidRPr="002D4281">
        <w:rPr>
          <w:rFonts w:eastAsia="Times New Roman" w:cs="Arial Armenian"/>
          <w:sz w:val="24"/>
          <w:szCs w:val="24"/>
          <w:lang w:eastAsia="ru-RU"/>
        </w:rPr>
        <w:t>ծառայություն</w:t>
      </w:r>
      <w:proofErr w:type="spellEnd"/>
      <w:r w:rsidRPr="002D4281">
        <w:rPr>
          <w:rFonts w:eastAsia="Times New Roman" w:cs="Arial Armenian"/>
          <w:sz w:val="24"/>
          <w:szCs w:val="24"/>
          <w:lang w:eastAsia="ru-RU"/>
        </w:rPr>
        <w:t xml:space="preserve">&gt;&gt; </w:t>
      </w:r>
      <w:proofErr w:type="spellStart"/>
      <w:r w:rsidRPr="002D4281">
        <w:rPr>
          <w:rFonts w:eastAsia="Times New Roman" w:cs="Arial Armenian"/>
          <w:sz w:val="24"/>
          <w:szCs w:val="24"/>
          <w:lang w:eastAsia="ru-RU"/>
        </w:rPr>
        <w:t>պետական</w:t>
      </w:r>
      <w:proofErr w:type="spellEnd"/>
      <w:r w:rsidRPr="002D4281">
        <w:rPr>
          <w:rFonts w:eastAsia="Times New Roman" w:cs="Arial Armenian"/>
          <w:sz w:val="24"/>
          <w:szCs w:val="24"/>
          <w:lang w:eastAsia="ru-RU"/>
        </w:rPr>
        <w:t xml:space="preserve"> </w:t>
      </w:r>
      <w:proofErr w:type="spellStart"/>
      <w:r w:rsidRPr="002D4281">
        <w:rPr>
          <w:rFonts w:eastAsia="Times New Roman" w:cs="Arial Armenian"/>
          <w:sz w:val="24"/>
          <w:szCs w:val="24"/>
          <w:lang w:eastAsia="ru-RU"/>
        </w:rPr>
        <w:t>ոչ</w:t>
      </w:r>
      <w:proofErr w:type="spellEnd"/>
      <w:r w:rsidRPr="002D4281">
        <w:rPr>
          <w:rFonts w:eastAsia="Times New Roman" w:cs="Arial Armenian"/>
          <w:sz w:val="24"/>
          <w:szCs w:val="24"/>
          <w:lang w:eastAsia="ru-RU"/>
        </w:rPr>
        <w:t xml:space="preserve"> </w:t>
      </w:r>
      <w:proofErr w:type="spellStart"/>
      <w:r w:rsidRPr="002D4281">
        <w:rPr>
          <w:rFonts w:eastAsia="Times New Roman" w:cs="Arial Armenian"/>
          <w:sz w:val="24"/>
          <w:szCs w:val="24"/>
          <w:lang w:eastAsia="ru-RU"/>
        </w:rPr>
        <w:t>առևտրային</w:t>
      </w:r>
      <w:proofErr w:type="spellEnd"/>
      <w:r w:rsidRPr="002D4281">
        <w:rPr>
          <w:rFonts w:eastAsia="Times New Roman" w:cs="Arial Armenian"/>
          <w:sz w:val="24"/>
          <w:szCs w:val="24"/>
          <w:lang w:eastAsia="ru-RU"/>
        </w:rPr>
        <w:t xml:space="preserve"> </w:t>
      </w:r>
      <w:proofErr w:type="spellStart"/>
      <w:r w:rsidRPr="002D4281">
        <w:rPr>
          <w:rFonts w:eastAsia="Times New Roman" w:cs="Arial Armenian"/>
          <w:sz w:val="24"/>
          <w:szCs w:val="24"/>
          <w:lang w:eastAsia="ru-RU"/>
        </w:rPr>
        <w:t>կազմակերպության</w:t>
      </w:r>
      <w:proofErr w:type="spellEnd"/>
      <w:r w:rsidRPr="002D4281">
        <w:rPr>
          <w:rFonts w:eastAsia="Times New Roman" w:cs="Arial Armenian"/>
          <w:sz w:val="24"/>
          <w:szCs w:val="24"/>
          <w:lang w:eastAsia="ru-RU"/>
        </w:rPr>
        <w:t xml:space="preserve"> </w:t>
      </w:r>
      <w:proofErr w:type="spellStart"/>
      <w:r w:rsidRPr="002D4281">
        <w:rPr>
          <w:rFonts w:eastAsia="Times New Roman" w:cs="Arial Armenian"/>
          <w:sz w:val="24"/>
          <w:szCs w:val="24"/>
          <w:lang w:eastAsia="ru-RU"/>
        </w:rPr>
        <w:t>հետ</w:t>
      </w:r>
      <w:proofErr w:type="spellEnd"/>
      <w:r w:rsidRPr="002D4281">
        <w:rPr>
          <w:rFonts w:eastAsia="Times New Roman" w:cs="Arial Armenian"/>
          <w:sz w:val="24"/>
          <w:szCs w:val="24"/>
          <w:lang w:eastAsia="ru-RU"/>
        </w:rPr>
        <w:t xml:space="preserve"> 05.08.2008թ. </w:t>
      </w:r>
      <w:proofErr w:type="spellStart"/>
      <w:r w:rsidRPr="002D4281">
        <w:rPr>
          <w:rFonts w:eastAsia="Times New Roman" w:cs="Arial Armenian"/>
          <w:sz w:val="24"/>
          <w:szCs w:val="24"/>
          <w:lang w:eastAsia="ru-RU"/>
        </w:rPr>
        <w:t>կնքված</w:t>
      </w:r>
      <w:proofErr w:type="spellEnd"/>
      <w:r w:rsidRPr="002D4281">
        <w:rPr>
          <w:rFonts w:eastAsia="Times New Roman" w:cs="Arial Armenian"/>
          <w:sz w:val="24"/>
          <w:szCs w:val="24"/>
          <w:lang w:eastAsia="ru-RU"/>
        </w:rPr>
        <w:t xml:space="preserve"> </w:t>
      </w:r>
      <w:proofErr w:type="spellStart"/>
      <w:r w:rsidRPr="002D4281">
        <w:rPr>
          <w:rFonts w:eastAsia="Times New Roman" w:cs="Arial Armenian"/>
          <w:sz w:val="24"/>
          <w:szCs w:val="24"/>
          <w:lang w:eastAsia="ru-RU"/>
        </w:rPr>
        <w:t>անշարժ</w:t>
      </w:r>
      <w:proofErr w:type="spellEnd"/>
      <w:r w:rsidRPr="002D4281">
        <w:rPr>
          <w:rFonts w:eastAsia="Times New Roman" w:cs="Arial Armenian"/>
          <w:sz w:val="24"/>
          <w:szCs w:val="24"/>
          <w:lang w:eastAsia="ru-RU"/>
        </w:rPr>
        <w:t xml:space="preserve"> </w:t>
      </w:r>
      <w:proofErr w:type="spellStart"/>
      <w:r w:rsidRPr="002D4281">
        <w:rPr>
          <w:rFonts w:eastAsia="Times New Roman" w:cs="Arial Armenian"/>
          <w:sz w:val="24"/>
          <w:szCs w:val="24"/>
          <w:lang w:eastAsia="ru-RU"/>
        </w:rPr>
        <w:t>գույքի</w:t>
      </w:r>
      <w:proofErr w:type="spellEnd"/>
      <w:r w:rsidRPr="002D4281">
        <w:rPr>
          <w:rFonts w:eastAsia="Times New Roman" w:cs="Arial Armenian"/>
          <w:sz w:val="24"/>
          <w:szCs w:val="24"/>
          <w:lang w:eastAsia="ru-RU"/>
        </w:rPr>
        <w:t xml:space="preserve"> </w:t>
      </w:r>
      <w:proofErr w:type="spellStart"/>
      <w:r w:rsidRPr="002D4281">
        <w:rPr>
          <w:rFonts w:eastAsia="Times New Roman" w:cs="Arial Armenian"/>
          <w:sz w:val="24"/>
          <w:szCs w:val="24"/>
          <w:lang w:eastAsia="ru-RU"/>
        </w:rPr>
        <w:t>անհատույց</w:t>
      </w:r>
      <w:proofErr w:type="spellEnd"/>
      <w:r w:rsidRPr="002D4281">
        <w:rPr>
          <w:rFonts w:eastAsia="Times New Roman" w:cs="Arial Armenian"/>
          <w:sz w:val="24"/>
          <w:szCs w:val="24"/>
          <w:lang w:eastAsia="ru-RU"/>
        </w:rPr>
        <w:t xml:space="preserve"> </w:t>
      </w:r>
      <w:proofErr w:type="spellStart"/>
      <w:r w:rsidRPr="002D4281">
        <w:rPr>
          <w:rFonts w:eastAsia="Times New Roman" w:cs="Arial Armenian"/>
          <w:sz w:val="24"/>
          <w:szCs w:val="24"/>
          <w:lang w:eastAsia="ru-RU"/>
        </w:rPr>
        <w:t>օգտագործման</w:t>
      </w:r>
      <w:proofErr w:type="spellEnd"/>
      <w:r w:rsidRPr="002D4281">
        <w:rPr>
          <w:rFonts w:eastAsia="Times New Roman" w:cs="Arial Armenian"/>
          <w:sz w:val="24"/>
          <w:szCs w:val="24"/>
          <w:lang w:eastAsia="ru-RU"/>
        </w:rPr>
        <w:t xml:space="preserve"> N21/008-1 </w:t>
      </w:r>
      <w:proofErr w:type="spellStart"/>
      <w:r w:rsidRPr="002D4281">
        <w:rPr>
          <w:rFonts w:eastAsia="Times New Roman" w:cs="Arial Armenian"/>
          <w:sz w:val="24"/>
          <w:szCs w:val="24"/>
          <w:lang w:eastAsia="ru-RU"/>
        </w:rPr>
        <w:t>պայմանագիրը</w:t>
      </w:r>
      <w:proofErr w:type="spellEnd"/>
      <w:r w:rsidRPr="002D4281">
        <w:rPr>
          <w:rFonts w:eastAsia="Times New Roman" w:cs="Arial Armenian"/>
          <w:sz w:val="24"/>
          <w:szCs w:val="24"/>
          <w:lang w:eastAsia="ru-RU"/>
        </w:rPr>
        <w:t>:</w:t>
      </w:r>
    </w:p>
    <w:p w:rsidR="004D29A9" w:rsidRPr="002D4281" w:rsidRDefault="004D29A9" w:rsidP="002D4281">
      <w:pPr>
        <w:pStyle w:val="NormalWeb"/>
        <w:numPr>
          <w:ilvl w:val="0"/>
          <w:numId w:val="1"/>
        </w:numPr>
        <w:tabs>
          <w:tab w:val="left" w:pos="-540"/>
        </w:tabs>
        <w:spacing w:after="0" w:line="240" w:lineRule="auto"/>
        <w:ind w:left="0" w:right="90" w:firstLine="360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2D4281">
        <w:rPr>
          <w:rFonts w:eastAsia="Times New Roman"/>
          <w:color w:val="000000"/>
          <w:sz w:val="24"/>
          <w:szCs w:val="24"/>
          <w:lang w:val="af-ZA"/>
        </w:rPr>
        <w:t>Սահմանել</w:t>
      </w:r>
      <w:r w:rsidRPr="002D4281">
        <w:rPr>
          <w:rFonts w:cs="Arial Armeni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cs="Tahoma"/>
          <w:color w:val="000000"/>
          <w:sz w:val="24"/>
          <w:szCs w:val="24"/>
        </w:rPr>
        <w:t>մրցույթի</w:t>
      </w:r>
      <w:proofErr w:type="spellEnd"/>
      <w:r w:rsidRPr="002D4281">
        <w:rPr>
          <w:rFonts w:cs="Arial Armeni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cs="Tahoma"/>
          <w:color w:val="000000"/>
          <w:sz w:val="24"/>
          <w:szCs w:val="24"/>
        </w:rPr>
        <w:t>հաղթողին</w:t>
      </w:r>
      <w:proofErr w:type="spellEnd"/>
      <w:r w:rsidRPr="002D4281">
        <w:rPr>
          <w:rFonts w:cs="Arial Armeni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cs="Tahoma"/>
          <w:color w:val="000000"/>
          <w:sz w:val="24"/>
          <w:szCs w:val="24"/>
        </w:rPr>
        <w:t>որոշելու</w:t>
      </w:r>
      <w:proofErr w:type="spellEnd"/>
      <w:r w:rsidRPr="002D4281">
        <w:rPr>
          <w:rFonts w:cs="Arial Armeni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cs="Tahoma"/>
          <w:color w:val="000000"/>
          <w:sz w:val="24"/>
          <w:szCs w:val="24"/>
        </w:rPr>
        <w:t>հետևյալ</w:t>
      </w:r>
      <w:proofErr w:type="spellEnd"/>
      <w:r w:rsidRPr="002D4281">
        <w:rPr>
          <w:rFonts w:cs="Arial Armeni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cs="Tahoma"/>
          <w:color w:val="000000"/>
          <w:sz w:val="24"/>
          <w:szCs w:val="24"/>
        </w:rPr>
        <w:t>պայմանները</w:t>
      </w:r>
      <w:proofErr w:type="spellEnd"/>
      <w:r w:rsidRPr="002D4281">
        <w:rPr>
          <w:rFonts w:cs="Tahoma"/>
          <w:color w:val="000000"/>
          <w:sz w:val="24"/>
          <w:szCs w:val="24"/>
        </w:rPr>
        <w:t>՝</w:t>
      </w:r>
    </w:p>
    <w:p w:rsidR="004D29A9" w:rsidRPr="002D4281" w:rsidRDefault="004D29A9" w:rsidP="002D4281">
      <w:pPr>
        <w:pStyle w:val="norm"/>
        <w:spacing w:line="240" w:lineRule="auto"/>
        <w:ind w:left="-270" w:firstLine="270"/>
        <w:rPr>
          <w:rFonts w:ascii="GHEA Grapalat" w:hAnsi="GHEA Grapalat"/>
          <w:color w:val="000000"/>
          <w:sz w:val="24"/>
          <w:szCs w:val="24"/>
          <w:lang w:eastAsia="en-US"/>
        </w:rPr>
      </w:pPr>
      <w:r w:rsidRPr="002D4281">
        <w:rPr>
          <w:rFonts w:ascii="GHEA Grapalat" w:hAnsi="GHEA Grapalat"/>
          <w:color w:val="000000"/>
          <w:sz w:val="24"/>
          <w:szCs w:val="24"/>
        </w:rPr>
        <w:t xml:space="preserve">     1)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օտարվող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գույքի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համար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առաջարկվող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գինը</w:t>
      </w:r>
      <w:proofErr w:type="spellEnd"/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>,</w:t>
      </w:r>
    </w:p>
    <w:p w:rsidR="004D29A9" w:rsidRPr="002D4281" w:rsidRDefault="004D29A9" w:rsidP="002D4281">
      <w:pPr>
        <w:pStyle w:val="norm"/>
        <w:spacing w:line="240" w:lineRule="auto"/>
        <w:ind w:left="-270" w:firstLine="270"/>
        <w:rPr>
          <w:rFonts w:ascii="GHEA Grapalat" w:hAnsi="GHEA Grapalat"/>
          <w:color w:val="000000"/>
          <w:sz w:val="24"/>
          <w:szCs w:val="24"/>
        </w:rPr>
      </w:pPr>
      <w:r w:rsidRPr="002D4281">
        <w:rPr>
          <w:rFonts w:ascii="GHEA Grapalat" w:hAnsi="GHEA Grapalat"/>
          <w:color w:val="000000"/>
          <w:sz w:val="24"/>
          <w:szCs w:val="24"/>
          <w:lang w:eastAsia="en-US"/>
        </w:rPr>
        <w:t xml:space="preserve">     2) </w:t>
      </w:r>
      <w:proofErr w:type="spellStart"/>
      <w:r w:rsidRPr="002D4281">
        <w:rPr>
          <w:rFonts w:ascii="GHEA Grapalat" w:hAnsi="GHEA Grapalat" w:cs="Tahoma"/>
          <w:color w:val="000000"/>
          <w:sz w:val="24"/>
          <w:szCs w:val="24"/>
        </w:rPr>
        <w:t>ներդրումների</w:t>
      </w:r>
      <w:proofErr w:type="spellEnd"/>
      <w:r w:rsidRPr="002D4281">
        <w:rPr>
          <w:rFonts w:ascii="GHEA Grapalat" w:hAnsi="GHEA Grapalat" w:cs="Arial Armeni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Tahoma"/>
          <w:color w:val="000000"/>
          <w:sz w:val="24"/>
          <w:szCs w:val="24"/>
        </w:rPr>
        <w:t>չափը</w:t>
      </w:r>
      <w:proofErr w:type="spellEnd"/>
      <w:r w:rsidRPr="002D4281">
        <w:rPr>
          <w:rFonts w:ascii="GHEA Grapalat" w:hAnsi="GHEA Grapalat" w:cs="Arial Armenian"/>
          <w:color w:val="000000"/>
          <w:sz w:val="24"/>
          <w:szCs w:val="24"/>
        </w:rPr>
        <w:t xml:space="preserve">` </w:t>
      </w:r>
      <w:proofErr w:type="spellStart"/>
      <w:r w:rsidRPr="002D4281">
        <w:rPr>
          <w:rFonts w:ascii="GHEA Grapalat" w:hAnsi="GHEA Grapalat" w:cs="Tahoma"/>
          <w:color w:val="000000"/>
          <w:sz w:val="24"/>
          <w:szCs w:val="24"/>
        </w:rPr>
        <w:t>տարիների</w:t>
      </w:r>
      <w:proofErr w:type="spellEnd"/>
      <w:r w:rsidRPr="002D4281">
        <w:rPr>
          <w:rFonts w:ascii="GHEA Grapalat" w:hAnsi="GHEA Grapalat" w:cs="Arial Armeni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ascii="GHEA Grapalat" w:hAnsi="GHEA Grapalat" w:cs="Tahoma"/>
          <w:color w:val="000000"/>
          <w:sz w:val="24"/>
          <w:szCs w:val="24"/>
        </w:rPr>
        <w:t>կտրվածքով</w:t>
      </w:r>
      <w:proofErr w:type="spellEnd"/>
      <w:r w:rsidRPr="002D4281">
        <w:rPr>
          <w:rFonts w:ascii="GHEA Grapalat" w:hAnsi="GHEA Grapalat" w:cs="Arial Armenian"/>
          <w:color w:val="000000"/>
          <w:sz w:val="24"/>
          <w:szCs w:val="24"/>
        </w:rPr>
        <w:t>:</w:t>
      </w:r>
    </w:p>
    <w:p w:rsidR="004D29A9" w:rsidRPr="002D4281" w:rsidRDefault="004D29A9" w:rsidP="002D4281">
      <w:pPr>
        <w:pStyle w:val="NormalWeb"/>
        <w:numPr>
          <w:ilvl w:val="0"/>
          <w:numId w:val="1"/>
        </w:numPr>
        <w:tabs>
          <w:tab w:val="left" w:pos="-540"/>
        </w:tabs>
        <w:spacing w:after="0" w:line="240" w:lineRule="auto"/>
        <w:ind w:left="0" w:right="90" w:firstLine="360"/>
        <w:jc w:val="both"/>
        <w:rPr>
          <w:color w:val="000000"/>
          <w:sz w:val="24"/>
          <w:szCs w:val="24"/>
        </w:rPr>
      </w:pPr>
      <w:proofErr w:type="spellStart"/>
      <w:r w:rsidRPr="002D4281">
        <w:rPr>
          <w:color w:val="000000"/>
          <w:sz w:val="24"/>
          <w:szCs w:val="24"/>
        </w:rPr>
        <w:t>Մրցույթի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մասնակցության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նախավճարը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սահմանվում</w:t>
      </w:r>
      <w:proofErr w:type="spellEnd"/>
      <w:r w:rsidRPr="002D4281">
        <w:rPr>
          <w:color w:val="000000"/>
          <w:sz w:val="24"/>
          <w:szCs w:val="24"/>
        </w:rPr>
        <w:t xml:space="preserve"> է </w:t>
      </w:r>
      <w:proofErr w:type="spellStart"/>
      <w:r w:rsidRPr="002D4281">
        <w:rPr>
          <w:color w:val="000000"/>
          <w:sz w:val="24"/>
          <w:szCs w:val="24"/>
        </w:rPr>
        <w:t>գույքի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նվազագույն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գնի</w:t>
      </w:r>
      <w:proofErr w:type="spellEnd"/>
      <w:r w:rsidRPr="002D4281">
        <w:rPr>
          <w:color w:val="000000"/>
          <w:sz w:val="24"/>
          <w:szCs w:val="24"/>
        </w:rPr>
        <w:t xml:space="preserve"> 5 </w:t>
      </w:r>
      <w:proofErr w:type="spellStart"/>
      <w:r w:rsidRPr="002D4281">
        <w:rPr>
          <w:color w:val="000000"/>
          <w:sz w:val="24"/>
          <w:szCs w:val="24"/>
        </w:rPr>
        <w:t>տոկոսի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չափով</w:t>
      </w:r>
      <w:proofErr w:type="spellEnd"/>
      <w:r w:rsidRPr="002D4281">
        <w:rPr>
          <w:color w:val="000000"/>
          <w:sz w:val="24"/>
          <w:szCs w:val="24"/>
        </w:rPr>
        <w:t xml:space="preserve">: </w:t>
      </w:r>
      <w:proofErr w:type="spellStart"/>
      <w:r w:rsidRPr="002D4281">
        <w:rPr>
          <w:color w:val="000000"/>
          <w:sz w:val="24"/>
          <w:szCs w:val="24"/>
        </w:rPr>
        <w:t>Մրցույթի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հաղթողի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կողմից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մուծված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նախավճարը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ներառվում</w:t>
      </w:r>
      <w:proofErr w:type="spellEnd"/>
      <w:r w:rsidRPr="002D4281">
        <w:rPr>
          <w:color w:val="000000"/>
          <w:sz w:val="24"/>
          <w:szCs w:val="24"/>
        </w:rPr>
        <w:t xml:space="preserve"> է </w:t>
      </w:r>
      <w:proofErr w:type="spellStart"/>
      <w:r w:rsidRPr="002D4281">
        <w:rPr>
          <w:color w:val="000000"/>
          <w:sz w:val="24"/>
          <w:szCs w:val="24"/>
        </w:rPr>
        <w:t>առաջարկվող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գնի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մեջ</w:t>
      </w:r>
      <w:proofErr w:type="spellEnd"/>
      <w:r w:rsidRPr="002D4281">
        <w:rPr>
          <w:color w:val="000000"/>
          <w:sz w:val="24"/>
          <w:szCs w:val="24"/>
        </w:rPr>
        <w:t>:</w:t>
      </w:r>
    </w:p>
    <w:p w:rsidR="004D29A9" w:rsidRPr="002D4281" w:rsidRDefault="004D29A9" w:rsidP="002D4281">
      <w:pPr>
        <w:pStyle w:val="NormalWeb"/>
        <w:numPr>
          <w:ilvl w:val="0"/>
          <w:numId w:val="1"/>
        </w:numPr>
        <w:tabs>
          <w:tab w:val="left" w:pos="-540"/>
        </w:tabs>
        <w:spacing w:after="0" w:line="240" w:lineRule="auto"/>
        <w:ind w:left="0" w:right="90" w:firstLine="360"/>
        <w:jc w:val="both"/>
        <w:rPr>
          <w:rFonts w:eastAsia="Times New Roman"/>
          <w:color w:val="000000"/>
          <w:sz w:val="24"/>
          <w:szCs w:val="24"/>
        </w:rPr>
      </w:pPr>
      <w:proofErr w:type="spellStart"/>
      <w:r w:rsidRPr="002D4281">
        <w:rPr>
          <w:rFonts w:eastAsia="Times New Roman"/>
          <w:color w:val="000000"/>
          <w:sz w:val="24"/>
          <w:szCs w:val="24"/>
        </w:rPr>
        <w:t>Սահմանել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,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որ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մրցույթի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հաղթողը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գույքի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արժեքը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պետք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է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վճարի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մրցույթի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արձանագրությունը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ստանալու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օրվանից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եռամսյա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ժամկետում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Հայաստանի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                       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Հանրա</w:t>
      </w:r>
      <w:r w:rsidRPr="002D4281">
        <w:rPr>
          <w:rFonts w:eastAsia="Times New Roman"/>
          <w:color w:val="000000"/>
          <w:sz w:val="24"/>
          <w:szCs w:val="24"/>
        </w:rPr>
        <w:softHyphen/>
        <w:t>պե</w:t>
      </w:r>
      <w:r w:rsidRPr="002D4281">
        <w:rPr>
          <w:rFonts w:eastAsia="Times New Roman"/>
          <w:color w:val="000000"/>
          <w:sz w:val="24"/>
          <w:szCs w:val="24"/>
        </w:rPr>
        <w:softHyphen/>
        <w:t>տության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արժույթով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`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գույքի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վաճառքի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գնի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70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տոկոսն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ուղղելով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Հայաստանի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Հանրա</w:t>
      </w:r>
      <w:r w:rsidRPr="002D4281">
        <w:rPr>
          <w:rFonts w:eastAsia="Times New Roman"/>
          <w:color w:val="000000"/>
          <w:sz w:val="24"/>
          <w:szCs w:val="24"/>
        </w:rPr>
        <w:softHyphen/>
        <w:t>պե</w:t>
      </w:r>
      <w:r w:rsidRPr="002D4281">
        <w:rPr>
          <w:rFonts w:eastAsia="Times New Roman"/>
          <w:color w:val="000000"/>
          <w:sz w:val="24"/>
          <w:szCs w:val="24"/>
        </w:rPr>
        <w:softHyphen/>
        <w:t>տության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պետական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բյուջե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, 30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տոկոսը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՝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համապատասխան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համայնքի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ֆոնդային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բյուջե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՝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ըստ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գույքի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գտնվելու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վայրի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,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իսկ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հողամասի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կադաստրային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արժեքը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վճարել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&lt;&lt;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Շենքերի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և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շինու</w:t>
      </w:r>
      <w:r w:rsidRPr="002D4281">
        <w:rPr>
          <w:rFonts w:eastAsia="Times New Roman"/>
          <w:color w:val="000000"/>
          <w:sz w:val="24"/>
          <w:szCs w:val="24"/>
        </w:rPr>
        <w:softHyphen/>
        <w:t>թյուն</w:t>
      </w:r>
      <w:r w:rsidRPr="002D4281">
        <w:rPr>
          <w:rFonts w:eastAsia="Times New Roman"/>
          <w:color w:val="000000"/>
          <w:sz w:val="24"/>
          <w:szCs w:val="24"/>
        </w:rPr>
        <w:softHyphen/>
        <w:t>ների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օտարման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գործընթացում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պե</w:t>
      </w:r>
      <w:r w:rsidRPr="002D4281">
        <w:rPr>
          <w:rFonts w:eastAsia="Times New Roman"/>
          <w:color w:val="000000"/>
          <w:sz w:val="24"/>
          <w:szCs w:val="24"/>
        </w:rPr>
        <w:softHyphen/>
        <w:t>տա</w:t>
      </w:r>
      <w:r w:rsidRPr="002D4281">
        <w:rPr>
          <w:rFonts w:eastAsia="Times New Roman"/>
          <w:color w:val="000000"/>
          <w:sz w:val="24"/>
          <w:szCs w:val="24"/>
        </w:rPr>
        <w:softHyphen/>
        <w:t>կան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սեփականություն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հանդիսացող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հողերի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օտա</w:t>
      </w:r>
      <w:r w:rsidRPr="002D4281">
        <w:rPr>
          <w:rFonts w:eastAsia="Times New Roman"/>
          <w:color w:val="000000"/>
          <w:sz w:val="24"/>
          <w:szCs w:val="24"/>
        </w:rPr>
        <w:softHyphen/>
        <w:t>րումից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մուտքեր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&gt;&gt;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գանձապետական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2D4281">
        <w:rPr>
          <w:rFonts w:eastAsia="Times New Roman"/>
          <w:color w:val="000000"/>
          <w:sz w:val="24"/>
          <w:szCs w:val="24"/>
        </w:rPr>
        <w:t>հաշվին</w:t>
      </w:r>
      <w:proofErr w:type="spellEnd"/>
      <w:r w:rsidRPr="002D4281">
        <w:rPr>
          <w:rFonts w:eastAsia="Times New Roman"/>
          <w:color w:val="000000"/>
          <w:sz w:val="24"/>
          <w:szCs w:val="24"/>
        </w:rPr>
        <w:t>:</w:t>
      </w:r>
    </w:p>
    <w:p w:rsidR="004D29A9" w:rsidRPr="002D4281" w:rsidRDefault="004D29A9" w:rsidP="002D4281">
      <w:pPr>
        <w:pStyle w:val="NormalWeb"/>
        <w:numPr>
          <w:ilvl w:val="0"/>
          <w:numId w:val="1"/>
        </w:numPr>
        <w:tabs>
          <w:tab w:val="left" w:pos="-540"/>
        </w:tabs>
        <w:spacing w:after="0" w:line="240" w:lineRule="auto"/>
        <w:ind w:left="0" w:right="90" w:firstLine="360"/>
        <w:jc w:val="both"/>
        <w:rPr>
          <w:color w:val="000000"/>
          <w:sz w:val="24"/>
          <w:szCs w:val="24"/>
        </w:rPr>
      </w:pPr>
      <w:proofErr w:type="spellStart"/>
      <w:r w:rsidRPr="002D4281">
        <w:rPr>
          <w:color w:val="000000"/>
          <w:sz w:val="24"/>
          <w:szCs w:val="24"/>
        </w:rPr>
        <w:t>Հայաստանի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Հանրապետության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արտակարգ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իրավիճակների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նախարարին</w:t>
      </w:r>
      <w:proofErr w:type="spellEnd"/>
      <w:r w:rsidRPr="002D4281">
        <w:rPr>
          <w:color w:val="000000"/>
          <w:sz w:val="24"/>
          <w:szCs w:val="24"/>
        </w:rPr>
        <w:t xml:space="preserve">՝ </w:t>
      </w:r>
      <w:proofErr w:type="spellStart"/>
      <w:r w:rsidRPr="002D4281">
        <w:rPr>
          <w:color w:val="000000"/>
          <w:sz w:val="24"/>
          <w:szCs w:val="24"/>
        </w:rPr>
        <w:t>սույն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որոշումն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ուժի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մտնելուց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հետո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տասնօրյա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ժամկետում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Հայաստանի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Հանրապետության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կառավարությանն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առընթեր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պետական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գույքի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կառավարման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վարչության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պետի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հետ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համատեղ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իրականացնել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սույն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որոշման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r w:rsidR="00D92069" w:rsidRPr="002D4281">
        <w:rPr>
          <w:color w:val="000000"/>
          <w:sz w:val="24"/>
          <w:szCs w:val="24"/>
        </w:rPr>
        <w:t>1-ին</w:t>
      </w:r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կետից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բխող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գույքի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հանձնման-ընդունման</w:t>
      </w:r>
      <w:proofErr w:type="spellEnd"/>
      <w:r w:rsidRPr="002D4281">
        <w:rPr>
          <w:color w:val="000000"/>
          <w:sz w:val="24"/>
          <w:szCs w:val="24"/>
        </w:rPr>
        <w:t xml:space="preserve"> </w:t>
      </w:r>
      <w:proofErr w:type="spellStart"/>
      <w:r w:rsidRPr="002D4281">
        <w:rPr>
          <w:color w:val="000000"/>
          <w:sz w:val="24"/>
          <w:szCs w:val="24"/>
        </w:rPr>
        <w:t>աշխատանքները</w:t>
      </w:r>
      <w:proofErr w:type="spellEnd"/>
      <w:r w:rsidRPr="002D4281">
        <w:rPr>
          <w:color w:val="000000"/>
          <w:sz w:val="24"/>
          <w:szCs w:val="24"/>
        </w:rPr>
        <w:t>:</w:t>
      </w:r>
    </w:p>
    <w:p w:rsidR="004D29A9" w:rsidRPr="002D4281" w:rsidRDefault="004D29A9" w:rsidP="002D4281">
      <w:pPr>
        <w:spacing w:line="276" w:lineRule="auto"/>
        <w:rPr>
          <w:rFonts w:ascii="GHEA Grapalat" w:hAnsi="GHEA Grapalat" w:cs="Times New Roman"/>
          <w:color w:val="000000"/>
          <w:lang w:val="en-US" w:eastAsia="en-US"/>
        </w:rPr>
        <w:sectPr w:rsidR="004D29A9" w:rsidRPr="002D4281" w:rsidSect="002D4281">
          <w:pgSz w:w="11906" w:h="16838"/>
          <w:pgMar w:top="540" w:right="566" w:bottom="540" w:left="1134" w:header="709" w:footer="709" w:gutter="0"/>
          <w:cols w:space="720"/>
        </w:sectPr>
      </w:pPr>
    </w:p>
    <w:p w:rsidR="004D29A9" w:rsidRPr="002D4281" w:rsidRDefault="004D29A9" w:rsidP="002D4281">
      <w:pPr>
        <w:spacing w:line="276" w:lineRule="auto"/>
        <w:ind w:firstLine="450"/>
        <w:jc w:val="center"/>
        <w:rPr>
          <w:rFonts w:ascii="GHEA Grapalat" w:hAnsi="GHEA Grapalat" w:cs="GHEA Grapalat"/>
          <w:b/>
          <w:lang w:val="en-US"/>
        </w:rPr>
      </w:pPr>
      <w:r w:rsidRPr="002D4281">
        <w:rPr>
          <w:rFonts w:ascii="GHEA Grapalat" w:hAnsi="GHEA Grapalat" w:cs="GHEA Grapalat"/>
          <w:b/>
          <w:lang w:val="en-US"/>
        </w:rPr>
        <w:lastRenderedPageBreak/>
        <w:t>ՏԵՂԵԿԱՆՔ</w:t>
      </w:r>
    </w:p>
    <w:p w:rsidR="00B91A68" w:rsidRPr="002D4281" w:rsidRDefault="004D29A9" w:rsidP="00B91A68">
      <w:pPr>
        <w:jc w:val="center"/>
        <w:rPr>
          <w:rFonts w:ascii="GHEA Grapalat" w:hAnsi="GHEA Grapalat"/>
          <w:b/>
          <w:lang w:val="af-ZA"/>
        </w:rPr>
      </w:pPr>
      <w:r w:rsidRPr="002D4281">
        <w:rPr>
          <w:rFonts w:ascii="GHEA Grapalat" w:hAnsi="GHEA Grapalat" w:cs="Times New Roman"/>
          <w:b/>
          <w:bCs/>
          <w:lang w:val="en-US"/>
        </w:rPr>
        <w:t xml:space="preserve"> </w:t>
      </w:r>
      <w:r w:rsidR="00B91A68">
        <w:rPr>
          <w:rFonts w:ascii="GHEA Grapalat" w:hAnsi="GHEA Grapalat"/>
          <w:b/>
          <w:lang w:val="en-US"/>
        </w:rPr>
        <w:t>ԳՈՒՅՔ ՀԵՏ ՎԵՐՑՆԵԼՈՒ</w:t>
      </w:r>
      <w:r w:rsidR="00B91A68" w:rsidRPr="002D4281">
        <w:rPr>
          <w:rFonts w:ascii="GHEA Grapalat" w:hAnsi="GHEA Grapalat"/>
          <w:b/>
          <w:lang w:val="en-US"/>
        </w:rPr>
        <w:t xml:space="preserve"> ԵՎ</w:t>
      </w:r>
      <w:r w:rsidR="00B91A68" w:rsidRPr="002D4281">
        <w:rPr>
          <w:rFonts w:ascii="GHEA Grapalat" w:hAnsi="GHEA Grapalat"/>
          <w:b/>
        </w:rPr>
        <w:t xml:space="preserve"> ՕՏԱՐԵԼՈՒ</w:t>
      </w:r>
      <w:r w:rsidR="00B91A68" w:rsidRPr="002D4281">
        <w:rPr>
          <w:rFonts w:ascii="GHEA Grapalat" w:hAnsi="GHEA Grapalat"/>
          <w:b/>
          <w:lang w:val="af-ZA"/>
        </w:rPr>
        <w:t xml:space="preserve"> </w:t>
      </w:r>
      <w:r w:rsidR="00B91A68" w:rsidRPr="002D4281">
        <w:rPr>
          <w:rFonts w:ascii="GHEA Grapalat" w:hAnsi="GHEA Grapalat"/>
          <w:b/>
        </w:rPr>
        <w:t>ՄԱՍԻՆ</w:t>
      </w:r>
    </w:p>
    <w:p w:rsidR="004D29A9" w:rsidRPr="002D4281" w:rsidRDefault="004D29A9" w:rsidP="002D4281">
      <w:pPr>
        <w:spacing w:line="276" w:lineRule="auto"/>
        <w:ind w:firstLine="450"/>
        <w:jc w:val="center"/>
        <w:rPr>
          <w:rFonts w:ascii="GHEA Grapalat" w:hAnsi="GHEA Grapalat"/>
          <w:b/>
          <w:lang w:val="af-ZA"/>
        </w:rPr>
      </w:pPr>
    </w:p>
    <w:p w:rsidR="004D29A9" w:rsidRPr="002D4281" w:rsidRDefault="004D29A9" w:rsidP="002D4281">
      <w:pPr>
        <w:spacing w:line="276" w:lineRule="auto"/>
        <w:ind w:firstLine="450"/>
        <w:jc w:val="center"/>
        <w:rPr>
          <w:rFonts w:ascii="GHEA Grapalat" w:hAnsi="GHEA Grapalat"/>
          <w:b/>
          <w:lang w:val="af-ZA"/>
        </w:rPr>
      </w:pPr>
      <w:r w:rsidRPr="002D4281">
        <w:rPr>
          <w:rFonts w:ascii="GHEA Grapalat" w:hAnsi="GHEA Grapalat"/>
          <w:b/>
          <w:lang w:val="af-ZA"/>
        </w:rPr>
        <w:t>ՀՀ կառավարության որոշման նախագծի ընդունման անհրաժեշտության վերաբերյալ</w:t>
      </w:r>
    </w:p>
    <w:p w:rsidR="004D29A9" w:rsidRPr="002D4281" w:rsidRDefault="004D29A9" w:rsidP="002D4281">
      <w:pPr>
        <w:spacing w:line="276" w:lineRule="auto"/>
        <w:ind w:firstLine="450"/>
        <w:jc w:val="center"/>
        <w:rPr>
          <w:rFonts w:ascii="GHEA Grapalat" w:hAnsi="GHEA Grapalat"/>
          <w:b/>
          <w:lang w:val="af-ZA"/>
        </w:rPr>
      </w:pPr>
    </w:p>
    <w:p w:rsidR="004D29A9" w:rsidRPr="002D4281" w:rsidRDefault="004D29A9" w:rsidP="002D4281">
      <w:pPr>
        <w:spacing w:line="276" w:lineRule="auto"/>
        <w:ind w:firstLine="450"/>
        <w:jc w:val="both"/>
        <w:rPr>
          <w:rFonts w:ascii="GHEA Grapalat" w:hAnsi="GHEA Grapalat"/>
          <w:color w:val="000000"/>
          <w:lang w:val="af-ZA"/>
        </w:rPr>
      </w:pPr>
      <w:r w:rsidRPr="002D4281">
        <w:rPr>
          <w:rFonts w:ascii="GHEA Grapalat" w:hAnsi="GHEA Grapalat"/>
          <w:color w:val="000000"/>
          <w:lang w:val="af-ZA"/>
        </w:rPr>
        <w:t xml:space="preserve"> Ներկայացված նախագծով առաջարկվում է &lt;&lt;Հայաստանի Հանրապետության կառավարությանն առընթեր պետական գույքի կառավարման վարչության աշխատակազմ&gt;&gt; պետական կառավարչական հիմնարկին ամրացված պետական սեփականություն հանդիսացող Երևան քաղաքի Լեոյի փողոց թիվ 54 հասցեում գտնվող 2503.4 քառ. մետր մակերեսով վարչական շենքը և 55.9 քառ. մետր մակերեսով կաթսայատունը, ինչպես  նաև դրանց  օգտագործման ու սպասարկման համար հատկացված 0.12 հեկտար մակերեսով  հողամասն օտարել մրցույթով:</w:t>
      </w:r>
    </w:p>
    <w:p w:rsidR="004D29A9" w:rsidRPr="002D4281" w:rsidRDefault="004D29A9" w:rsidP="002D4281">
      <w:pPr>
        <w:spacing w:line="276" w:lineRule="auto"/>
        <w:ind w:firstLine="450"/>
        <w:jc w:val="both"/>
        <w:rPr>
          <w:rFonts w:ascii="GHEA Grapalat" w:hAnsi="GHEA Grapalat"/>
          <w:color w:val="000000"/>
          <w:lang w:val="af-ZA"/>
        </w:rPr>
      </w:pPr>
      <w:r w:rsidRPr="002D4281">
        <w:rPr>
          <w:rFonts w:ascii="GHEA Grapalat" w:hAnsi="GHEA Grapalat"/>
          <w:color w:val="000000"/>
          <w:lang w:val="af-ZA"/>
        </w:rPr>
        <w:t>Մրցույթի հաղթողը պետք է վճարի նաև շենք, շինությունների համար հատկացված հողամասի կադաստրային արժեքը /100 տոկոս/՝ 30 420 000 ՀՀ դրամը:</w:t>
      </w:r>
    </w:p>
    <w:p w:rsidR="004D29A9" w:rsidRPr="002D4281" w:rsidRDefault="004D29A9" w:rsidP="002D4281">
      <w:pPr>
        <w:spacing w:line="276" w:lineRule="auto"/>
        <w:ind w:firstLine="450"/>
        <w:jc w:val="both"/>
        <w:rPr>
          <w:rFonts w:ascii="GHEA Grapalat" w:hAnsi="GHEA Grapalat" w:cs="Tahoma"/>
          <w:spacing w:val="-2"/>
          <w:lang w:val="en-US"/>
        </w:rPr>
      </w:pPr>
      <w:r w:rsidRPr="002D4281">
        <w:rPr>
          <w:rFonts w:ascii="GHEA Grapalat" w:hAnsi="GHEA Grapalat"/>
          <w:color w:val="000000"/>
          <w:lang w:val="af-ZA"/>
        </w:rPr>
        <w:t xml:space="preserve">Նախագծով սահմանվել է, որ </w:t>
      </w:r>
      <w:r w:rsidRPr="002D4281">
        <w:rPr>
          <w:rFonts w:ascii="GHEA Grapalat" w:hAnsi="GHEA Grapalat" w:cs="Times New Roman"/>
          <w:color w:val="000000"/>
          <w:lang w:eastAsia="en-US"/>
        </w:rPr>
        <w:t>առաջին մրցույթի ժամանակ</w:t>
      </w:r>
      <w:r w:rsidRPr="002D4281">
        <w:rPr>
          <w:rFonts w:ascii="GHEA Grapalat" w:hAnsi="GHEA Grapalat" w:cs="Arial Armenian"/>
          <w:spacing w:val="-2"/>
        </w:rPr>
        <w:t xml:space="preserve"> </w:t>
      </w:r>
      <w:r w:rsidRPr="002D4281">
        <w:rPr>
          <w:rFonts w:ascii="GHEA Grapalat" w:hAnsi="GHEA Grapalat" w:cs="Tahoma"/>
          <w:spacing w:val="-2"/>
        </w:rPr>
        <w:t>չվաճառված</w:t>
      </w:r>
      <w:r w:rsidRPr="002D4281">
        <w:rPr>
          <w:rFonts w:ascii="GHEA Grapalat" w:hAnsi="GHEA Grapalat" w:cs="Arial Armenian"/>
          <w:spacing w:val="-2"/>
        </w:rPr>
        <w:t xml:space="preserve"> </w:t>
      </w:r>
      <w:r w:rsidRPr="002D4281">
        <w:rPr>
          <w:rFonts w:ascii="GHEA Grapalat" w:hAnsi="GHEA Grapalat" w:cs="Tahoma"/>
          <w:spacing w:val="-2"/>
        </w:rPr>
        <w:t>գույքի</w:t>
      </w:r>
      <w:r w:rsidRPr="002D4281">
        <w:rPr>
          <w:rFonts w:ascii="GHEA Grapalat" w:hAnsi="GHEA Grapalat" w:cs="Arial Armenian"/>
          <w:spacing w:val="-2"/>
        </w:rPr>
        <w:t xml:space="preserve"> </w:t>
      </w:r>
      <w:r w:rsidRPr="002D4281">
        <w:rPr>
          <w:rFonts w:ascii="GHEA Grapalat" w:hAnsi="GHEA Grapalat" w:cs="Tahoma"/>
          <w:spacing w:val="-2"/>
        </w:rPr>
        <w:t>վաճառքի</w:t>
      </w:r>
      <w:r w:rsidRPr="002D4281">
        <w:rPr>
          <w:rFonts w:ascii="GHEA Grapalat" w:hAnsi="GHEA Grapalat" w:cs="Arial Armenian"/>
          <w:spacing w:val="-2"/>
        </w:rPr>
        <w:t xml:space="preserve"> </w:t>
      </w:r>
      <w:r w:rsidRPr="002D4281">
        <w:rPr>
          <w:rFonts w:ascii="GHEA Grapalat" w:hAnsi="GHEA Grapalat" w:cs="Tahoma"/>
          <w:spacing w:val="-2"/>
        </w:rPr>
        <w:t>նպատակով</w:t>
      </w:r>
      <w:r w:rsidRPr="002D4281">
        <w:rPr>
          <w:rFonts w:ascii="GHEA Grapalat" w:hAnsi="GHEA Grapalat" w:cs="Arial Armenian"/>
          <w:spacing w:val="-2"/>
        </w:rPr>
        <w:t xml:space="preserve"> </w:t>
      </w:r>
      <w:r w:rsidRPr="002D4281">
        <w:rPr>
          <w:rFonts w:ascii="GHEA Grapalat" w:hAnsi="GHEA Grapalat" w:cs="Tahoma"/>
          <w:spacing w:val="-2"/>
        </w:rPr>
        <w:t>կազմա</w:t>
      </w:r>
      <w:r w:rsidRPr="002D4281">
        <w:rPr>
          <w:rFonts w:ascii="GHEA Grapalat" w:hAnsi="GHEA Grapalat" w:cs="Tahoma"/>
          <w:spacing w:val="-2"/>
        </w:rPr>
        <w:softHyphen/>
        <w:t>կերպել</w:t>
      </w:r>
      <w:r w:rsidRPr="002D4281">
        <w:rPr>
          <w:rFonts w:ascii="GHEA Grapalat" w:hAnsi="GHEA Grapalat" w:cs="Arial Armenian"/>
        </w:rPr>
        <w:t xml:space="preserve"> </w:t>
      </w:r>
      <w:proofErr w:type="spellStart"/>
      <w:r w:rsidRPr="002D4281">
        <w:rPr>
          <w:rFonts w:ascii="GHEA Grapalat" w:hAnsi="GHEA Grapalat" w:cs="Tahoma"/>
          <w:lang w:val="en-US"/>
        </w:rPr>
        <w:t>ևս</w:t>
      </w:r>
      <w:proofErr w:type="spellEnd"/>
      <w:r w:rsidRPr="002D4281">
        <w:rPr>
          <w:rFonts w:ascii="GHEA Grapalat" w:hAnsi="GHEA Grapalat" w:cs="Tahoma"/>
          <w:lang w:val="en-US"/>
        </w:rPr>
        <w:t xml:space="preserve"> </w:t>
      </w:r>
      <w:proofErr w:type="spellStart"/>
      <w:r w:rsidRPr="002D4281">
        <w:rPr>
          <w:rFonts w:ascii="GHEA Grapalat" w:hAnsi="GHEA Grapalat" w:cs="Tahoma"/>
          <w:lang w:val="en-US"/>
        </w:rPr>
        <w:t>երկու</w:t>
      </w:r>
      <w:proofErr w:type="spellEnd"/>
      <w:r w:rsidRPr="002D4281">
        <w:rPr>
          <w:rFonts w:ascii="GHEA Grapalat" w:hAnsi="GHEA Grapalat" w:cs="Arial Armenian"/>
          <w:lang w:val="en-US"/>
        </w:rPr>
        <w:t xml:space="preserve"> </w:t>
      </w:r>
      <w:r w:rsidRPr="002D4281">
        <w:rPr>
          <w:rFonts w:ascii="GHEA Grapalat" w:hAnsi="GHEA Grapalat" w:cs="Tahoma"/>
        </w:rPr>
        <w:t>մրցույթ</w:t>
      </w:r>
      <w:r w:rsidRPr="002D4281">
        <w:rPr>
          <w:rFonts w:ascii="GHEA Grapalat" w:hAnsi="GHEA Grapalat" w:cs="Arial Armenian"/>
        </w:rPr>
        <w:t xml:space="preserve">, </w:t>
      </w:r>
      <w:r w:rsidRPr="002D4281">
        <w:rPr>
          <w:rFonts w:ascii="GHEA Grapalat" w:hAnsi="GHEA Grapalat" w:cs="Tahoma"/>
        </w:rPr>
        <w:t>ընդ</w:t>
      </w:r>
      <w:r w:rsidRPr="002D4281">
        <w:rPr>
          <w:rFonts w:ascii="GHEA Grapalat" w:hAnsi="GHEA Grapalat" w:cs="Arial Armenian"/>
        </w:rPr>
        <w:t xml:space="preserve"> </w:t>
      </w:r>
      <w:r w:rsidRPr="002D4281">
        <w:rPr>
          <w:rFonts w:ascii="GHEA Grapalat" w:hAnsi="GHEA Grapalat" w:cs="Tahoma"/>
        </w:rPr>
        <w:t>որում՝</w:t>
      </w:r>
      <w:r w:rsidRPr="002D4281">
        <w:rPr>
          <w:rFonts w:ascii="GHEA Grapalat" w:hAnsi="GHEA Grapalat" w:cs="Arial Armenian"/>
        </w:rPr>
        <w:t xml:space="preserve"> </w:t>
      </w:r>
      <w:r w:rsidRPr="002D4281">
        <w:rPr>
          <w:rFonts w:ascii="GHEA Grapalat" w:hAnsi="GHEA Grapalat" w:cs="Tahoma"/>
        </w:rPr>
        <w:t>յուրաքանչյուր</w:t>
      </w:r>
      <w:r w:rsidRPr="002D4281">
        <w:rPr>
          <w:rFonts w:ascii="GHEA Grapalat" w:hAnsi="GHEA Grapalat" w:cs="Arial Armenian"/>
        </w:rPr>
        <w:t xml:space="preserve"> </w:t>
      </w:r>
      <w:r w:rsidRPr="002D4281">
        <w:rPr>
          <w:rFonts w:ascii="GHEA Grapalat" w:hAnsi="GHEA Grapalat" w:cs="Tahoma"/>
        </w:rPr>
        <w:t>հերթական</w:t>
      </w:r>
      <w:r w:rsidRPr="002D4281">
        <w:rPr>
          <w:rFonts w:ascii="GHEA Grapalat" w:hAnsi="GHEA Grapalat" w:cs="Arial Armenian"/>
        </w:rPr>
        <w:t xml:space="preserve"> </w:t>
      </w:r>
      <w:r w:rsidRPr="002D4281">
        <w:rPr>
          <w:rFonts w:ascii="GHEA Grapalat" w:hAnsi="GHEA Grapalat" w:cs="Tahoma"/>
        </w:rPr>
        <w:t>մրցույթի</w:t>
      </w:r>
      <w:r w:rsidRPr="002D4281">
        <w:rPr>
          <w:rFonts w:ascii="GHEA Grapalat" w:hAnsi="GHEA Grapalat" w:cs="Arial Armenian"/>
        </w:rPr>
        <w:t xml:space="preserve"> </w:t>
      </w:r>
      <w:r w:rsidRPr="002D4281">
        <w:rPr>
          <w:rFonts w:ascii="GHEA Grapalat" w:hAnsi="GHEA Grapalat" w:cs="Tahoma"/>
          <w:spacing w:val="-2"/>
        </w:rPr>
        <w:t>ժամանակ գույքի վաճառքի գինը  նվազեցնելով վերջին մրցույթի գնի 20 տոկոսի չափով</w:t>
      </w:r>
      <w:r w:rsidRPr="002D4281">
        <w:rPr>
          <w:rFonts w:ascii="GHEA Grapalat" w:hAnsi="GHEA Grapalat" w:cs="Tahoma"/>
          <w:spacing w:val="-2"/>
          <w:lang w:val="en-US"/>
        </w:rPr>
        <w:t xml:space="preserve">, </w:t>
      </w:r>
      <w:r w:rsidRPr="002D4281">
        <w:rPr>
          <w:rFonts w:ascii="GHEA Grapalat" w:hAnsi="GHEA Grapalat" w:cs="Tahoma"/>
          <w:spacing w:val="-2"/>
        </w:rPr>
        <w:t>բայց ոչ պակաս գույքի գնահատված արժեքի 60 տոկոսից</w:t>
      </w:r>
      <w:r w:rsidRPr="002D4281">
        <w:rPr>
          <w:rFonts w:ascii="GHEA Grapalat" w:hAnsi="GHEA Grapalat" w:cs="Tahoma"/>
          <w:spacing w:val="-2"/>
          <w:lang w:val="en-US"/>
        </w:rPr>
        <w:t>:</w:t>
      </w:r>
    </w:p>
    <w:p w:rsidR="004D29A9" w:rsidRPr="002D4281" w:rsidRDefault="004D29A9" w:rsidP="002D4281">
      <w:pPr>
        <w:spacing w:line="276" w:lineRule="auto"/>
        <w:ind w:firstLine="450"/>
        <w:jc w:val="both"/>
        <w:rPr>
          <w:rFonts w:ascii="GHEA Grapalat" w:hAnsi="GHEA Grapalat"/>
          <w:color w:val="000000"/>
          <w:lang w:val="en-US"/>
        </w:rPr>
      </w:pPr>
      <w:proofErr w:type="spellStart"/>
      <w:r w:rsidRPr="002D4281">
        <w:rPr>
          <w:rFonts w:ascii="GHEA Grapalat" w:hAnsi="GHEA Grapalat"/>
          <w:color w:val="000000"/>
          <w:lang w:val="en-US"/>
        </w:rPr>
        <w:t>Հաշվի</w:t>
      </w:r>
      <w:proofErr w:type="spellEnd"/>
      <w:r w:rsidRPr="002D4281">
        <w:rPr>
          <w:rFonts w:ascii="GHEA Grapalat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lang w:val="en-US"/>
        </w:rPr>
        <w:t>առնելով</w:t>
      </w:r>
      <w:proofErr w:type="spellEnd"/>
      <w:r w:rsidRPr="002D4281">
        <w:rPr>
          <w:rFonts w:ascii="GHEA Grapalat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lang w:val="en-US"/>
        </w:rPr>
        <w:t>շենքի</w:t>
      </w:r>
      <w:proofErr w:type="spellEnd"/>
      <w:r w:rsidRPr="002D4281">
        <w:rPr>
          <w:rFonts w:ascii="GHEA Grapalat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lang w:val="en-US"/>
        </w:rPr>
        <w:t>ներկայիս</w:t>
      </w:r>
      <w:proofErr w:type="spellEnd"/>
      <w:r w:rsidRPr="002D4281">
        <w:rPr>
          <w:rFonts w:ascii="GHEA Grapalat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lang w:val="en-US"/>
        </w:rPr>
        <w:t>վիճակը</w:t>
      </w:r>
      <w:proofErr w:type="spellEnd"/>
      <w:r w:rsidRPr="002D4281">
        <w:rPr>
          <w:rFonts w:ascii="GHEA Grapalat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lang w:val="en-US"/>
        </w:rPr>
        <w:t>նախագծով</w:t>
      </w:r>
      <w:proofErr w:type="spellEnd"/>
      <w:r w:rsidRPr="002D4281">
        <w:rPr>
          <w:rFonts w:ascii="GHEA Grapalat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lang w:val="en-US"/>
        </w:rPr>
        <w:t>սահմանվել</w:t>
      </w:r>
      <w:proofErr w:type="spellEnd"/>
      <w:r w:rsidRPr="002D4281">
        <w:rPr>
          <w:rFonts w:ascii="GHEA Grapalat" w:hAnsi="GHEA Grapalat"/>
          <w:color w:val="000000"/>
          <w:lang w:val="en-US"/>
        </w:rPr>
        <w:t xml:space="preserve"> է </w:t>
      </w:r>
      <w:proofErr w:type="spellStart"/>
      <w:r w:rsidRPr="002D4281">
        <w:rPr>
          <w:rFonts w:ascii="GHEA Grapalat" w:hAnsi="GHEA Grapalat"/>
          <w:color w:val="000000"/>
          <w:lang w:val="en-US"/>
        </w:rPr>
        <w:t>նաև</w:t>
      </w:r>
      <w:proofErr w:type="spellEnd"/>
      <w:r w:rsidRPr="002D4281">
        <w:rPr>
          <w:rFonts w:ascii="GHEA Grapalat" w:hAnsi="GHEA Grapalat"/>
          <w:color w:val="000000"/>
          <w:lang w:val="en-US"/>
        </w:rPr>
        <w:t xml:space="preserve">, </w:t>
      </w:r>
      <w:proofErr w:type="spellStart"/>
      <w:r w:rsidRPr="002D4281">
        <w:rPr>
          <w:rFonts w:ascii="GHEA Grapalat" w:hAnsi="GHEA Grapalat"/>
          <w:color w:val="000000"/>
          <w:lang w:val="en-US"/>
        </w:rPr>
        <w:t>որ</w:t>
      </w:r>
      <w:proofErr w:type="spellEnd"/>
      <w:r w:rsidRPr="002D4281">
        <w:rPr>
          <w:rFonts w:ascii="GHEA Grapalat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lang w:val="en-US"/>
        </w:rPr>
        <w:t>գնորդը</w:t>
      </w:r>
      <w:proofErr w:type="spellEnd"/>
      <w:r w:rsidRPr="002D4281">
        <w:rPr>
          <w:rFonts w:ascii="GHEA Grapalat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lang w:val="en-US"/>
        </w:rPr>
        <w:t>պարտավոր</w:t>
      </w:r>
      <w:proofErr w:type="spellEnd"/>
      <w:r w:rsidRPr="002D4281">
        <w:rPr>
          <w:rFonts w:ascii="GHEA Grapalat" w:hAnsi="GHEA Grapalat"/>
          <w:color w:val="000000"/>
          <w:lang w:val="en-US"/>
        </w:rPr>
        <w:t xml:space="preserve"> է </w:t>
      </w:r>
      <w:proofErr w:type="spellStart"/>
      <w:r w:rsidRPr="002D4281">
        <w:rPr>
          <w:rFonts w:ascii="GHEA Grapalat" w:hAnsi="GHEA Grapalat"/>
          <w:color w:val="000000"/>
          <w:lang w:val="en-US"/>
        </w:rPr>
        <w:t>շենքի</w:t>
      </w:r>
      <w:proofErr w:type="spellEnd"/>
      <w:r w:rsidRPr="002D4281">
        <w:rPr>
          <w:rFonts w:ascii="GHEA Grapalat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lang w:val="en-US"/>
        </w:rPr>
        <w:t>շենքի</w:t>
      </w:r>
      <w:proofErr w:type="spellEnd"/>
      <w:r w:rsidRPr="002D4281">
        <w:rPr>
          <w:rFonts w:ascii="GHEA Grapalat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lang w:val="en-US"/>
        </w:rPr>
        <w:t>ամրացման</w:t>
      </w:r>
      <w:proofErr w:type="spellEnd"/>
      <w:r w:rsidRPr="002D4281">
        <w:rPr>
          <w:rFonts w:ascii="GHEA Grapalat" w:hAnsi="GHEA Grapalat"/>
          <w:color w:val="000000"/>
          <w:lang w:val="en-US"/>
        </w:rPr>
        <w:t xml:space="preserve"> և </w:t>
      </w:r>
      <w:proofErr w:type="spellStart"/>
      <w:r w:rsidRPr="002D4281">
        <w:rPr>
          <w:rFonts w:ascii="GHEA Grapalat" w:hAnsi="GHEA Grapalat"/>
          <w:color w:val="000000"/>
          <w:lang w:val="en-US"/>
        </w:rPr>
        <w:t>վերանորոգման</w:t>
      </w:r>
      <w:proofErr w:type="spellEnd"/>
      <w:r w:rsidRPr="002D4281">
        <w:rPr>
          <w:rFonts w:ascii="GHEA Grapalat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lang w:val="en-US"/>
        </w:rPr>
        <w:t>նպատակով</w:t>
      </w:r>
      <w:proofErr w:type="spellEnd"/>
      <w:r w:rsidRPr="002D4281">
        <w:rPr>
          <w:rFonts w:ascii="GHEA Grapalat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lang w:val="en-US"/>
        </w:rPr>
        <w:t>իրականացնել</w:t>
      </w:r>
      <w:proofErr w:type="spellEnd"/>
      <w:r w:rsidRPr="002D4281">
        <w:rPr>
          <w:rFonts w:ascii="GHEA Grapalat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hAnsi="GHEA Grapalat"/>
          <w:color w:val="000000"/>
          <w:lang w:val="en-US"/>
        </w:rPr>
        <w:t>առնվազն</w:t>
      </w:r>
      <w:proofErr w:type="spellEnd"/>
      <w:r w:rsidRPr="002D4281">
        <w:rPr>
          <w:rFonts w:ascii="GHEA Grapalat" w:hAnsi="GHEA Grapalat"/>
          <w:color w:val="000000"/>
        </w:rPr>
        <w:t xml:space="preserve"> 1.0 մլն ԱՄՆ դոլարին համարժեք ՀՀ դրամ</w:t>
      </w:r>
      <w:r w:rsidRPr="002D4281">
        <w:rPr>
          <w:rFonts w:ascii="GHEA Grapalat" w:hAnsi="GHEA Grapalat"/>
          <w:color w:val="000000"/>
          <w:lang w:val="en-US"/>
        </w:rPr>
        <w:t xml:space="preserve">ի </w:t>
      </w:r>
      <w:proofErr w:type="spellStart"/>
      <w:r w:rsidRPr="002D4281">
        <w:rPr>
          <w:rFonts w:ascii="GHEA Grapalat" w:hAnsi="GHEA Grapalat"/>
          <w:color w:val="000000"/>
          <w:lang w:val="en-US"/>
        </w:rPr>
        <w:t>ներդրում</w:t>
      </w:r>
      <w:proofErr w:type="spellEnd"/>
      <w:r w:rsidRPr="002D4281">
        <w:rPr>
          <w:rFonts w:ascii="GHEA Grapalat" w:hAnsi="GHEA Grapalat"/>
          <w:color w:val="000000"/>
          <w:lang w:val="en-US"/>
        </w:rPr>
        <w:t xml:space="preserve"> </w:t>
      </w:r>
      <w:r w:rsidRPr="002D4281">
        <w:rPr>
          <w:rFonts w:ascii="GHEA Grapalat" w:hAnsi="GHEA Grapalat"/>
          <w:color w:val="000000"/>
        </w:rPr>
        <w:t>(հաշվարկված ներդրումների կատարման ժամանակահատվածի համար՝ Հայաստանի Հանրապետության կենտրոնական բանկի կողմից սահմանված փոխարժեքի չափով):</w:t>
      </w:r>
    </w:p>
    <w:p w:rsidR="004D29A9" w:rsidRPr="002D4281" w:rsidRDefault="004D29A9" w:rsidP="002D4281">
      <w:pPr>
        <w:spacing w:line="276" w:lineRule="auto"/>
        <w:ind w:firstLine="450"/>
        <w:jc w:val="both"/>
        <w:rPr>
          <w:rFonts w:ascii="GHEA Grapalat" w:eastAsia="Calibri" w:hAnsi="GHEA Grapalat"/>
          <w:lang w:val="en-US"/>
        </w:rPr>
      </w:pPr>
      <w:r w:rsidRPr="002D4281">
        <w:rPr>
          <w:rFonts w:ascii="GHEA Grapalat" w:eastAsia="Calibri" w:hAnsi="GHEA Grapalat"/>
          <w:lang w:val="en-US"/>
        </w:rPr>
        <w:t xml:space="preserve">      Ք. </w:t>
      </w:r>
      <w:proofErr w:type="spellStart"/>
      <w:r w:rsidRPr="002D4281">
        <w:rPr>
          <w:rFonts w:ascii="GHEA Grapalat" w:eastAsia="Calibri" w:hAnsi="GHEA Grapalat"/>
          <w:lang w:val="en-US"/>
        </w:rPr>
        <w:t>Երևան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, </w:t>
      </w:r>
      <w:proofErr w:type="spellStart"/>
      <w:r w:rsidRPr="002D4281">
        <w:rPr>
          <w:rFonts w:ascii="GHEA Grapalat" w:eastAsia="Calibri" w:hAnsi="GHEA Grapalat"/>
          <w:lang w:val="en-US"/>
        </w:rPr>
        <w:t>Լեոյի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փողոց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թիվ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54 </w:t>
      </w:r>
      <w:proofErr w:type="spellStart"/>
      <w:r w:rsidRPr="002D4281">
        <w:rPr>
          <w:rFonts w:ascii="GHEA Grapalat" w:eastAsia="Calibri" w:hAnsi="GHEA Grapalat"/>
          <w:lang w:val="en-US"/>
        </w:rPr>
        <w:t>հասցեում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գտնվող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անշարժ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գույքն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ամրացված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է ՀՀ ԿԱ </w:t>
      </w:r>
      <w:proofErr w:type="spellStart"/>
      <w:r w:rsidRPr="002D4281">
        <w:rPr>
          <w:rFonts w:ascii="GHEA Grapalat" w:eastAsia="Calibri" w:hAnsi="GHEA Grapalat"/>
          <w:lang w:val="en-US"/>
        </w:rPr>
        <w:t>պետական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գույքի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կառավարման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վարչությանը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, </w:t>
      </w:r>
      <w:proofErr w:type="spellStart"/>
      <w:r w:rsidRPr="002D4281">
        <w:rPr>
          <w:rFonts w:ascii="GHEA Grapalat" w:eastAsia="Calibri" w:hAnsi="GHEA Grapalat"/>
          <w:lang w:val="en-US"/>
        </w:rPr>
        <w:t>նախկինում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զբաղեցված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է </w:t>
      </w:r>
      <w:proofErr w:type="spellStart"/>
      <w:r w:rsidRPr="002D4281">
        <w:rPr>
          <w:rFonts w:ascii="GHEA Grapalat" w:eastAsia="Calibri" w:hAnsi="GHEA Grapalat"/>
          <w:lang w:val="en-US"/>
        </w:rPr>
        <w:t>եղել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ՀՀ ԱԻՆ &lt;&lt;</w:t>
      </w:r>
      <w:proofErr w:type="spellStart"/>
      <w:r w:rsidRPr="002D4281">
        <w:rPr>
          <w:rFonts w:ascii="GHEA Grapalat" w:eastAsia="Calibri" w:hAnsi="GHEA Grapalat"/>
          <w:lang w:val="en-US"/>
        </w:rPr>
        <w:t>Հիդրոօդերևութաբանության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և </w:t>
      </w:r>
      <w:proofErr w:type="spellStart"/>
      <w:r w:rsidRPr="002D4281">
        <w:rPr>
          <w:rFonts w:ascii="GHEA Grapalat" w:eastAsia="Calibri" w:hAnsi="GHEA Grapalat"/>
          <w:lang w:val="en-US"/>
        </w:rPr>
        <w:t>մթնոլորտային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երևույթների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վրա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ակտիվ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ներգործության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 </w:t>
      </w:r>
      <w:proofErr w:type="spellStart"/>
      <w:r w:rsidRPr="002D4281">
        <w:rPr>
          <w:rFonts w:ascii="GHEA Grapalat" w:eastAsia="Calibri" w:hAnsi="GHEA Grapalat"/>
          <w:lang w:val="en-US"/>
        </w:rPr>
        <w:t>ծառայություն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&gt;&gt; ՊՈԱԿ-ի </w:t>
      </w:r>
      <w:proofErr w:type="spellStart"/>
      <w:r w:rsidRPr="002D4281">
        <w:rPr>
          <w:rFonts w:ascii="GHEA Grapalat" w:eastAsia="Calibri" w:hAnsi="GHEA Grapalat"/>
          <w:lang w:val="en-US"/>
        </w:rPr>
        <w:t>կողմից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: ՀՀ </w:t>
      </w:r>
      <w:proofErr w:type="spellStart"/>
      <w:r w:rsidRPr="002D4281">
        <w:rPr>
          <w:rFonts w:ascii="GHEA Grapalat" w:eastAsia="Calibri" w:hAnsi="GHEA Grapalat"/>
          <w:lang w:val="en-US"/>
        </w:rPr>
        <w:t>վարչապետի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27.02.2017թ.-ի N02/23.11/4389-17 </w:t>
      </w:r>
      <w:proofErr w:type="spellStart"/>
      <w:r w:rsidRPr="002D4281">
        <w:rPr>
          <w:rFonts w:ascii="GHEA Grapalat" w:eastAsia="Calibri" w:hAnsi="GHEA Grapalat"/>
          <w:lang w:val="en-US"/>
        </w:rPr>
        <w:t>հանձնարարականի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շրջանակներում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 ՀՀ </w:t>
      </w:r>
      <w:proofErr w:type="spellStart"/>
      <w:r w:rsidRPr="002D4281">
        <w:rPr>
          <w:rFonts w:ascii="GHEA Grapalat" w:eastAsia="Calibri" w:hAnsi="GHEA Grapalat"/>
          <w:lang w:val="en-US"/>
        </w:rPr>
        <w:t>արտակարգ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իրավիճակների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նախարարը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գրությամբ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տեղեկացրել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է, </w:t>
      </w:r>
      <w:proofErr w:type="spellStart"/>
      <w:r w:rsidRPr="002D4281">
        <w:rPr>
          <w:rFonts w:ascii="GHEA Grapalat" w:eastAsia="Calibri" w:hAnsi="GHEA Grapalat"/>
          <w:lang w:val="en-US"/>
        </w:rPr>
        <w:t>որ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նշված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գույքն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արդեն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իսկ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ազատված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է: </w:t>
      </w:r>
      <w:proofErr w:type="spellStart"/>
      <w:r w:rsidRPr="002D4281">
        <w:rPr>
          <w:rFonts w:ascii="GHEA Grapalat" w:eastAsia="Calibri" w:hAnsi="GHEA Grapalat"/>
          <w:lang w:val="en-US"/>
        </w:rPr>
        <w:t>Կազմակերպության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աշխատակազմը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տեղափոխվել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է ՀՀ ԱԻՆ-ի </w:t>
      </w:r>
      <w:proofErr w:type="spellStart"/>
      <w:r w:rsidRPr="002D4281">
        <w:rPr>
          <w:rFonts w:ascii="GHEA Grapalat" w:eastAsia="Calibri" w:hAnsi="GHEA Grapalat"/>
          <w:lang w:val="en-US"/>
        </w:rPr>
        <w:t>տարածք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/ք. </w:t>
      </w:r>
      <w:proofErr w:type="spellStart"/>
      <w:r w:rsidRPr="002D4281">
        <w:rPr>
          <w:rFonts w:ascii="GHEA Grapalat" w:eastAsia="Calibri" w:hAnsi="GHEA Grapalat"/>
          <w:lang w:val="en-US"/>
        </w:rPr>
        <w:t>Երևան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, </w:t>
      </w:r>
      <w:proofErr w:type="spellStart"/>
      <w:r w:rsidRPr="002D4281">
        <w:rPr>
          <w:rFonts w:ascii="GHEA Grapalat" w:eastAsia="Calibri" w:hAnsi="GHEA Grapalat"/>
          <w:lang w:val="en-US"/>
        </w:rPr>
        <w:t>Դավթաշեն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4, </w:t>
      </w:r>
      <w:proofErr w:type="spellStart"/>
      <w:r w:rsidRPr="002D4281">
        <w:rPr>
          <w:rFonts w:ascii="GHEA Grapalat" w:eastAsia="Calibri" w:hAnsi="GHEA Grapalat"/>
          <w:lang w:val="en-US"/>
        </w:rPr>
        <w:t>Ա.Միկոյան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փ. 109/8 /  և </w:t>
      </w:r>
      <w:proofErr w:type="spellStart"/>
      <w:r w:rsidRPr="002D4281">
        <w:rPr>
          <w:rFonts w:ascii="GHEA Grapalat" w:eastAsia="Calibri" w:hAnsi="GHEA Grapalat"/>
          <w:lang w:val="en-US"/>
        </w:rPr>
        <w:t>հանձնվել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է ՀՀ ԿԱ </w:t>
      </w:r>
      <w:proofErr w:type="spellStart"/>
      <w:r w:rsidRPr="002D4281">
        <w:rPr>
          <w:rFonts w:ascii="GHEA Grapalat" w:eastAsia="Calibri" w:hAnsi="GHEA Grapalat"/>
          <w:lang w:val="en-US"/>
        </w:rPr>
        <w:t>պետական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գույքի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կառավարման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վարչության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տնօրինությանը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: </w:t>
      </w:r>
      <w:proofErr w:type="spellStart"/>
      <w:r w:rsidRPr="002D4281">
        <w:rPr>
          <w:rFonts w:ascii="GHEA Grapalat" w:eastAsia="Calibri" w:hAnsi="GHEA Grapalat"/>
          <w:lang w:val="en-US"/>
        </w:rPr>
        <w:t>Շենքը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բաղկացած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է </w:t>
      </w:r>
      <w:proofErr w:type="spellStart"/>
      <w:r w:rsidRPr="002D4281">
        <w:rPr>
          <w:rFonts w:ascii="GHEA Grapalat" w:eastAsia="Calibri" w:hAnsi="GHEA Grapalat"/>
          <w:lang w:val="en-US"/>
        </w:rPr>
        <w:t>երկու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հիմնական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մասնաշենքից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, 1-ին </w:t>
      </w:r>
      <w:proofErr w:type="spellStart"/>
      <w:r w:rsidRPr="002D4281">
        <w:rPr>
          <w:rFonts w:ascii="GHEA Grapalat" w:eastAsia="Calibri" w:hAnsi="GHEA Grapalat"/>
          <w:lang w:val="en-US"/>
        </w:rPr>
        <w:t>մասնաշենքը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կառուցվել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է 1957 </w:t>
      </w:r>
      <w:proofErr w:type="spellStart"/>
      <w:r w:rsidRPr="002D4281">
        <w:rPr>
          <w:rFonts w:ascii="GHEA Grapalat" w:eastAsia="Calibri" w:hAnsi="GHEA Grapalat"/>
          <w:lang w:val="en-US"/>
        </w:rPr>
        <w:t>թվականին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, </w:t>
      </w:r>
      <w:proofErr w:type="spellStart"/>
      <w:r w:rsidRPr="002D4281">
        <w:rPr>
          <w:rFonts w:ascii="GHEA Grapalat" w:eastAsia="Calibri" w:hAnsi="GHEA Grapalat"/>
          <w:lang w:val="en-US"/>
        </w:rPr>
        <w:t>մասնաշենքի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ընդհանուր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մակերեսը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կազմում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է 1158.8 </w:t>
      </w:r>
      <w:proofErr w:type="spellStart"/>
      <w:r w:rsidRPr="002D4281">
        <w:rPr>
          <w:rFonts w:ascii="GHEA Grapalat" w:eastAsia="Calibri" w:hAnsi="GHEA Grapalat"/>
          <w:lang w:val="en-US"/>
        </w:rPr>
        <w:t>քմ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., 2-րդ </w:t>
      </w:r>
      <w:proofErr w:type="spellStart"/>
      <w:r w:rsidRPr="002D4281">
        <w:rPr>
          <w:rFonts w:ascii="GHEA Grapalat" w:eastAsia="Calibri" w:hAnsi="GHEA Grapalat"/>
          <w:lang w:val="en-US"/>
        </w:rPr>
        <w:t>մասնաշենքը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կառուցվել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է 1967 </w:t>
      </w:r>
      <w:proofErr w:type="spellStart"/>
      <w:r w:rsidRPr="002D4281">
        <w:rPr>
          <w:rFonts w:ascii="GHEA Grapalat" w:eastAsia="Calibri" w:hAnsi="GHEA Grapalat"/>
          <w:lang w:val="en-US"/>
        </w:rPr>
        <w:t>թվականին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, </w:t>
      </w:r>
      <w:proofErr w:type="spellStart"/>
      <w:r w:rsidRPr="002D4281">
        <w:rPr>
          <w:rFonts w:ascii="GHEA Grapalat" w:eastAsia="Calibri" w:hAnsi="GHEA Grapalat"/>
          <w:lang w:val="en-US"/>
        </w:rPr>
        <w:t>մասնաշենքի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ընդհանուր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մակերեսը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կազմում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է 1344.6 </w:t>
      </w:r>
      <w:proofErr w:type="spellStart"/>
      <w:r w:rsidRPr="002D4281">
        <w:rPr>
          <w:rFonts w:ascii="GHEA Grapalat" w:eastAsia="Calibri" w:hAnsi="GHEA Grapalat"/>
          <w:lang w:val="en-US"/>
        </w:rPr>
        <w:t>քմ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.: </w:t>
      </w:r>
      <w:proofErr w:type="spellStart"/>
      <w:r w:rsidRPr="002D4281">
        <w:rPr>
          <w:rFonts w:ascii="GHEA Grapalat" w:eastAsia="Calibri" w:hAnsi="GHEA Grapalat"/>
          <w:lang w:val="en-US"/>
        </w:rPr>
        <w:t>Ըստ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&lt;&lt;</w:t>
      </w:r>
      <w:proofErr w:type="spellStart"/>
      <w:r w:rsidRPr="002D4281">
        <w:rPr>
          <w:rFonts w:ascii="GHEA Grapalat" w:eastAsia="Calibri" w:hAnsi="GHEA Grapalat"/>
          <w:lang w:val="en-US"/>
        </w:rPr>
        <w:t>Սեյսմշին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&gt;&gt; ՍՊԸ-ի </w:t>
      </w:r>
      <w:proofErr w:type="spellStart"/>
      <w:r w:rsidRPr="002D4281">
        <w:rPr>
          <w:rFonts w:ascii="GHEA Grapalat" w:eastAsia="Calibri" w:hAnsi="GHEA Grapalat"/>
          <w:lang w:val="en-US"/>
        </w:rPr>
        <w:t>կողմից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մասնաշենքի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տեխնիկական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վիճակի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վերաբերյալ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տրված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եզրակացության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՝ 1-ին </w:t>
      </w:r>
      <w:proofErr w:type="spellStart"/>
      <w:r w:rsidRPr="002D4281">
        <w:rPr>
          <w:rFonts w:ascii="GHEA Grapalat" w:eastAsia="Calibri" w:hAnsi="GHEA Grapalat"/>
          <w:lang w:val="en-US"/>
        </w:rPr>
        <w:t>մասնաշենքի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միջհարկային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ծածկերը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իրականացված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են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փայտից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, </w:t>
      </w:r>
      <w:proofErr w:type="spellStart"/>
      <w:r w:rsidRPr="002D4281">
        <w:rPr>
          <w:rFonts w:ascii="GHEA Grapalat" w:eastAsia="Calibri" w:hAnsi="GHEA Grapalat"/>
          <w:lang w:val="en-US"/>
        </w:rPr>
        <w:t>իսկ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lastRenderedPageBreak/>
        <w:t>աստիճանավանդակների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հարթակների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հատվածներում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և </w:t>
      </w:r>
      <w:proofErr w:type="spellStart"/>
      <w:r w:rsidRPr="002D4281">
        <w:rPr>
          <w:rFonts w:ascii="GHEA Grapalat" w:eastAsia="Calibri" w:hAnsi="GHEA Grapalat"/>
          <w:lang w:val="en-US"/>
        </w:rPr>
        <w:t>գմբեթի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տակ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միաձույլ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երկաթ-բետոնից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: </w:t>
      </w:r>
      <w:proofErr w:type="spellStart"/>
      <w:r w:rsidRPr="002D4281">
        <w:rPr>
          <w:rFonts w:ascii="GHEA Grapalat" w:eastAsia="Calibri" w:hAnsi="GHEA Grapalat"/>
          <w:lang w:val="en-US"/>
        </w:rPr>
        <w:t>Միջնորմներն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իրականացված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են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փայտից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ծեփված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գաջով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, և </w:t>
      </w:r>
      <w:proofErr w:type="spellStart"/>
      <w:r w:rsidRPr="002D4281">
        <w:rPr>
          <w:rFonts w:ascii="GHEA Grapalat" w:eastAsia="Calibri" w:hAnsi="GHEA Grapalat"/>
          <w:lang w:val="en-US"/>
        </w:rPr>
        <w:t>բետոնե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մանրահատ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բլոկներից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, </w:t>
      </w:r>
      <w:proofErr w:type="spellStart"/>
      <w:r w:rsidRPr="002D4281">
        <w:rPr>
          <w:rFonts w:ascii="GHEA Grapalat" w:eastAsia="Calibri" w:hAnsi="GHEA Grapalat"/>
          <w:lang w:val="en-US"/>
        </w:rPr>
        <w:t>իսկ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2-րդ </w:t>
      </w:r>
      <w:proofErr w:type="spellStart"/>
      <w:r w:rsidRPr="002D4281">
        <w:rPr>
          <w:rFonts w:ascii="GHEA Grapalat" w:eastAsia="Calibri" w:hAnsi="GHEA Grapalat"/>
          <w:lang w:val="en-US"/>
        </w:rPr>
        <w:t>մասնաշենքի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միջհարկային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ծածկերը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իրականացված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են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հավաքովի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երկաթ-բետոնե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կլորանցքավոր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lang w:val="en-US"/>
        </w:rPr>
        <w:t>սալերից</w:t>
      </w:r>
      <w:proofErr w:type="spellEnd"/>
      <w:r w:rsidRPr="002D4281">
        <w:rPr>
          <w:rFonts w:ascii="GHEA Grapalat" w:eastAsia="Calibri" w:hAnsi="GHEA Grapalat"/>
          <w:lang w:val="en-US"/>
        </w:rPr>
        <w:t>: Մ</w:t>
      </w:r>
      <w:r w:rsidRPr="002D4281">
        <w:rPr>
          <w:rFonts w:ascii="GHEA Grapalat" w:hAnsi="GHEA Grapalat"/>
        </w:rPr>
        <w:t xml:space="preserve">ասնաշենքերի ընդհանուր տեխնիկական վիճակը և վնասվածության աստիճանը ըստ գործող շինարարական նորմերի դասվում է 3-րդ աստիճանի:  </w:t>
      </w:r>
    </w:p>
    <w:p w:rsidR="004D29A9" w:rsidRPr="002D4281" w:rsidRDefault="004D29A9" w:rsidP="002D4281">
      <w:pPr>
        <w:spacing w:line="276" w:lineRule="auto"/>
        <w:ind w:firstLine="450"/>
        <w:jc w:val="both"/>
        <w:rPr>
          <w:rFonts w:ascii="GHEA Grapalat" w:eastAsia="Calibri" w:hAnsi="GHEA Grapalat"/>
          <w:color w:val="000000"/>
          <w:lang w:val="en-US"/>
        </w:rPr>
      </w:pPr>
      <w:r w:rsidRPr="002D4281">
        <w:rPr>
          <w:rFonts w:ascii="GHEA Grapalat" w:eastAsia="Calibri" w:hAnsi="GHEA Grapalat"/>
          <w:lang w:val="en-US"/>
        </w:rPr>
        <w:t xml:space="preserve">       </w:t>
      </w:r>
      <w:proofErr w:type="spellStart"/>
      <w:r w:rsidRPr="002D4281">
        <w:rPr>
          <w:rFonts w:ascii="GHEA Grapalat" w:eastAsia="Calibri" w:hAnsi="GHEA Grapalat"/>
          <w:lang w:val="en-US"/>
        </w:rPr>
        <w:t>Նախագծով</w:t>
      </w:r>
      <w:proofErr w:type="spellEnd"/>
      <w:r w:rsidRPr="002D4281">
        <w:rPr>
          <w:rFonts w:ascii="GHEA Grapalat" w:eastAsia="Calibri" w:hAnsi="GHEA Grapalat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color w:val="000000"/>
          <w:lang w:val="en-US"/>
        </w:rPr>
        <w:t>առաջարկվում</w:t>
      </w:r>
      <w:proofErr w:type="spellEnd"/>
      <w:r w:rsidRPr="002D4281">
        <w:rPr>
          <w:rFonts w:ascii="GHEA Grapalat" w:eastAsia="Calibri" w:hAnsi="GHEA Grapalat"/>
          <w:color w:val="000000"/>
          <w:lang w:val="en-US"/>
        </w:rPr>
        <w:t xml:space="preserve"> է </w:t>
      </w:r>
      <w:proofErr w:type="spellStart"/>
      <w:r w:rsidRPr="002D4281">
        <w:rPr>
          <w:rFonts w:ascii="GHEA Grapalat" w:eastAsia="Calibri" w:hAnsi="GHEA Grapalat"/>
          <w:color w:val="000000"/>
          <w:lang w:val="en-US"/>
        </w:rPr>
        <w:t>նաև</w:t>
      </w:r>
      <w:proofErr w:type="spellEnd"/>
      <w:r w:rsidRPr="002D4281">
        <w:rPr>
          <w:rFonts w:ascii="GHEA Grapalat" w:eastAsia="Calibri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color w:val="000000"/>
          <w:lang w:val="en-US"/>
        </w:rPr>
        <w:t>ուժը</w:t>
      </w:r>
      <w:proofErr w:type="spellEnd"/>
      <w:r w:rsidRPr="002D4281">
        <w:rPr>
          <w:rFonts w:ascii="GHEA Grapalat" w:eastAsia="Calibri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color w:val="000000"/>
          <w:lang w:val="en-US"/>
        </w:rPr>
        <w:t>կորցրած</w:t>
      </w:r>
      <w:proofErr w:type="spellEnd"/>
      <w:r w:rsidRPr="002D4281">
        <w:rPr>
          <w:rFonts w:ascii="GHEA Grapalat" w:eastAsia="Calibri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color w:val="000000"/>
          <w:lang w:val="en-US"/>
        </w:rPr>
        <w:t>ճանաչել</w:t>
      </w:r>
      <w:proofErr w:type="spellEnd"/>
      <w:r w:rsidRPr="002D4281">
        <w:rPr>
          <w:rFonts w:ascii="GHEA Grapalat" w:eastAsia="Calibri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color w:val="000000"/>
          <w:lang w:val="en-US"/>
        </w:rPr>
        <w:t>Հայաստանի</w:t>
      </w:r>
      <w:proofErr w:type="spellEnd"/>
      <w:r w:rsidRPr="002D4281">
        <w:rPr>
          <w:rFonts w:ascii="GHEA Grapalat" w:eastAsia="Calibri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color w:val="000000"/>
          <w:lang w:val="en-US"/>
        </w:rPr>
        <w:t>Հանրապետության</w:t>
      </w:r>
      <w:proofErr w:type="spellEnd"/>
      <w:r w:rsidRPr="002D4281">
        <w:rPr>
          <w:rFonts w:ascii="GHEA Grapalat" w:eastAsia="Calibri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color w:val="000000"/>
          <w:lang w:val="en-US"/>
        </w:rPr>
        <w:t>կառավարության</w:t>
      </w:r>
      <w:proofErr w:type="spellEnd"/>
      <w:r w:rsidRPr="002D4281">
        <w:rPr>
          <w:rFonts w:ascii="GHEA Grapalat" w:eastAsia="Calibri" w:hAnsi="GHEA Grapalat"/>
          <w:color w:val="000000"/>
          <w:lang w:val="en-US"/>
        </w:rPr>
        <w:t xml:space="preserve"> 2009 </w:t>
      </w:r>
      <w:proofErr w:type="spellStart"/>
      <w:r w:rsidRPr="002D4281">
        <w:rPr>
          <w:rFonts w:ascii="GHEA Grapalat" w:eastAsia="Calibri" w:hAnsi="GHEA Grapalat"/>
          <w:color w:val="000000"/>
          <w:lang w:val="en-US"/>
        </w:rPr>
        <w:t>թվականի</w:t>
      </w:r>
      <w:proofErr w:type="spellEnd"/>
      <w:r w:rsidRPr="002D4281">
        <w:rPr>
          <w:rFonts w:ascii="GHEA Grapalat" w:eastAsia="Calibri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color w:val="000000"/>
          <w:lang w:val="en-US"/>
        </w:rPr>
        <w:t>փետրվարի</w:t>
      </w:r>
      <w:proofErr w:type="spellEnd"/>
      <w:r w:rsidRPr="002D4281">
        <w:rPr>
          <w:rFonts w:ascii="GHEA Grapalat" w:eastAsia="Calibri" w:hAnsi="GHEA Grapalat"/>
          <w:color w:val="000000"/>
          <w:lang w:val="en-US"/>
        </w:rPr>
        <w:t xml:space="preserve"> 5-ի &lt;&lt;</w:t>
      </w:r>
      <w:proofErr w:type="spellStart"/>
      <w:r w:rsidRPr="002D4281">
        <w:rPr>
          <w:rFonts w:ascii="GHEA Grapalat" w:eastAsia="Calibri" w:hAnsi="GHEA Grapalat"/>
          <w:color w:val="000000"/>
          <w:lang w:val="en-US"/>
        </w:rPr>
        <w:t>Հայաստանի</w:t>
      </w:r>
      <w:proofErr w:type="spellEnd"/>
      <w:r w:rsidRPr="002D4281">
        <w:rPr>
          <w:rFonts w:ascii="GHEA Grapalat" w:eastAsia="Calibri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color w:val="000000"/>
          <w:lang w:val="en-US"/>
        </w:rPr>
        <w:t>Հանրապետության</w:t>
      </w:r>
      <w:proofErr w:type="spellEnd"/>
      <w:r w:rsidRPr="002D4281">
        <w:rPr>
          <w:rFonts w:ascii="GHEA Grapalat" w:eastAsia="Calibri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color w:val="000000"/>
          <w:lang w:val="en-US"/>
        </w:rPr>
        <w:t>արտակարգ</w:t>
      </w:r>
      <w:proofErr w:type="spellEnd"/>
      <w:r w:rsidRPr="002D4281">
        <w:rPr>
          <w:rFonts w:ascii="GHEA Grapalat" w:eastAsia="Calibri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color w:val="000000"/>
          <w:lang w:val="en-US"/>
        </w:rPr>
        <w:t>իրավիճակների</w:t>
      </w:r>
      <w:proofErr w:type="spellEnd"/>
      <w:r w:rsidRPr="002D4281">
        <w:rPr>
          <w:rFonts w:ascii="GHEA Grapalat" w:eastAsia="Calibri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color w:val="000000"/>
          <w:lang w:val="en-US"/>
        </w:rPr>
        <w:t>նախարարության</w:t>
      </w:r>
      <w:proofErr w:type="spellEnd"/>
      <w:r w:rsidRPr="002D4281">
        <w:rPr>
          <w:rFonts w:ascii="GHEA Grapalat" w:eastAsia="Calibri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color w:val="000000"/>
          <w:lang w:val="en-US"/>
        </w:rPr>
        <w:t>աշխատակազմ</w:t>
      </w:r>
      <w:proofErr w:type="spellEnd"/>
      <w:r w:rsidRPr="002D4281">
        <w:rPr>
          <w:rFonts w:ascii="GHEA Grapalat" w:eastAsia="Calibri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color w:val="000000"/>
          <w:lang w:val="en-US"/>
        </w:rPr>
        <w:t>պետական</w:t>
      </w:r>
      <w:proofErr w:type="spellEnd"/>
      <w:r w:rsidRPr="002D4281">
        <w:rPr>
          <w:rFonts w:ascii="GHEA Grapalat" w:eastAsia="Calibri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color w:val="000000"/>
          <w:lang w:val="en-US"/>
        </w:rPr>
        <w:t>կառավարչական</w:t>
      </w:r>
      <w:proofErr w:type="spellEnd"/>
      <w:r w:rsidRPr="002D4281">
        <w:rPr>
          <w:rFonts w:ascii="GHEA Grapalat" w:eastAsia="Calibri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color w:val="000000"/>
          <w:lang w:val="en-US"/>
        </w:rPr>
        <w:t>հիմնարկին</w:t>
      </w:r>
      <w:proofErr w:type="spellEnd"/>
      <w:r w:rsidRPr="002D4281">
        <w:rPr>
          <w:rFonts w:ascii="GHEA Grapalat" w:eastAsia="Calibri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color w:val="000000"/>
          <w:lang w:val="en-US"/>
        </w:rPr>
        <w:t>շենքի</w:t>
      </w:r>
      <w:proofErr w:type="spellEnd"/>
      <w:r w:rsidRPr="002D4281">
        <w:rPr>
          <w:rFonts w:ascii="GHEA Grapalat" w:eastAsia="Calibri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color w:val="000000"/>
          <w:lang w:val="en-US"/>
        </w:rPr>
        <w:t>մաս</w:t>
      </w:r>
      <w:proofErr w:type="spellEnd"/>
      <w:r w:rsidRPr="002D4281">
        <w:rPr>
          <w:rFonts w:ascii="GHEA Grapalat" w:eastAsia="Calibri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color w:val="000000"/>
          <w:lang w:val="en-US"/>
        </w:rPr>
        <w:t>ամրացնելու</w:t>
      </w:r>
      <w:proofErr w:type="spellEnd"/>
      <w:r w:rsidRPr="002D4281">
        <w:rPr>
          <w:rFonts w:ascii="GHEA Grapalat" w:eastAsia="Calibri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color w:val="000000"/>
          <w:lang w:val="en-US"/>
        </w:rPr>
        <w:t>մասին</w:t>
      </w:r>
      <w:proofErr w:type="spellEnd"/>
      <w:r w:rsidRPr="002D4281">
        <w:rPr>
          <w:rFonts w:ascii="GHEA Grapalat" w:eastAsia="Calibri" w:hAnsi="GHEA Grapalat"/>
          <w:color w:val="000000"/>
          <w:lang w:val="en-US"/>
        </w:rPr>
        <w:t xml:space="preserve">&gt;&gt; N117-Ա </w:t>
      </w:r>
      <w:proofErr w:type="spellStart"/>
      <w:r w:rsidRPr="002D4281">
        <w:rPr>
          <w:rFonts w:ascii="GHEA Grapalat" w:eastAsia="Calibri" w:hAnsi="GHEA Grapalat"/>
          <w:color w:val="000000"/>
          <w:lang w:val="en-US"/>
        </w:rPr>
        <w:t>որոշումը</w:t>
      </w:r>
      <w:proofErr w:type="spellEnd"/>
      <w:r w:rsidRPr="002D4281">
        <w:rPr>
          <w:rFonts w:ascii="GHEA Grapalat" w:eastAsia="Calibri" w:hAnsi="GHEA Grapalat"/>
          <w:color w:val="000000"/>
          <w:lang w:val="en-US"/>
        </w:rPr>
        <w:t xml:space="preserve">, </w:t>
      </w:r>
      <w:proofErr w:type="spellStart"/>
      <w:r w:rsidRPr="002D4281">
        <w:rPr>
          <w:rFonts w:ascii="GHEA Grapalat" w:eastAsia="Calibri" w:hAnsi="GHEA Grapalat"/>
          <w:color w:val="000000"/>
          <w:lang w:val="en-US"/>
        </w:rPr>
        <w:t>համաձայն</w:t>
      </w:r>
      <w:proofErr w:type="spellEnd"/>
      <w:r w:rsidRPr="002D4281">
        <w:rPr>
          <w:rFonts w:ascii="GHEA Grapalat" w:eastAsia="Calibri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color w:val="000000"/>
          <w:lang w:val="en-US"/>
        </w:rPr>
        <w:t>որի</w:t>
      </w:r>
      <w:proofErr w:type="spellEnd"/>
      <w:r w:rsidRPr="002D4281">
        <w:rPr>
          <w:rFonts w:ascii="GHEA Grapalat" w:eastAsia="Calibri" w:hAnsi="GHEA Grapalat"/>
          <w:color w:val="000000"/>
          <w:lang w:val="en-US"/>
        </w:rPr>
        <w:t xml:space="preserve"> </w:t>
      </w:r>
      <w:r w:rsidRPr="002D4281">
        <w:rPr>
          <w:rFonts w:ascii="GHEA Grapalat" w:hAnsi="GHEA Grapalat"/>
          <w:color w:val="000000"/>
          <w:lang w:val="af-ZA"/>
        </w:rPr>
        <w:t xml:space="preserve">&lt;&lt;Հայաստանի Հիդրոօդերևութաբանության և մոնիտորինգի պետական ծառայություն&gt;&gt; պետական ոչ առևտրային կազմակերպությանն անհատույց օգտագործման իրավունքով ամրացված Երևան քաղաքի Լեոյի 54 հասցեում գտնվող վարչական շինության մասը՝ 1158.8 քառ. մետր ընդհանուր մակերեսով հետ էր վերցվել և ամրացվել էր </w:t>
      </w:r>
      <w:proofErr w:type="spellStart"/>
      <w:r w:rsidRPr="002D4281">
        <w:rPr>
          <w:rFonts w:ascii="GHEA Grapalat" w:eastAsia="Calibri" w:hAnsi="GHEA Grapalat"/>
          <w:color w:val="000000"/>
          <w:lang w:val="en-US"/>
        </w:rPr>
        <w:t>Հայաստանի</w:t>
      </w:r>
      <w:proofErr w:type="spellEnd"/>
      <w:r w:rsidRPr="002D4281">
        <w:rPr>
          <w:rFonts w:ascii="GHEA Grapalat" w:eastAsia="Calibri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color w:val="000000"/>
          <w:lang w:val="en-US"/>
        </w:rPr>
        <w:t>Հանրապետության</w:t>
      </w:r>
      <w:proofErr w:type="spellEnd"/>
      <w:r w:rsidRPr="002D4281">
        <w:rPr>
          <w:rFonts w:ascii="GHEA Grapalat" w:eastAsia="Calibri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color w:val="000000"/>
          <w:lang w:val="en-US"/>
        </w:rPr>
        <w:t>արտակարգ</w:t>
      </w:r>
      <w:proofErr w:type="spellEnd"/>
      <w:r w:rsidRPr="002D4281">
        <w:rPr>
          <w:rFonts w:ascii="GHEA Grapalat" w:eastAsia="Calibri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color w:val="000000"/>
          <w:lang w:val="en-US"/>
        </w:rPr>
        <w:t>իրավիճակների</w:t>
      </w:r>
      <w:proofErr w:type="spellEnd"/>
      <w:r w:rsidRPr="002D4281">
        <w:rPr>
          <w:rFonts w:ascii="GHEA Grapalat" w:eastAsia="Calibri" w:hAnsi="GHEA Grapalat"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eastAsia="Calibri" w:hAnsi="GHEA Grapalat"/>
          <w:color w:val="000000"/>
          <w:lang w:val="en-US"/>
        </w:rPr>
        <w:t>նախարարությանը</w:t>
      </w:r>
      <w:proofErr w:type="spellEnd"/>
      <w:r w:rsidRPr="002D4281">
        <w:rPr>
          <w:rFonts w:ascii="GHEA Grapalat" w:eastAsia="Calibri" w:hAnsi="GHEA Grapalat"/>
          <w:color w:val="000000"/>
          <w:lang w:val="en-US"/>
        </w:rPr>
        <w:t>:</w:t>
      </w:r>
    </w:p>
    <w:p w:rsidR="004D29A9" w:rsidRPr="002D4281" w:rsidRDefault="004D29A9" w:rsidP="002D4281">
      <w:pPr>
        <w:spacing w:line="276" w:lineRule="auto"/>
        <w:ind w:firstLine="450"/>
        <w:jc w:val="both"/>
        <w:rPr>
          <w:rFonts w:ascii="GHEA Grapalat" w:eastAsia="Calibri" w:hAnsi="GHEA Grapalat"/>
          <w:color w:val="000000"/>
          <w:lang w:val="en-US"/>
        </w:rPr>
      </w:pPr>
    </w:p>
    <w:p w:rsidR="004D29A9" w:rsidRPr="002D4281" w:rsidRDefault="004D29A9" w:rsidP="002D4281">
      <w:pPr>
        <w:spacing w:line="276" w:lineRule="auto"/>
        <w:ind w:firstLine="450"/>
        <w:jc w:val="both"/>
        <w:rPr>
          <w:rFonts w:ascii="GHEA Grapalat" w:eastAsia="Calibri" w:hAnsi="GHEA Grapalat"/>
          <w:color w:val="000000"/>
          <w:lang w:val="en-US"/>
        </w:rPr>
      </w:pPr>
    </w:p>
    <w:p w:rsidR="004D29A9" w:rsidRPr="002D4281" w:rsidRDefault="004D29A9" w:rsidP="002D4281">
      <w:pPr>
        <w:spacing w:line="276" w:lineRule="auto"/>
        <w:ind w:firstLine="450"/>
        <w:jc w:val="both"/>
        <w:rPr>
          <w:rFonts w:ascii="GHEA Grapalat" w:eastAsia="Calibri" w:hAnsi="GHEA Grapalat"/>
          <w:color w:val="000000"/>
          <w:lang w:val="en-US"/>
        </w:rPr>
      </w:pPr>
    </w:p>
    <w:p w:rsidR="004D29A9" w:rsidRPr="002D4281" w:rsidRDefault="004D29A9" w:rsidP="002D4281">
      <w:pPr>
        <w:spacing w:line="276" w:lineRule="auto"/>
        <w:ind w:firstLine="450"/>
        <w:jc w:val="both"/>
        <w:rPr>
          <w:rFonts w:ascii="GHEA Grapalat" w:eastAsia="Calibri" w:hAnsi="GHEA Grapalat"/>
          <w:color w:val="000000"/>
          <w:lang w:val="en-US"/>
        </w:rPr>
      </w:pPr>
    </w:p>
    <w:p w:rsidR="004D29A9" w:rsidRPr="002D4281" w:rsidRDefault="004D29A9" w:rsidP="002D4281">
      <w:pPr>
        <w:spacing w:line="276" w:lineRule="auto"/>
        <w:ind w:firstLine="450"/>
        <w:jc w:val="both"/>
        <w:rPr>
          <w:rFonts w:ascii="GHEA Grapalat" w:eastAsia="Calibri" w:hAnsi="GHEA Grapalat"/>
          <w:color w:val="000000"/>
          <w:lang w:val="en-US"/>
        </w:rPr>
      </w:pPr>
    </w:p>
    <w:p w:rsidR="004D29A9" w:rsidRPr="002D4281" w:rsidRDefault="004D29A9" w:rsidP="002D4281">
      <w:pPr>
        <w:spacing w:line="276" w:lineRule="auto"/>
        <w:ind w:firstLine="450"/>
        <w:jc w:val="both"/>
        <w:rPr>
          <w:rFonts w:ascii="GHEA Grapalat" w:eastAsia="Calibri" w:hAnsi="GHEA Grapalat"/>
          <w:color w:val="000000"/>
          <w:lang w:val="en-US"/>
        </w:rPr>
      </w:pPr>
    </w:p>
    <w:p w:rsidR="004D29A9" w:rsidRPr="002D4281" w:rsidRDefault="004D29A9" w:rsidP="002D4281">
      <w:pPr>
        <w:spacing w:line="276" w:lineRule="auto"/>
        <w:ind w:firstLine="450"/>
        <w:jc w:val="both"/>
        <w:rPr>
          <w:rFonts w:ascii="GHEA Grapalat" w:eastAsia="Calibri" w:hAnsi="GHEA Grapalat"/>
          <w:color w:val="000000"/>
          <w:lang w:val="en-US"/>
        </w:rPr>
      </w:pPr>
    </w:p>
    <w:p w:rsidR="004D29A9" w:rsidRPr="002D4281" w:rsidRDefault="004D29A9" w:rsidP="002D4281">
      <w:pPr>
        <w:spacing w:after="200" w:line="276" w:lineRule="auto"/>
        <w:rPr>
          <w:rFonts w:ascii="GHEA Grapalat" w:eastAsia="Calibri" w:hAnsi="GHEA Grapalat"/>
          <w:color w:val="000000"/>
          <w:lang w:val="en-US"/>
        </w:rPr>
      </w:pPr>
      <w:r w:rsidRPr="002D4281">
        <w:rPr>
          <w:rFonts w:ascii="GHEA Grapalat" w:eastAsia="Calibri" w:hAnsi="GHEA Grapalat"/>
          <w:color w:val="000000"/>
          <w:lang w:val="en-US"/>
        </w:rPr>
        <w:br w:type="page"/>
      </w:r>
    </w:p>
    <w:p w:rsidR="004D29A9" w:rsidRPr="002D4281" w:rsidRDefault="004D29A9" w:rsidP="002D4281">
      <w:pPr>
        <w:spacing w:line="276" w:lineRule="auto"/>
        <w:jc w:val="center"/>
        <w:rPr>
          <w:rFonts w:ascii="GHEA Grapalat" w:hAnsi="GHEA Grapalat"/>
          <w:b/>
          <w:bCs/>
          <w:lang w:val="en-US"/>
        </w:rPr>
      </w:pPr>
      <w:r w:rsidRPr="002D4281">
        <w:rPr>
          <w:rFonts w:ascii="GHEA Grapalat" w:hAnsi="GHEA Grapalat"/>
          <w:b/>
          <w:bCs/>
        </w:rPr>
        <w:lastRenderedPageBreak/>
        <w:t>ՏԵՂԵԿԱՆՔ</w:t>
      </w:r>
    </w:p>
    <w:p w:rsidR="00B91A68" w:rsidRPr="002D4281" w:rsidRDefault="00B91A68" w:rsidP="00B91A68">
      <w:pPr>
        <w:jc w:val="center"/>
        <w:rPr>
          <w:rFonts w:ascii="GHEA Grapalat" w:hAnsi="GHEA Grapalat"/>
          <w:b/>
          <w:lang w:val="af-ZA"/>
        </w:rPr>
      </w:pPr>
      <w:r>
        <w:rPr>
          <w:rFonts w:ascii="GHEA Grapalat" w:hAnsi="GHEA Grapalat"/>
          <w:b/>
          <w:lang w:val="en-US"/>
        </w:rPr>
        <w:t>ԳՈՒՅՔ ՀԵՏ ՎԵՐՑՆԵԼՈՒ</w:t>
      </w:r>
      <w:r w:rsidRPr="002D4281">
        <w:rPr>
          <w:rFonts w:ascii="GHEA Grapalat" w:hAnsi="GHEA Grapalat"/>
          <w:b/>
          <w:lang w:val="en-US"/>
        </w:rPr>
        <w:t xml:space="preserve"> ԵՎ</w:t>
      </w:r>
      <w:r w:rsidRPr="002D4281">
        <w:rPr>
          <w:rFonts w:ascii="GHEA Grapalat" w:hAnsi="GHEA Grapalat"/>
          <w:b/>
        </w:rPr>
        <w:t xml:space="preserve"> ՕՏԱՐԵԼՈՒ</w:t>
      </w:r>
      <w:r w:rsidRPr="002D4281">
        <w:rPr>
          <w:rFonts w:ascii="GHEA Grapalat" w:hAnsi="GHEA Grapalat"/>
          <w:b/>
          <w:lang w:val="af-ZA"/>
        </w:rPr>
        <w:t xml:space="preserve"> </w:t>
      </w:r>
      <w:r w:rsidRPr="002D4281">
        <w:rPr>
          <w:rFonts w:ascii="GHEA Grapalat" w:hAnsi="GHEA Grapalat"/>
          <w:b/>
        </w:rPr>
        <w:t>ՄԱՍԻՆ</w:t>
      </w:r>
    </w:p>
    <w:p w:rsidR="004D29A9" w:rsidRPr="002D4281" w:rsidRDefault="004D29A9" w:rsidP="002D4281">
      <w:pPr>
        <w:spacing w:line="276" w:lineRule="auto"/>
        <w:ind w:left="-450" w:firstLine="720"/>
        <w:jc w:val="center"/>
        <w:rPr>
          <w:rFonts w:ascii="GHEA Grapalat" w:hAnsi="GHEA Grapalat"/>
          <w:b/>
          <w:bCs/>
        </w:rPr>
      </w:pPr>
      <w:r w:rsidRPr="002D4281">
        <w:rPr>
          <w:rFonts w:ascii="GHEA Grapalat" w:hAnsi="GHEA Grapalat"/>
          <w:b/>
          <w:bCs/>
        </w:rPr>
        <w:t>Հայաստանի Հանրապետության կառավարության որոշման նախագծի ընդունման կապակցությամբ այլ  իրավական ակտերում փոփոխություններ և լրացումներ կատարելու անհրաժեշտության բացակայության մասին:</w:t>
      </w:r>
    </w:p>
    <w:p w:rsidR="004D29A9" w:rsidRDefault="004D29A9" w:rsidP="002D4281">
      <w:pPr>
        <w:tabs>
          <w:tab w:val="left" w:pos="7110"/>
        </w:tabs>
        <w:spacing w:line="276" w:lineRule="auto"/>
        <w:ind w:left="-450" w:firstLine="720"/>
        <w:jc w:val="both"/>
        <w:rPr>
          <w:rFonts w:ascii="GHEA Grapalat" w:hAnsi="GHEA Grapalat"/>
          <w:bCs/>
          <w:lang w:val="en-US"/>
        </w:rPr>
      </w:pPr>
    </w:p>
    <w:p w:rsidR="004D29A9" w:rsidRPr="002D4281" w:rsidRDefault="00B91A68" w:rsidP="00B91A68">
      <w:pPr>
        <w:jc w:val="both"/>
        <w:rPr>
          <w:rFonts w:ascii="GHEA Grapalat" w:hAnsi="GHEA Grapalat" w:cs="Times New Roman"/>
          <w:bCs/>
          <w:lang w:val="en-US"/>
        </w:rPr>
      </w:pPr>
      <w:r w:rsidRPr="00B91A68">
        <w:rPr>
          <w:rFonts w:ascii="GHEA Grapalat" w:hAnsi="GHEA Grapalat"/>
          <w:bCs/>
          <w:lang w:val="en-US"/>
        </w:rPr>
        <w:t xml:space="preserve">         </w:t>
      </w:r>
      <w:r>
        <w:rPr>
          <w:rFonts w:ascii="GHEA Grapalat" w:hAnsi="GHEA Grapalat"/>
          <w:bCs/>
          <w:lang w:val="en-US"/>
        </w:rPr>
        <w:t>&lt;&lt;</w:t>
      </w:r>
      <w:proofErr w:type="spellStart"/>
      <w:r>
        <w:rPr>
          <w:rFonts w:ascii="GHEA Grapalat" w:hAnsi="GHEA Grapalat"/>
          <w:bCs/>
          <w:lang w:val="en-US"/>
        </w:rPr>
        <w:t>Գ</w:t>
      </w:r>
      <w:r w:rsidRPr="00B91A68">
        <w:rPr>
          <w:rFonts w:ascii="GHEA Grapalat" w:hAnsi="GHEA Grapalat"/>
          <w:lang w:val="en-US"/>
        </w:rPr>
        <w:t>ույք</w:t>
      </w:r>
      <w:proofErr w:type="spellEnd"/>
      <w:r w:rsidRPr="00B91A68">
        <w:rPr>
          <w:rFonts w:ascii="GHEA Grapalat" w:hAnsi="GHEA Grapalat"/>
          <w:lang w:val="en-US"/>
        </w:rPr>
        <w:t xml:space="preserve"> </w:t>
      </w:r>
      <w:proofErr w:type="spellStart"/>
      <w:r w:rsidRPr="00B91A68">
        <w:rPr>
          <w:rFonts w:ascii="GHEA Grapalat" w:hAnsi="GHEA Grapalat"/>
          <w:lang w:val="en-US"/>
        </w:rPr>
        <w:t>հետ</w:t>
      </w:r>
      <w:proofErr w:type="spellEnd"/>
      <w:r w:rsidRPr="00B91A68">
        <w:rPr>
          <w:rFonts w:ascii="GHEA Grapalat" w:hAnsi="GHEA Grapalat"/>
          <w:lang w:val="en-US"/>
        </w:rPr>
        <w:t xml:space="preserve"> </w:t>
      </w:r>
      <w:proofErr w:type="spellStart"/>
      <w:r w:rsidRPr="00B91A68">
        <w:rPr>
          <w:rFonts w:ascii="GHEA Grapalat" w:hAnsi="GHEA Grapalat"/>
          <w:lang w:val="en-US"/>
        </w:rPr>
        <w:t>վերցնելու</w:t>
      </w:r>
      <w:proofErr w:type="spellEnd"/>
      <w:r w:rsidRPr="00B91A68">
        <w:rPr>
          <w:rFonts w:ascii="GHEA Grapalat" w:hAnsi="GHEA Grapalat"/>
          <w:lang w:val="en-US"/>
        </w:rPr>
        <w:t xml:space="preserve"> </w:t>
      </w:r>
      <w:r>
        <w:rPr>
          <w:rFonts w:ascii="GHEA Grapalat" w:hAnsi="GHEA Grapalat"/>
          <w:lang w:val="en-US"/>
        </w:rPr>
        <w:t>և</w:t>
      </w:r>
      <w:r w:rsidRPr="00B91A68">
        <w:rPr>
          <w:rFonts w:ascii="GHEA Grapalat" w:hAnsi="GHEA Grapalat"/>
        </w:rPr>
        <w:t xml:space="preserve"> օտարելու</w:t>
      </w:r>
      <w:r w:rsidRPr="00B91A68">
        <w:rPr>
          <w:rFonts w:ascii="GHEA Grapalat" w:hAnsi="GHEA Grapalat"/>
          <w:lang w:val="af-ZA"/>
        </w:rPr>
        <w:t xml:space="preserve"> </w:t>
      </w:r>
      <w:r w:rsidRPr="00B91A68">
        <w:rPr>
          <w:rFonts w:ascii="GHEA Grapalat" w:hAnsi="GHEA Grapalat"/>
        </w:rPr>
        <w:t>մասին</w:t>
      </w:r>
      <w:r>
        <w:rPr>
          <w:rFonts w:ascii="GHEA Grapalat" w:hAnsi="GHEA Grapalat"/>
          <w:lang w:val="en-US"/>
        </w:rPr>
        <w:t>&gt;&gt;</w:t>
      </w:r>
      <w:r>
        <w:rPr>
          <w:rFonts w:ascii="GHEA Grapalat" w:hAnsi="GHEA Grapalat"/>
          <w:b/>
          <w:lang w:val="en-US"/>
        </w:rPr>
        <w:t xml:space="preserve"> </w:t>
      </w:r>
      <w:r w:rsidR="004D29A9" w:rsidRPr="002D4281">
        <w:rPr>
          <w:rFonts w:ascii="GHEA Grapalat" w:hAnsi="GHEA Grapalat"/>
          <w:bCs/>
        </w:rPr>
        <w:t>Հայաստանի Հանրապետության կառավարության որոշման նախագծի ընդունումն այլ իրավական ակտերում փոփոխություններ և լրացումներ կատարելու անհրաժեշտություն չի առաջացնի:</w:t>
      </w:r>
    </w:p>
    <w:p w:rsidR="004D29A9" w:rsidRPr="002D4281" w:rsidRDefault="004D29A9" w:rsidP="002D4281">
      <w:pPr>
        <w:tabs>
          <w:tab w:val="left" w:pos="7110"/>
        </w:tabs>
        <w:spacing w:line="276" w:lineRule="auto"/>
        <w:ind w:left="-450" w:firstLine="720"/>
        <w:jc w:val="both"/>
        <w:rPr>
          <w:rFonts w:ascii="GHEA Grapalat" w:hAnsi="GHEA Grapalat"/>
          <w:bCs/>
          <w:lang w:val="en-US"/>
        </w:rPr>
      </w:pPr>
      <w:r w:rsidRPr="002D4281">
        <w:rPr>
          <w:rFonts w:ascii="GHEA Grapalat" w:hAnsi="GHEA Grapalat"/>
          <w:bCs/>
          <w:lang w:val="en-US"/>
        </w:rPr>
        <w:t xml:space="preserve"> </w:t>
      </w:r>
      <w:r w:rsidRPr="002D4281">
        <w:rPr>
          <w:rFonts w:ascii="GHEA Grapalat" w:hAnsi="GHEA Grapalat"/>
          <w:bCs/>
        </w:rPr>
        <w:t xml:space="preserve">                                                       </w:t>
      </w:r>
    </w:p>
    <w:p w:rsidR="004D29A9" w:rsidRDefault="004D29A9" w:rsidP="002D4281">
      <w:pPr>
        <w:tabs>
          <w:tab w:val="left" w:pos="7110"/>
        </w:tabs>
        <w:spacing w:line="276" w:lineRule="auto"/>
        <w:ind w:left="-450" w:firstLine="720"/>
        <w:rPr>
          <w:rFonts w:ascii="GHEA Grapalat" w:hAnsi="GHEA Grapalat"/>
          <w:bCs/>
          <w:lang w:val="en-US"/>
        </w:rPr>
      </w:pPr>
      <w:r w:rsidRPr="002D4281">
        <w:rPr>
          <w:rFonts w:ascii="GHEA Grapalat" w:hAnsi="GHEA Grapalat"/>
          <w:bCs/>
          <w:lang w:val="en-US"/>
        </w:rPr>
        <w:t xml:space="preserve">                                               </w:t>
      </w:r>
    </w:p>
    <w:p w:rsidR="00B91A68" w:rsidRPr="002D4281" w:rsidRDefault="00B91A68" w:rsidP="002D4281">
      <w:pPr>
        <w:tabs>
          <w:tab w:val="left" w:pos="7110"/>
        </w:tabs>
        <w:spacing w:line="276" w:lineRule="auto"/>
        <w:ind w:left="-450" w:firstLine="720"/>
        <w:rPr>
          <w:rFonts w:ascii="GHEA Grapalat" w:hAnsi="GHEA Grapalat"/>
          <w:bCs/>
          <w:lang w:val="en-US"/>
        </w:rPr>
      </w:pPr>
    </w:p>
    <w:p w:rsidR="00B91A68" w:rsidRPr="002D4281" w:rsidRDefault="00B91A68" w:rsidP="00B91A68">
      <w:pPr>
        <w:jc w:val="center"/>
        <w:rPr>
          <w:rFonts w:ascii="GHEA Grapalat" w:hAnsi="GHEA Grapalat"/>
          <w:b/>
          <w:lang w:val="af-ZA"/>
        </w:rPr>
      </w:pPr>
      <w:r>
        <w:rPr>
          <w:rFonts w:ascii="GHEA Grapalat" w:hAnsi="GHEA Grapalat"/>
          <w:b/>
          <w:lang w:val="en-US"/>
        </w:rPr>
        <w:t>ԳՈՒՅՔ ՀԵՏ ՎԵՐՑՆԵԼՈՒ</w:t>
      </w:r>
      <w:r w:rsidRPr="002D4281">
        <w:rPr>
          <w:rFonts w:ascii="GHEA Grapalat" w:hAnsi="GHEA Grapalat"/>
          <w:b/>
          <w:lang w:val="en-US"/>
        </w:rPr>
        <w:t xml:space="preserve"> ԵՎ</w:t>
      </w:r>
      <w:r w:rsidRPr="002D4281">
        <w:rPr>
          <w:rFonts w:ascii="GHEA Grapalat" w:hAnsi="GHEA Grapalat"/>
          <w:b/>
        </w:rPr>
        <w:t xml:space="preserve"> ՕՏԱՐԵԼՈՒ</w:t>
      </w:r>
      <w:r w:rsidRPr="002D4281">
        <w:rPr>
          <w:rFonts w:ascii="GHEA Grapalat" w:hAnsi="GHEA Grapalat"/>
          <w:b/>
          <w:lang w:val="af-ZA"/>
        </w:rPr>
        <w:t xml:space="preserve"> </w:t>
      </w:r>
      <w:r w:rsidRPr="002D4281">
        <w:rPr>
          <w:rFonts w:ascii="GHEA Grapalat" w:hAnsi="GHEA Grapalat"/>
          <w:b/>
        </w:rPr>
        <w:t>ՄԱՍԻՆ</w:t>
      </w:r>
    </w:p>
    <w:p w:rsidR="004D29A9" w:rsidRPr="002D4281" w:rsidRDefault="004D29A9" w:rsidP="002D4281">
      <w:pPr>
        <w:tabs>
          <w:tab w:val="left" w:pos="7110"/>
        </w:tabs>
        <w:spacing w:line="276" w:lineRule="auto"/>
        <w:jc w:val="center"/>
        <w:rPr>
          <w:rFonts w:ascii="GHEA Grapalat" w:hAnsi="GHEA Grapalat"/>
          <w:b/>
          <w:bCs/>
        </w:rPr>
      </w:pPr>
      <w:r w:rsidRPr="002D4281">
        <w:rPr>
          <w:rFonts w:ascii="GHEA Grapalat" w:hAnsi="GHEA Grapalat"/>
          <w:b/>
          <w:bCs/>
        </w:rPr>
        <w:t>ՀՀ կառավարության որոշման նախագծի ընդունման կապակցությամբ Հայաստանի Հանրապետության կառավարության պետական բյուջեում ծախսերի և եկամուտների էական ավելացման կամ նվազեցման բացակայության մասին</w:t>
      </w:r>
    </w:p>
    <w:p w:rsidR="004D29A9" w:rsidRPr="002D4281" w:rsidRDefault="004D29A9" w:rsidP="002D4281">
      <w:pPr>
        <w:tabs>
          <w:tab w:val="left" w:pos="7110"/>
        </w:tabs>
        <w:spacing w:line="276" w:lineRule="auto"/>
        <w:ind w:left="-450" w:firstLine="720"/>
        <w:rPr>
          <w:rFonts w:ascii="GHEA Grapalat" w:hAnsi="GHEA Grapalat"/>
          <w:bCs/>
        </w:rPr>
      </w:pPr>
    </w:p>
    <w:p w:rsidR="004D29A9" w:rsidRPr="002D4281" w:rsidRDefault="004D29A9" w:rsidP="002D4281">
      <w:pPr>
        <w:tabs>
          <w:tab w:val="left" w:pos="7110"/>
        </w:tabs>
        <w:spacing w:line="276" w:lineRule="auto"/>
        <w:jc w:val="both"/>
        <w:rPr>
          <w:rFonts w:ascii="GHEA Grapalat" w:hAnsi="GHEA Grapalat"/>
          <w:bCs/>
          <w:lang w:val="en-US"/>
        </w:rPr>
      </w:pPr>
      <w:r w:rsidRPr="002D4281">
        <w:rPr>
          <w:rFonts w:ascii="GHEA Grapalat" w:hAnsi="GHEA Grapalat"/>
          <w:bCs/>
          <w:lang w:val="en-US"/>
        </w:rPr>
        <w:t xml:space="preserve">      </w:t>
      </w:r>
      <w:r w:rsidR="00B91A68" w:rsidRPr="00B91A68">
        <w:rPr>
          <w:rFonts w:ascii="GHEA Grapalat" w:hAnsi="GHEA Grapalat"/>
          <w:bCs/>
          <w:lang w:val="en-US"/>
        </w:rPr>
        <w:t xml:space="preserve">         </w:t>
      </w:r>
      <w:r w:rsidR="00B91A68">
        <w:rPr>
          <w:rFonts w:ascii="GHEA Grapalat" w:hAnsi="GHEA Grapalat"/>
          <w:bCs/>
          <w:lang w:val="en-US"/>
        </w:rPr>
        <w:t>&lt;&lt;</w:t>
      </w:r>
      <w:proofErr w:type="spellStart"/>
      <w:r w:rsidR="00B91A68">
        <w:rPr>
          <w:rFonts w:ascii="GHEA Grapalat" w:hAnsi="GHEA Grapalat"/>
          <w:bCs/>
          <w:lang w:val="en-US"/>
        </w:rPr>
        <w:t>Գ</w:t>
      </w:r>
      <w:r w:rsidR="00B91A68" w:rsidRPr="00B91A68">
        <w:rPr>
          <w:rFonts w:ascii="GHEA Grapalat" w:hAnsi="GHEA Grapalat"/>
          <w:lang w:val="en-US"/>
        </w:rPr>
        <w:t>ույք</w:t>
      </w:r>
      <w:proofErr w:type="spellEnd"/>
      <w:r w:rsidR="00B91A68" w:rsidRPr="00B91A68">
        <w:rPr>
          <w:rFonts w:ascii="GHEA Grapalat" w:hAnsi="GHEA Grapalat"/>
          <w:lang w:val="en-US"/>
        </w:rPr>
        <w:t xml:space="preserve"> </w:t>
      </w:r>
      <w:proofErr w:type="spellStart"/>
      <w:r w:rsidR="00B91A68" w:rsidRPr="00B91A68">
        <w:rPr>
          <w:rFonts w:ascii="GHEA Grapalat" w:hAnsi="GHEA Grapalat"/>
          <w:lang w:val="en-US"/>
        </w:rPr>
        <w:t>հետ</w:t>
      </w:r>
      <w:proofErr w:type="spellEnd"/>
      <w:r w:rsidR="00B91A68" w:rsidRPr="00B91A68">
        <w:rPr>
          <w:rFonts w:ascii="GHEA Grapalat" w:hAnsi="GHEA Grapalat"/>
          <w:lang w:val="en-US"/>
        </w:rPr>
        <w:t xml:space="preserve"> </w:t>
      </w:r>
      <w:proofErr w:type="spellStart"/>
      <w:r w:rsidR="00B91A68" w:rsidRPr="00B91A68">
        <w:rPr>
          <w:rFonts w:ascii="GHEA Grapalat" w:hAnsi="GHEA Grapalat"/>
          <w:lang w:val="en-US"/>
        </w:rPr>
        <w:t>վերցնելու</w:t>
      </w:r>
      <w:proofErr w:type="spellEnd"/>
      <w:r w:rsidR="00B91A68" w:rsidRPr="00B91A68">
        <w:rPr>
          <w:rFonts w:ascii="GHEA Grapalat" w:hAnsi="GHEA Grapalat"/>
          <w:lang w:val="en-US"/>
        </w:rPr>
        <w:t xml:space="preserve"> </w:t>
      </w:r>
      <w:r w:rsidR="00B91A68">
        <w:rPr>
          <w:rFonts w:ascii="GHEA Grapalat" w:hAnsi="GHEA Grapalat"/>
          <w:lang w:val="en-US"/>
        </w:rPr>
        <w:t>և</w:t>
      </w:r>
      <w:r w:rsidR="00B91A68" w:rsidRPr="00B91A68">
        <w:rPr>
          <w:rFonts w:ascii="GHEA Grapalat" w:hAnsi="GHEA Grapalat"/>
        </w:rPr>
        <w:t xml:space="preserve"> օտարելու</w:t>
      </w:r>
      <w:r w:rsidR="00B91A68" w:rsidRPr="00B91A68">
        <w:rPr>
          <w:rFonts w:ascii="GHEA Grapalat" w:hAnsi="GHEA Grapalat"/>
          <w:lang w:val="af-ZA"/>
        </w:rPr>
        <w:t xml:space="preserve"> </w:t>
      </w:r>
      <w:r w:rsidR="00B91A68" w:rsidRPr="00B91A68">
        <w:rPr>
          <w:rFonts w:ascii="GHEA Grapalat" w:hAnsi="GHEA Grapalat"/>
        </w:rPr>
        <w:t>մասին</w:t>
      </w:r>
      <w:r w:rsidR="00B91A68">
        <w:rPr>
          <w:rFonts w:ascii="GHEA Grapalat" w:hAnsi="GHEA Grapalat"/>
          <w:lang w:val="en-US"/>
        </w:rPr>
        <w:t>&gt;&gt;</w:t>
      </w:r>
      <w:r w:rsidR="00B91A68">
        <w:rPr>
          <w:rFonts w:ascii="GHEA Grapalat" w:hAnsi="GHEA Grapalat"/>
          <w:b/>
          <w:lang w:val="en-US"/>
        </w:rPr>
        <w:t xml:space="preserve"> </w:t>
      </w:r>
      <w:r w:rsidRPr="002D4281">
        <w:rPr>
          <w:rFonts w:ascii="GHEA Grapalat" w:hAnsi="GHEA Grapalat"/>
          <w:bCs/>
        </w:rPr>
        <w:t>Հայաստանի Հանրապետության կառավարության որոշման նախագծի ընդուն</w:t>
      </w:r>
      <w:proofErr w:type="spellStart"/>
      <w:r w:rsidRPr="002D4281">
        <w:rPr>
          <w:rFonts w:ascii="GHEA Grapalat" w:hAnsi="GHEA Grapalat"/>
          <w:bCs/>
          <w:lang w:val="en-US"/>
        </w:rPr>
        <w:t>մամբ</w:t>
      </w:r>
      <w:proofErr w:type="spellEnd"/>
      <w:r w:rsidRPr="002D4281">
        <w:rPr>
          <w:rFonts w:ascii="GHEA Grapalat" w:hAnsi="GHEA Grapalat"/>
          <w:bCs/>
        </w:rPr>
        <w:t xml:space="preserve"> Հայաստանի Հանրապետության պետական բյուջեում </w:t>
      </w:r>
      <w:proofErr w:type="spellStart"/>
      <w:r w:rsidRPr="002D4281">
        <w:rPr>
          <w:rFonts w:ascii="GHEA Grapalat" w:hAnsi="GHEA Grapalat"/>
          <w:bCs/>
          <w:lang w:val="en-US"/>
        </w:rPr>
        <w:t>նախատեսվում</w:t>
      </w:r>
      <w:proofErr w:type="spellEnd"/>
      <w:r w:rsidRPr="002D4281">
        <w:rPr>
          <w:rFonts w:ascii="GHEA Grapalat" w:hAnsi="GHEA Grapalat"/>
          <w:bCs/>
          <w:lang w:val="en-US"/>
        </w:rPr>
        <w:t xml:space="preserve"> է</w:t>
      </w:r>
      <w:r w:rsidRPr="002D4281">
        <w:rPr>
          <w:rFonts w:ascii="GHEA Grapalat" w:hAnsi="GHEA Grapalat"/>
          <w:bCs/>
        </w:rPr>
        <w:t xml:space="preserve"> եկամուտների ավելացում</w:t>
      </w:r>
      <w:r w:rsidRPr="002D4281">
        <w:rPr>
          <w:rFonts w:ascii="GHEA Grapalat" w:hAnsi="GHEA Grapalat"/>
          <w:bCs/>
          <w:lang w:val="en-US"/>
        </w:rPr>
        <w:t>:</w:t>
      </w:r>
    </w:p>
    <w:p w:rsidR="004D29A9" w:rsidRPr="002D4281" w:rsidRDefault="004D29A9" w:rsidP="002D4281">
      <w:pPr>
        <w:tabs>
          <w:tab w:val="left" w:pos="7110"/>
        </w:tabs>
        <w:spacing w:line="276" w:lineRule="auto"/>
        <w:jc w:val="center"/>
        <w:rPr>
          <w:rFonts w:ascii="GHEA Grapalat" w:hAnsi="GHEA Grapalat"/>
          <w:b/>
          <w:lang w:val="en-US"/>
        </w:rPr>
      </w:pPr>
    </w:p>
    <w:p w:rsidR="004D29A9" w:rsidRPr="002D4281" w:rsidRDefault="004D29A9" w:rsidP="002D4281">
      <w:pPr>
        <w:tabs>
          <w:tab w:val="left" w:pos="7110"/>
        </w:tabs>
        <w:spacing w:line="276" w:lineRule="auto"/>
        <w:jc w:val="center"/>
        <w:rPr>
          <w:rFonts w:ascii="GHEA Grapalat" w:hAnsi="GHEA Grapalat"/>
          <w:b/>
          <w:lang w:val="en-US"/>
        </w:rPr>
      </w:pPr>
    </w:p>
    <w:p w:rsidR="004D29A9" w:rsidRPr="002D4281" w:rsidRDefault="004D29A9" w:rsidP="002D4281">
      <w:pPr>
        <w:tabs>
          <w:tab w:val="left" w:pos="7110"/>
        </w:tabs>
        <w:spacing w:line="276" w:lineRule="auto"/>
        <w:jc w:val="center"/>
        <w:rPr>
          <w:rFonts w:ascii="GHEA Grapalat" w:hAnsi="GHEA Grapalat"/>
          <w:b/>
          <w:lang w:val="en-US"/>
        </w:rPr>
      </w:pPr>
    </w:p>
    <w:p w:rsidR="004D29A9" w:rsidRPr="002D4281" w:rsidRDefault="004D29A9" w:rsidP="002D4281">
      <w:pPr>
        <w:tabs>
          <w:tab w:val="left" w:pos="7110"/>
        </w:tabs>
        <w:spacing w:line="276" w:lineRule="auto"/>
        <w:jc w:val="center"/>
        <w:rPr>
          <w:rFonts w:ascii="GHEA Grapalat" w:hAnsi="GHEA Grapalat"/>
          <w:b/>
          <w:lang w:val="en-US"/>
        </w:rPr>
      </w:pPr>
      <w:r w:rsidRPr="002D4281">
        <w:rPr>
          <w:rFonts w:ascii="GHEA Grapalat" w:hAnsi="GHEA Grapalat"/>
          <w:b/>
        </w:rPr>
        <w:t>ՏԵՂԵԿԱՆՔ</w:t>
      </w:r>
    </w:p>
    <w:p w:rsidR="00B91A68" w:rsidRPr="002D4281" w:rsidRDefault="00B91A68" w:rsidP="00B91A68">
      <w:pPr>
        <w:jc w:val="center"/>
        <w:rPr>
          <w:rFonts w:ascii="GHEA Grapalat" w:hAnsi="GHEA Grapalat"/>
          <w:b/>
          <w:lang w:val="af-ZA"/>
        </w:rPr>
      </w:pPr>
      <w:r>
        <w:rPr>
          <w:rFonts w:ascii="GHEA Grapalat" w:hAnsi="GHEA Grapalat"/>
          <w:b/>
          <w:lang w:val="en-US"/>
        </w:rPr>
        <w:t>ԳՈՒՅՔ ՀԵՏ ՎԵՐՑՆԵԼՈՒ</w:t>
      </w:r>
      <w:r w:rsidRPr="002D4281">
        <w:rPr>
          <w:rFonts w:ascii="GHEA Grapalat" w:hAnsi="GHEA Grapalat"/>
          <w:b/>
          <w:lang w:val="en-US"/>
        </w:rPr>
        <w:t xml:space="preserve"> ԵՎ</w:t>
      </w:r>
      <w:r w:rsidRPr="002D4281">
        <w:rPr>
          <w:rFonts w:ascii="GHEA Grapalat" w:hAnsi="GHEA Grapalat"/>
          <w:b/>
        </w:rPr>
        <w:t xml:space="preserve"> ՕՏԱՐԵԼՈՒ</w:t>
      </w:r>
      <w:r w:rsidRPr="002D4281">
        <w:rPr>
          <w:rFonts w:ascii="GHEA Grapalat" w:hAnsi="GHEA Grapalat"/>
          <w:b/>
          <w:lang w:val="af-ZA"/>
        </w:rPr>
        <w:t xml:space="preserve"> </w:t>
      </w:r>
      <w:r w:rsidRPr="002D4281">
        <w:rPr>
          <w:rFonts w:ascii="GHEA Grapalat" w:hAnsi="GHEA Grapalat"/>
          <w:b/>
        </w:rPr>
        <w:t>ՄԱՍԻՆ</w:t>
      </w:r>
    </w:p>
    <w:p w:rsidR="004D29A9" w:rsidRPr="002D4281" w:rsidRDefault="004D29A9" w:rsidP="002D4281">
      <w:pPr>
        <w:spacing w:line="276" w:lineRule="auto"/>
        <w:jc w:val="center"/>
        <w:rPr>
          <w:rFonts w:ascii="GHEA Grapalat" w:hAnsi="GHEA Grapalat"/>
          <w:b/>
          <w:lang w:val="af-ZA"/>
        </w:rPr>
      </w:pPr>
      <w:r w:rsidRPr="002D4281">
        <w:rPr>
          <w:rFonts w:ascii="GHEA Grapalat" w:hAnsi="GHEA Grapalat"/>
          <w:b/>
          <w:lang w:val="af-ZA"/>
        </w:rPr>
        <w:t xml:space="preserve"> ՀԱՅԱՍՏԱՆԻ ՀԱՆՐԱՊԵՏՈՒԹՅԱՆ ԿԱՌԱՎԱՐՈՒԹՅԱՆ ՈՐՈՇՄԱՆ ՆԱԽԱԳԾԻ ՄՇԱԿՄԱՆ ՀԱՄԱՐ ՀԻՄՔ ՀԱՆԴԻՍԱՑՈՂ ԻՐԱՎԱԿԱՆ ԱԿՏԵՐԻ ՄԱՍԻՆ </w:t>
      </w:r>
    </w:p>
    <w:p w:rsidR="004D29A9" w:rsidRPr="002D4281" w:rsidRDefault="004D29A9" w:rsidP="002D4281">
      <w:pPr>
        <w:spacing w:line="276" w:lineRule="auto"/>
        <w:ind w:left="-450"/>
        <w:jc w:val="both"/>
        <w:rPr>
          <w:rFonts w:ascii="GHEA Grapalat" w:hAnsi="GHEA Grapalat" w:cs="Arial Unicode"/>
          <w:bCs/>
          <w:lang w:val="af-ZA"/>
        </w:rPr>
      </w:pPr>
      <w:r w:rsidRPr="002D4281">
        <w:rPr>
          <w:rFonts w:ascii="GHEA Grapalat" w:hAnsi="GHEA Grapalat"/>
          <w:lang w:val="af-ZA"/>
        </w:rPr>
        <w:t xml:space="preserve"> </w:t>
      </w:r>
      <w:r w:rsidRPr="002D4281">
        <w:rPr>
          <w:rFonts w:ascii="GHEA Grapalat" w:hAnsi="GHEA Grapalat"/>
          <w:lang w:val="en-US"/>
        </w:rPr>
        <w:t xml:space="preserve">     </w:t>
      </w:r>
      <w:r w:rsidRPr="002D4281">
        <w:rPr>
          <w:rFonts w:ascii="GHEA Grapalat" w:hAnsi="GHEA Grapalat"/>
          <w:lang w:val="af-ZA"/>
        </w:rPr>
        <w:t xml:space="preserve">   </w:t>
      </w:r>
    </w:p>
    <w:p w:rsidR="004D29A9" w:rsidRPr="002D4281" w:rsidRDefault="00B91A68" w:rsidP="00B91A68">
      <w:pPr>
        <w:spacing w:line="276" w:lineRule="auto"/>
        <w:ind w:firstLine="540"/>
        <w:jc w:val="both"/>
        <w:rPr>
          <w:rFonts w:ascii="GHEA Grapalat" w:hAnsi="GHEA Grapalat"/>
          <w:lang w:val="en-US"/>
        </w:rPr>
      </w:pPr>
      <w:r>
        <w:rPr>
          <w:rFonts w:ascii="GHEA Grapalat" w:hAnsi="GHEA Grapalat"/>
          <w:bCs/>
          <w:lang w:val="en-US"/>
        </w:rPr>
        <w:t>&lt;&lt;</w:t>
      </w:r>
      <w:proofErr w:type="spellStart"/>
      <w:r>
        <w:rPr>
          <w:rFonts w:ascii="GHEA Grapalat" w:hAnsi="GHEA Grapalat"/>
          <w:bCs/>
          <w:lang w:val="en-US"/>
        </w:rPr>
        <w:t>Գ</w:t>
      </w:r>
      <w:r w:rsidRPr="00B91A68">
        <w:rPr>
          <w:rFonts w:ascii="GHEA Grapalat" w:hAnsi="GHEA Grapalat"/>
          <w:lang w:val="en-US"/>
        </w:rPr>
        <w:t>ույք</w:t>
      </w:r>
      <w:proofErr w:type="spellEnd"/>
      <w:r w:rsidRPr="00B91A68">
        <w:rPr>
          <w:rFonts w:ascii="GHEA Grapalat" w:hAnsi="GHEA Grapalat"/>
          <w:lang w:val="en-US"/>
        </w:rPr>
        <w:t xml:space="preserve"> </w:t>
      </w:r>
      <w:proofErr w:type="spellStart"/>
      <w:r w:rsidRPr="00B91A68">
        <w:rPr>
          <w:rFonts w:ascii="GHEA Grapalat" w:hAnsi="GHEA Grapalat"/>
          <w:lang w:val="en-US"/>
        </w:rPr>
        <w:t>հետ</w:t>
      </w:r>
      <w:proofErr w:type="spellEnd"/>
      <w:r w:rsidRPr="00B91A68">
        <w:rPr>
          <w:rFonts w:ascii="GHEA Grapalat" w:hAnsi="GHEA Grapalat"/>
          <w:lang w:val="en-US"/>
        </w:rPr>
        <w:t xml:space="preserve"> </w:t>
      </w:r>
      <w:proofErr w:type="spellStart"/>
      <w:r w:rsidRPr="00B91A68">
        <w:rPr>
          <w:rFonts w:ascii="GHEA Grapalat" w:hAnsi="GHEA Grapalat"/>
          <w:lang w:val="en-US"/>
        </w:rPr>
        <w:t>վերցնելու</w:t>
      </w:r>
      <w:proofErr w:type="spellEnd"/>
      <w:r w:rsidRPr="00B91A68">
        <w:rPr>
          <w:rFonts w:ascii="GHEA Grapalat" w:hAnsi="GHEA Grapalat"/>
          <w:lang w:val="en-US"/>
        </w:rPr>
        <w:t xml:space="preserve"> </w:t>
      </w:r>
      <w:r>
        <w:rPr>
          <w:rFonts w:ascii="GHEA Grapalat" w:hAnsi="GHEA Grapalat"/>
          <w:lang w:val="en-US"/>
        </w:rPr>
        <w:t>և</w:t>
      </w:r>
      <w:r w:rsidRPr="00B91A68">
        <w:rPr>
          <w:rFonts w:ascii="GHEA Grapalat" w:hAnsi="GHEA Grapalat"/>
        </w:rPr>
        <w:t xml:space="preserve"> օտարելու</w:t>
      </w:r>
      <w:r w:rsidRPr="00B91A68">
        <w:rPr>
          <w:rFonts w:ascii="GHEA Grapalat" w:hAnsi="GHEA Grapalat"/>
          <w:lang w:val="af-ZA"/>
        </w:rPr>
        <w:t xml:space="preserve"> </w:t>
      </w:r>
      <w:r w:rsidRPr="00B91A68">
        <w:rPr>
          <w:rFonts w:ascii="GHEA Grapalat" w:hAnsi="GHEA Grapalat"/>
        </w:rPr>
        <w:t>մասին</w:t>
      </w:r>
      <w:r>
        <w:rPr>
          <w:rFonts w:ascii="GHEA Grapalat" w:hAnsi="GHEA Grapalat"/>
          <w:lang w:val="en-US"/>
        </w:rPr>
        <w:t>&gt;&gt;</w:t>
      </w:r>
      <w:r>
        <w:rPr>
          <w:rFonts w:ascii="GHEA Grapalat" w:hAnsi="GHEA Grapalat"/>
          <w:b/>
          <w:lang w:val="en-US"/>
        </w:rPr>
        <w:t xml:space="preserve"> </w:t>
      </w:r>
      <w:r w:rsidR="004D29A9" w:rsidRPr="002D4281">
        <w:rPr>
          <w:rFonts w:ascii="GHEA Grapalat" w:hAnsi="GHEA Grapalat"/>
        </w:rPr>
        <w:t>ՀՀ</w:t>
      </w:r>
      <w:r w:rsidR="004D29A9" w:rsidRPr="002D4281">
        <w:rPr>
          <w:rFonts w:ascii="GHEA Grapalat" w:hAnsi="GHEA Grapalat"/>
          <w:lang w:val="fr-FR"/>
        </w:rPr>
        <w:t xml:space="preserve"> </w:t>
      </w:r>
      <w:r w:rsidR="004D29A9" w:rsidRPr="002D4281">
        <w:rPr>
          <w:rFonts w:ascii="GHEA Grapalat" w:hAnsi="GHEA Grapalat"/>
        </w:rPr>
        <w:t>կառավարության</w:t>
      </w:r>
      <w:r w:rsidR="004D29A9" w:rsidRPr="002D4281">
        <w:rPr>
          <w:rFonts w:ascii="GHEA Grapalat" w:hAnsi="GHEA Grapalat"/>
          <w:lang w:val="fr-FR"/>
        </w:rPr>
        <w:t xml:space="preserve"> </w:t>
      </w:r>
      <w:r w:rsidR="004D29A9" w:rsidRPr="002D4281">
        <w:rPr>
          <w:rFonts w:ascii="GHEA Grapalat" w:hAnsi="GHEA Grapalat"/>
        </w:rPr>
        <w:t>որոշման</w:t>
      </w:r>
      <w:r w:rsidR="004D29A9" w:rsidRPr="002D4281">
        <w:rPr>
          <w:rFonts w:ascii="GHEA Grapalat" w:hAnsi="GHEA Grapalat"/>
          <w:lang w:val="fr-FR"/>
        </w:rPr>
        <w:t xml:space="preserve"> </w:t>
      </w:r>
      <w:r w:rsidR="004D29A9" w:rsidRPr="002D4281">
        <w:rPr>
          <w:rFonts w:ascii="GHEA Grapalat" w:hAnsi="GHEA Grapalat"/>
        </w:rPr>
        <w:t>նախագիծը</w:t>
      </w:r>
      <w:r w:rsidR="004D29A9" w:rsidRPr="002D4281">
        <w:rPr>
          <w:rFonts w:ascii="GHEA Grapalat" w:hAnsi="GHEA Grapalat"/>
          <w:lang w:val="en-US"/>
        </w:rPr>
        <w:t xml:space="preserve"> </w:t>
      </w:r>
      <w:proofErr w:type="spellStart"/>
      <w:r w:rsidR="004D29A9" w:rsidRPr="002D4281">
        <w:rPr>
          <w:rFonts w:ascii="GHEA Grapalat" w:hAnsi="GHEA Grapalat"/>
          <w:lang w:val="en-US"/>
        </w:rPr>
        <w:t>մշակվել</w:t>
      </w:r>
      <w:proofErr w:type="spellEnd"/>
      <w:r w:rsidR="004D29A9" w:rsidRPr="002D4281">
        <w:rPr>
          <w:rFonts w:ascii="GHEA Grapalat" w:hAnsi="GHEA Grapalat"/>
          <w:lang w:val="en-US"/>
        </w:rPr>
        <w:t xml:space="preserve"> է </w:t>
      </w:r>
      <w:proofErr w:type="spellStart"/>
      <w:r w:rsidR="004D29A9" w:rsidRPr="002D4281">
        <w:rPr>
          <w:rFonts w:ascii="GHEA Grapalat" w:hAnsi="GHEA Grapalat"/>
          <w:lang w:val="en-US"/>
        </w:rPr>
        <w:t>հիմք</w:t>
      </w:r>
      <w:proofErr w:type="spellEnd"/>
      <w:r w:rsidR="004D29A9" w:rsidRPr="002D4281">
        <w:rPr>
          <w:rFonts w:ascii="GHEA Grapalat" w:hAnsi="GHEA Grapalat"/>
          <w:lang w:val="en-US"/>
        </w:rPr>
        <w:t xml:space="preserve"> </w:t>
      </w:r>
      <w:proofErr w:type="spellStart"/>
      <w:r w:rsidR="004D29A9" w:rsidRPr="002D4281">
        <w:rPr>
          <w:rFonts w:ascii="GHEA Grapalat" w:hAnsi="GHEA Grapalat"/>
          <w:lang w:val="en-US"/>
        </w:rPr>
        <w:t>ընդունելով</w:t>
      </w:r>
      <w:proofErr w:type="spellEnd"/>
      <w:r w:rsidR="004D29A9" w:rsidRPr="002D4281">
        <w:rPr>
          <w:rFonts w:ascii="GHEA Grapalat" w:hAnsi="GHEA Grapalat"/>
          <w:lang w:val="en-US"/>
        </w:rPr>
        <w:t>՝</w:t>
      </w:r>
    </w:p>
    <w:p w:rsidR="004D29A9" w:rsidRPr="002D4281" w:rsidRDefault="004D29A9" w:rsidP="002D4281">
      <w:pPr>
        <w:pStyle w:val="ListParagraph"/>
        <w:numPr>
          <w:ilvl w:val="0"/>
          <w:numId w:val="2"/>
        </w:numPr>
        <w:spacing w:line="276" w:lineRule="auto"/>
        <w:ind w:left="0" w:firstLine="131"/>
        <w:rPr>
          <w:rFonts w:ascii="GHEA Grapalat" w:hAnsi="GHEA Grapalat" w:cs="Times New Roman"/>
          <w:lang w:val="en-US"/>
        </w:rPr>
      </w:pPr>
      <w:r w:rsidRPr="002D4281">
        <w:rPr>
          <w:rFonts w:ascii="GHEA Grapalat" w:hAnsi="GHEA Grapalat" w:cs="Times New Roman"/>
          <w:lang w:val="en-US"/>
        </w:rPr>
        <w:t>&lt;&lt;</w:t>
      </w:r>
      <w:proofErr w:type="spellStart"/>
      <w:r w:rsidRPr="002D4281">
        <w:rPr>
          <w:rFonts w:ascii="GHEA Grapalat" w:hAnsi="GHEA Grapalat" w:cs="Times New Roman"/>
          <w:lang w:val="en-US"/>
        </w:rPr>
        <w:t>Իրավական</w:t>
      </w:r>
      <w:proofErr w:type="spellEnd"/>
      <w:r w:rsidRPr="002D4281">
        <w:rPr>
          <w:rFonts w:ascii="GHEA Grapalat" w:hAnsi="GHEA Grapalat" w:cs="Times New Roman"/>
          <w:lang w:val="en-US"/>
        </w:rPr>
        <w:t xml:space="preserve"> </w:t>
      </w:r>
      <w:proofErr w:type="spellStart"/>
      <w:r w:rsidRPr="002D4281">
        <w:rPr>
          <w:rFonts w:ascii="GHEA Grapalat" w:hAnsi="GHEA Grapalat" w:cs="Times New Roman"/>
          <w:lang w:val="en-US"/>
        </w:rPr>
        <w:t>ակտերի</w:t>
      </w:r>
      <w:proofErr w:type="spellEnd"/>
      <w:r w:rsidRPr="002D4281">
        <w:rPr>
          <w:rFonts w:ascii="GHEA Grapalat" w:hAnsi="GHEA Grapalat" w:cs="Times New Roman"/>
          <w:lang w:val="en-US"/>
        </w:rPr>
        <w:t xml:space="preserve"> </w:t>
      </w:r>
      <w:proofErr w:type="spellStart"/>
      <w:r w:rsidRPr="002D4281">
        <w:rPr>
          <w:rFonts w:ascii="GHEA Grapalat" w:hAnsi="GHEA Grapalat" w:cs="Times New Roman"/>
          <w:lang w:val="en-US"/>
        </w:rPr>
        <w:t>մասին</w:t>
      </w:r>
      <w:proofErr w:type="spellEnd"/>
      <w:r w:rsidRPr="002D4281">
        <w:rPr>
          <w:rFonts w:ascii="GHEA Grapalat" w:hAnsi="GHEA Grapalat" w:cs="Times New Roman"/>
          <w:lang w:val="en-US"/>
        </w:rPr>
        <w:t xml:space="preserve">&gt;&gt; ՀՀ </w:t>
      </w:r>
      <w:proofErr w:type="spellStart"/>
      <w:r w:rsidRPr="002D4281">
        <w:rPr>
          <w:rFonts w:ascii="GHEA Grapalat" w:hAnsi="GHEA Grapalat" w:cs="Times New Roman"/>
          <w:lang w:val="en-US"/>
        </w:rPr>
        <w:t>օրենքը</w:t>
      </w:r>
      <w:proofErr w:type="spellEnd"/>
      <w:r w:rsidRPr="002D4281">
        <w:rPr>
          <w:rFonts w:ascii="GHEA Grapalat" w:hAnsi="GHEA Grapalat" w:cs="Times New Roman"/>
          <w:lang w:val="en-US"/>
        </w:rPr>
        <w:t>.</w:t>
      </w:r>
    </w:p>
    <w:p w:rsidR="004D29A9" w:rsidRPr="002D4281" w:rsidRDefault="004D29A9" w:rsidP="002D4281">
      <w:pPr>
        <w:pStyle w:val="ListParagraph"/>
        <w:numPr>
          <w:ilvl w:val="0"/>
          <w:numId w:val="2"/>
        </w:numPr>
        <w:spacing w:line="276" w:lineRule="auto"/>
        <w:ind w:left="0" w:firstLine="131"/>
        <w:rPr>
          <w:rFonts w:ascii="GHEA Grapalat" w:hAnsi="GHEA Grapalat"/>
          <w:lang w:val="en-US"/>
        </w:rPr>
      </w:pPr>
      <w:r w:rsidRPr="002D4281">
        <w:rPr>
          <w:rFonts w:ascii="GHEA Grapalat" w:hAnsi="GHEA Grapalat"/>
        </w:rPr>
        <w:t>Հայաստանի</w:t>
      </w:r>
      <w:r w:rsidRPr="002D4281">
        <w:rPr>
          <w:rFonts w:ascii="GHEA Grapalat" w:hAnsi="GHEA Grapalat"/>
          <w:lang w:val="af-ZA"/>
        </w:rPr>
        <w:t xml:space="preserve"> </w:t>
      </w:r>
      <w:r w:rsidRPr="002D4281">
        <w:rPr>
          <w:rFonts w:ascii="GHEA Grapalat" w:hAnsi="GHEA Grapalat"/>
        </w:rPr>
        <w:t>Հանրապետության</w:t>
      </w:r>
      <w:r w:rsidRPr="002D4281">
        <w:rPr>
          <w:rFonts w:ascii="GHEA Grapalat" w:hAnsi="GHEA Grapalat"/>
          <w:lang w:val="af-ZA"/>
        </w:rPr>
        <w:t xml:space="preserve"> </w:t>
      </w:r>
      <w:r w:rsidRPr="002D4281">
        <w:rPr>
          <w:rFonts w:ascii="GHEA Grapalat" w:hAnsi="GHEA Grapalat"/>
        </w:rPr>
        <w:t>կառավարության</w:t>
      </w:r>
      <w:r w:rsidRPr="002D4281">
        <w:rPr>
          <w:rFonts w:ascii="GHEA Grapalat" w:hAnsi="GHEA Grapalat"/>
          <w:lang w:val="af-ZA"/>
        </w:rPr>
        <w:t xml:space="preserve"> 2003 </w:t>
      </w:r>
      <w:r w:rsidRPr="002D4281">
        <w:rPr>
          <w:rFonts w:ascii="GHEA Grapalat" w:hAnsi="GHEA Grapalat"/>
        </w:rPr>
        <w:t>թվականի</w:t>
      </w:r>
      <w:r w:rsidRPr="002D4281">
        <w:rPr>
          <w:rFonts w:ascii="GHEA Grapalat" w:hAnsi="GHEA Grapalat"/>
          <w:lang w:val="af-ZA"/>
        </w:rPr>
        <w:t xml:space="preserve"> </w:t>
      </w:r>
      <w:r w:rsidRPr="002D4281">
        <w:rPr>
          <w:rFonts w:ascii="GHEA Grapalat" w:hAnsi="GHEA Grapalat"/>
        </w:rPr>
        <w:t>հունիսի</w:t>
      </w:r>
      <w:r w:rsidRPr="002D4281">
        <w:rPr>
          <w:rFonts w:ascii="GHEA Grapalat" w:hAnsi="GHEA Grapalat"/>
          <w:lang w:val="af-ZA"/>
        </w:rPr>
        <w:t xml:space="preserve"> 13-</w:t>
      </w:r>
      <w:r w:rsidRPr="002D4281">
        <w:rPr>
          <w:rFonts w:ascii="GHEA Grapalat" w:hAnsi="GHEA Grapalat"/>
        </w:rPr>
        <w:t>ի</w:t>
      </w:r>
      <w:r w:rsidRPr="002D4281">
        <w:rPr>
          <w:rFonts w:ascii="GHEA Grapalat" w:hAnsi="GHEA Grapalat"/>
          <w:lang w:val="af-ZA"/>
        </w:rPr>
        <w:t xml:space="preserve"> N882-</w:t>
      </w:r>
      <w:r w:rsidRPr="002D4281">
        <w:rPr>
          <w:rFonts w:ascii="GHEA Grapalat" w:hAnsi="GHEA Grapalat"/>
        </w:rPr>
        <w:t>Ն</w:t>
      </w:r>
      <w:r w:rsidRPr="002D4281">
        <w:rPr>
          <w:rFonts w:ascii="GHEA Grapalat" w:hAnsi="GHEA Grapalat"/>
          <w:lang w:val="af-ZA"/>
        </w:rPr>
        <w:t xml:space="preserve"> </w:t>
      </w:r>
      <w:r w:rsidRPr="002D4281">
        <w:rPr>
          <w:rFonts w:ascii="GHEA Grapalat" w:hAnsi="GHEA Grapalat"/>
        </w:rPr>
        <w:t>որոշ</w:t>
      </w:r>
      <w:proofErr w:type="spellStart"/>
      <w:r w:rsidRPr="002D4281">
        <w:rPr>
          <w:rFonts w:ascii="GHEA Grapalat" w:hAnsi="GHEA Grapalat"/>
          <w:lang w:val="en-US"/>
        </w:rPr>
        <w:t>ումը</w:t>
      </w:r>
      <w:proofErr w:type="spellEnd"/>
      <w:r w:rsidRPr="002D4281">
        <w:rPr>
          <w:rFonts w:ascii="GHEA Grapalat" w:hAnsi="GHEA Grapalat"/>
          <w:lang w:val="en-US"/>
        </w:rPr>
        <w:t>:</w:t>
      </w:r>
    </w:p>
    <w:p w:rsidR="004D29A9" w:rsidRPr="002D4281" w:rsidRDefault="004D29A9" w:rsidP="002D4281">
      <w:pPr>
        <w:spacing w:line="276" w:lineRule="auto"/>
        <w:jc w:val="right"/>
        <w:rPr>
          <w:rFonts w:ascii="GHEA Grapalat" w:hAnsi="GHEA Grapalat"/>
          <w:b/>
          <w:i/>
          <w:color w:val="FF0000"/>
          <w:u w:val="single"/>
          <w:lang w:val="af-ZA"/>
        </w:rPr>
      </w:pPr>
    </w:p>
    <w:p w:rsidR="00B91A68" w:rsidRDefault="00B91A68" w:rsidP="002D4281">
      <w:pPr>
        <w:spacing w:line="276" w:lineRule="auto"/>
        <w:jc w:val="center"/>
        <w:rPr>
          <w:rFonts w:ascii="GHEA Grapalat" w:hAnsi="GHEA Grapalat"/>
          <w:b/>
          <w:lang w:val="en-GB"/>
        </w:rPr>
      </w:pPr>
    </w:p>
    <w:p w:rsidR="00B91A68" w:rsidRDefault="00B91A68" w:rsidP="002D4281">
      <w:pPr>
        <w:spacing w:line="276" w:lineRule="auto"/>
        <w:jc w:val="center"/>
        <w:rPr>
          <w:rFonts w:ascii="GHEA Grapalat" w:hAnsi="GHEA Grapalat"/>
          <w:b/>
          <w:lang w:val="en-GB"/>
        </w:rPr>
      </w:pPr>
    </w:p>
    <w:p w:rsidR="00B91A68" w:rsidRDefault="00B91A68" w:rsidP="002D4281">
      <w:pPr>
        <w:spacing w:line="276" w:lineRule="auto"/>
        <w:jc w:val="center"/>
        <w:rPr>
          <w:rFonts w:ascii="GHEA Grapalat" w:hAnsi="GHEA Grapalat"/>
          <w:b/>
          <w:lang w:val="en-GB"/>
        </w:rPr>
      </w:pPr>
    </w:p>
    <w:p w:rsidR="00B91A68" w:rsidRDefault="00B91A68" w:rsidP="002D4281">
      <w:pPr>
        <w:spacing w:line="276" w:lineRule="auto"/>
        <w:jc w:val="center"/>
        <w:rPr>
          <w:rFonts w:ascii="GHEA Grapalat" w:hAnsi="GHEA Grapalat"/>
          <w:b/>
          <w:lang w:val="en-GB"/>
        </w:rPr>
      </w:pPr>
    </w:p>
    <w:p w:rsidR="00B91A68" w:rsidRDefault="00B91A68" w:rsidP="002D4281">
      <w:pPr>
        <w:spacing w:line="276" w:lineRule="auto"/>
        <w:jc w:val="center"/>
        <w:rPr>
          <w:rFonts w:ascii="GHEA Grapalat" w:hAnsi="GHEA Grapalat"/>
          <w:b/>
          <w:lang w:val="en-GB"/>
        </w:rPr>
      </w:pPr>
    </w:p>
    <w:p w:rsidR="00B91A68" w:rsidRDefault="00B91A68" w:rsidP="002D4281">
      <w:pPr>
        <w:spacing w:line="276" w:lineRule="auto"/>
        <w:jc w:val="center"/>
        <w:rPr>
          <w:rFonts w:ascii="GHEA Grapalat" w:hAnsi="GHEA Grapalat"/>
          <w:b/>
          <w:lang w:val="en-GB"/>
        </w:rPr>
      </w:pPr>
    </w:p>
    <w:p w:rsidR="004D29A9" w:rsidRPr="002D4281" w:rsidRDefault="004D29A9" w:rsidP="002D4281">
      <w:pPr>
        <w:spacing w:line="276" w:lineRule="auto"/>
        <w:jc w:val="center"/>
        <w:rPr>
          <w:rFonts w:ascii="GHEA Grapalat" w:hAnsi="GHEA Grapalat"/>
          <w:b/>
          <w:lang w:val="en-GB"/>
        </w:rPr>
      </w:pPr>
      <w:r w:rsidRPr="002D4281">
        <w:rPr>
          <w:rFonts w:ascii="GHEA Grapalat" w:hAnsi="GHEA Grapalat"/>
          <w:b/>
          <w:lang w:val="en-GB"/>
        </w:rPr>
        <w:t>ԱՄՓՈՓԱԹԵՐԹ</w:t>
      </w:r>
    </w:p>
    <w:p w:rsidR="004D29A9" w:rsidRPr="002D4281" w:rsidRDefault="004D29A9" w:rsidP="002D4281">
      <w:pPr>
        <w:spacing w:line="276" w:lineRule="auto"/>
        <w:jc w:val="center"/>
        <w:rPr>
          <w:rFonts w:ascii="GHEA Grapalat" w:hAnsi="GHEA Grapalat"/>
          <w:b/>
          <w:lang w:val="en-GB"/>
        </w:rPr>
      </w:pPr>
    </w:p>
    <w:p w:rsidR="00B91A68" w:rsidRPr="002D4281" w:rsidRDefault="00B91A68" w:rsidP="00B91A68">
      <w:pPr>
        <w:jc w:val="center"/>
        <w:rPr>
          <w:rFonts w:ascii="GHEA Grapalat" w:hAnsi="GHEA Grapalat"/>
          <w:b/>
          <w:lang w:val="af-ZA"/>
        </w:rPr>
      </w:pPr>
      <w:r>
        <w:rPr>
          <w:rFonts w:ascii="GHEA Grapalat" w:hAnsi="GHEA Grapalat"/>
          <w:b/>
          <w:lang w:val="en-US"/>
        </w:rPr>
        <w:t>ԳՈՒՅՔ ՀԵՏ ՎԵՐՑՆԵԼՈՒ</w:t>
      </w:r>
      <w:r w:rsidRPr="002D4281">
        <w:rPr>
          <w:rFonts w:ascii="GHEA Grapalat" w:hAnsi="GHEA Grapalat"/>
          <w:b/>
          <w:lang w:val="en-US"/>
        </w:rPr>
        <w:t xml:space="preserve"> ԵՎ</w:t>
      </w:r>
      <w:r w:rsidRPr="002D4281">
        <w:rPr>
          <w:rFonts w:ascii="GHEA Grapalat" w:hAnsi="GHEA Grapalat"/>
          <w:b/>
        </w:rPr>
        <w:t xml:space="preserve"> ՕՏԱՐԵԼՈՒ</w:t>
      </w:r>
      <w:r w:rsidRPr="002D4281">
        <w:rPr>
          <w:rFonts w:ascii="GHEA Grapalat" w:hAnsi="GHEA Grapalat"/>
          <w:b/>
          <w:lang w:val="af-ZA"/>
        </w:rPr>
        <w:t xml:space="preserve"> </w:t>
      </w:r>
      <w:r w:rsidRPr="002D4281">
        <w:rPr>
          <w:rFonts w:ascii="GHEA Grapalat" w:hAnsi="GHEA Grapalat"/>
          <w:b/>
        </w:rPr>
        <w:t>ՄԱՍԻՆ</w:t>
      </w:r>
    </w:p>
    <w:p w:rsidR="004D29A9" w:rsidRPr="002D4281" w:rsidRDefault="004D29A9" w:rsidP="002D4281">
      <w:pPr>
        <w:spacing w:line="276" w:lineRule="auto"/>
        <w:ind w:left="-360" w:right="180"/>
        <w:jc w:val="center"/>
        <w:rPr>
          <w:rFonts w:ascii="GHEA Grapalat" w:hAnsi="GHEA Grapalat" w:cs="Times New Roman"/>
          <w:b/>
          <w:bCs/>
          <w:color w:val="000000"/>
          <w:lang w:val="en-US"/>
        </w:rPr>
      </w:pPr>
      <w:r w:rsidRPr="002D4281">
        <w:rPr>
          <w:rFonts w:ascii="GHEA Grapalat" w:hAnsi="GHEA Grapalat"/>
          <w:b/>
          <w:bCs/>
          <w:color w:val="000000"/>
        </w:rPr>
        <w:t>ՀՀ կառավարության որոշման նախագծի</w:t>
      </w:r>
      <w:r w:rsidRPr="002D4281">
        <w:rPr>
          <w:rFonts w:ascii="GHEA Grapalat" w:hAnsi="GHEA Grapalat"/>
          <w:b/>
          <w:bCs/>
          <w:color w:val="000000"/>
          <w:lang w:val="en-US"/>
        </w:rPr>
        <w:t xml:space="preserve"> </w:t>
      </w:r>
      <w:proofErr w:type="spellStart"/>
      <w:r w:rsidRPr="002D4281">
        <w:rPr>
          <w:rFonts w:ascii="GHEA Grapalat" w:hAnsi="GHEA Grapalat"/>
          <w:b/>
          <w:bCs/>
          <w:color w:val="000000"/>
          <w:lang w:val="en-US"/>
        </w:rPr>
        <w:t>վերաբերյալ</w:t>
      </w:r>
      <w:proofErr w:type="spellEnd"/>
      <w:r w:rsidRPr="002D4281">
        <w:rPr>
          <w:rFonts w:ascii="GHEA Grapalat" w:hAnsi="GHEA Grapalat"/>
          <w:b/>
          <w:bCs/>
          <w:color w:val="000000"/>
          <w:lang w:val="en-US"/>
        </w:rPr>
        <w:t xml:space="preserve"> </w:t>
      </w:r>
      <w:r w:rsidRPr="002D4281">
        <w:rPr>
          <w:rFonts w:ascii="GHEA Grapalat" w:hAnsi="GHEA Grapalat"/>
          <w:b/>
          <w:color w:val="000000"/>
          <w:kern w:val="16"/>
        </w:rPr>
        <w:t>շահագրգիռ</w:t>
      </w:r>
      <w:r w:rsidRPr="002D4281">
        <w:rPr>
          <w:rFonts w:ascii="GHEA Grapalat" w:hAnsi="GHEA Grapalat"/>
          <w:b/>
          <w:color w:val="000000"/>
          <w:kern w:val="16"/>
          <w:lang w:val="fr-FR"/>
        </w:rPr>
        <w:t xml:space="preserve">  </w:t>
      </w:r>
      <w:r w:rsidRPr="002D4281">
        <w:rPr>
          <w:rFonts w:ascii="GHEA Grapalat" w:hAnsi="GHEA Grapalat"/>
          <w:b/>
          <w:color w:val="000000"/>
          <w:kern w:val="16"/>
        </w:rPr>
        <w:t>մարմիններից</w:t>
      </w:r>
      <w:r w:rsidRPr="002D4281">
        <w:rPr>
          <w:rFonts w:ascii="GHEA Grapalat" w:hAnsi="GHEA Grapalat"/>
          <w:b/>
          <w:color w:val="000000"/>
          <w:kern w:val="16"/>
          <w:lang w:val="fr-FR"/>
        </w:rPr>
        <w:t xml:space="preserve"> </w:t>
      </w:r>
      <w:r w:rsidRPr="002D4281">
        <w:rPr>
          <w:rFonts w:ascii="GHEA Grapalat" w:hAnsi="GHEA Grapalat"/>
          <w:b/>
          <w:color w:val="000000"/>
          <w:kern w:val="16"/>
        </w:rPr>
        <w:t>ստացված</w:t>
      </w:r>
      <w:r w:rsidRPr="002D4281">
        <w:rPr>
          <w:rFonts w:ascii="GHEA Grapalat" w:hAnsi="GHEA Grapalat"/>
          <w:b/>
          <w:color w:val="000000"/>
          <w:kern w:val="16"/>
          <w:lang w:val="fr-FR"/>
        </w:rPr>
        <w:t xml:space="preserve"> </w:t>
      </w:r>
      <w:r w:rsidRPr="002D4281">
        <w:rPr>
          <w:rFonts w:ascii="GHEA Grapalat" w:hAnsi="GHEA Grapalat"/>
          <w:b/>
          <w:color w:val="000000"/>
          <w:kern w:val="16"/>
        </w:rPr>
        <w:t>առարկությունների</w:t>
      </w:r>
      <w:r w:rsidRPr="002D4281">
        <w:rPr>
          <w:rFonts w:ascii="GHEA Grapalat" w:hAnsi="GHEA Grapalat"/>
          <w:b/>
          <w:color w:val="000000"/>
          <w:kern w:val="16"/>
          <w:lang w:val="fr-FR"/>
        </w:rPr>
        <w:t xml:space="preserve"> </w:t>
      </w:r>
      <w:r w:rsidRPr="002D4281">
        <w:rPr>
          <w:rFonts w:ascii="GHEA Grapalat" w:hAnsi="GHEA Grapalat"/>
          <w:b/>
          <w:color w:val="000000"/>
          <w:kern w:val="16"/>
        </w:rPr>
        <w:t>և</w:t>
      </w:r>
      <w:r w:rsidRPr="002D4281">
        <w:rPr>
          <w:rFonts w:ascii="GHEA Grapalat" w:hAnsi="GHEA Grapalat"/>
          <w:b/>
          <w:color w:val="000000"/>
          <w:kern w:val="16"/>
          <w:lang w:val="fr-FR"/>
        </w:rPr>
        <w:t xml:space="preserve"> </w:t>
      </w:r>
      <w:r w:rsidRPr="002D4281">
        <w:rPr>
          <w:rFonts w:ascii="GHEA Grapalat" w:hAnsi="GHEA Grapalat"/>
          <w:b/>
          <w:color w:val="000000"/>
          <w:kern w:val="16"/>
        </w:rPr>
        <w:t>առաջարկությունների</w:t>
      </w:r>
      <w:r w:rsidRPr="002D4281">
        <w:rPr>
          <w:rFonts w:ascii="GHEA Grapalat" w:hAnsi="GHEA Grapalat"/>
          <w:b/>
          <w:color w:val="000000"/>
          <w:kern w:val="16"/>
          <w:lang w:val="fr-FR"/>
        </w:rPr>
        <w:t xml:space="preserve"> </w:t>
      </w:r>
    </w:p>
    <w:p w:rsidR="004D29A9" w:rsidRPr="002D4281" w:rsidRDefault="004D29A9" w:rsidP="002D4281">
      <w:pPr>
        <w:spacing w:line="276" w:lineRule="auto"/>
        <w:ind w:left="-450" w:firstLine="450"/>
        <w:jc w:val="right"/>
        <w:rPr>
          <w:rFonts w:ascii="GHEA Grapalat" w:hAnsi="GHEA Grapalat" w:cs="GHEA Grapalat"/>
          <w:b/>
          <w:color w:val="FF0000"/>
          <w:u w:val="single"/>
          <w:lang w:val="en-US"/>
        </w:rPr>
      </w:pPr>
    </w:p>
    <w:tbl>
      <w:tblPr>
        <w:tblpPr w:leftFromText="180" w:rightFromText="180" w:bottomFromText="200" w:vertAnchor="text" w:horzAnchor="margin" w:tblpXSpec="center" w:tblpY="178"/>
        <w:tblW w:w="10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3779"/>
        <w:gridCol w:w="1799"/>
        <w:gridCol w:w="2429"/>
      </w:tblGrid>
      <w:tr w:rsidR="004D29A9" w:rsidRPr="002D4281" w:rsidTr="004D29A9">
        <w:trPr>
          <w:trHeight w:val="134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9A9" w:rsidRPr="002D4281" w:rsidRDefault="004D29A9" w:rsidP="002D4281">
            <w:pPr>
              <w:spacing w:line="276" w:lineRule="auto"/>
              <w:jc w:val="center"/>
              <w:rPr>
                <w:rFonts w:ascii="GHEA Grapalat" w:hAnsi="GHEA Grapalat" w:cs="Arial Unicode"/>
                <w:b/>
                <w:iCs/>
                <w:color w:val="000000"/>
                <w:lang w:val="fr-FR"/>
              </w:rPr>
            </w:pPr>
            <w:proofErr w:type="spellStart"/>
            <w:r w:rsidRPr="002D4281">
              <w:rPr>
                <w:rFonts w:ascii="GHEA Grapalat" w:hAnsi="GHEA Grapalat" w:cs="Arial Unicode"/>
                <w:b/>
                <w:iCs/>
                <w:color w:val="000000"/>
                <w:lang w:val="fr-FR"/>
              </w:rPr>
              <w:t>Առարկության</w:t>
            </w:r>
            <w:proofErr w:type="spellEnd"/>
            <w:r w:rsidRPr="002D4281">
              <w:rPr>
                <w:rFonts w:ascii="GHEA Grapalat" w:hAnsi="GHEA Grapalat" w:cs="Arial Unicode"/>
                <w:b/>
                <w:iCs/>
                <w:color w:val="000000"/>
                <w:lang w:val="fr-FR"/>
              </w:rPr>
              <w:t xml:space="preserve">, </w:t>
            </w:r>
            <w:proofErr w:type="spellStart"/>
            <w:r w:rsidRPr="002D4281">
              <w:rPr>
                <w:rFonts w:ascii="GHEA Grapalat" w:hAnsi="GHEA Grapalat" w:cs="Arial Unicode"/>
                <w:b/>
                <w:iCs/>
                <w:color w:val="000000"/>
                <w:lang w:val="fr-FR"/>
              </w:rPr>
              <w:t>առաջարկության</w:t>
            </w:r>
            <w:proofErr w:type="spellEnd"/>
            <w:r w:rsidRPr="002D4281">
              <w:rPr>
                <w:rFonts w:ascii="GHEA Grapalat" w:hAnsi="GHEA Grapalat" w:cs="Arial Unicode"/>
                <w:b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b/>
                <w:iCs/>
                <w:color w:val="000000"/>
                <w:lang w:val="fr-FR"/>
              </w:rPr>
              <w:t>հեղինակը</w:t>
            </w:r>
            <w:proofErr w:type="spellEnd"/>
            <w:r w:rsidRPr="002D4281">
              <w:rPr>
                <w:rFonts w:ascii="GHEA Grapalat" w:hAnsi="GHEA Grapalat" w:cs="Arial Unicode"/>
                <w:b/>
                <w:iCs/>
                <w:color w:val="000000"/>
                <w:lang w:val="fr-FR"/>
              </w:rPr>
              <w:t>,</w:t>
            </w:r>
          </w:p>
          <w:p w:rsidR="004D29A9" w:rsidRPr="002D4281" w:rsidRDefault="004D29A9" w:rsidP="002D4281">
            <w:pPr>
              <w:spacing w:after="200" w:line="276" w:lineRule="auto"/>
              <w:jc w:val="center"/>
              <w:rPr>
                <w:rFonts w:ascii="GHEA Grapalat" w:hAnsi="GHEA Grapalat" w:cs="Arial Unicode"/>
                <w:b/>
                <w:iCs/>
                <w:color w:val="000000"/>
                <w:lang w:val="fr-FR"/>
              </w:rPr>
            </w:pPr>
            <w:proofErr w:type="spellStart"/>
            <w:r w:rsidRPr="002D4281">
              <w:rPr>
                <w:rFonts w:ascii="GHEA Grapalat" w:hAnsi="GHEA Grapalat" w:cs="Arial Unicode"/>
                <w:b/>
                <w:iCs/>
                <w:color w:val="000000"/>
                <w:lang w:val="fr-FR"/>
              </w:rPr>
              <w:t>գրության</w:t>
            </w:r>
            <w:proofErr w:type="spellEnd"/>
            <w:r w:rsidRPr="002D4281">
              <w:rPr>
                <w:rFonts w:ascii="GHEA Grapalat" w:hAnsi="GHEA Grapalat" w:cs="Arial Unicode"/>
                <w:b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b/>
                <w:iCs/>
                <w:color w:val="000000"/>
                <w:lang w:val="fr-FR"/>
              </w:rPr>
              <w:t>ստացման</w:t>
            </w:r>
            <w:proofErr w:type="spellEnd"/>
            <w:r w:rsidRPr="002D4281">
              <w:rPr>
                <w:rFonts w:ascii="GHEA Grapalat" w:hAnsi="GHEA Grapalat" w:cs="Arial Unicode"/>
                <w:b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b/>
                <w:iCs/>
                <w:color w:val="000000"/>
                <w:lang w:val="fr-FR"/>
              </w:rPr>
              <w:t>ամսաթիվը</w:t>
            </w:r>
            <w:proofErr w:type="spellEnd"/>
            <w:r w:rsidRPr="002D4281">
              <w:rPr>
                <w:rFonts w:ascii="GHEA Grapalat" w:hAnsi="GHEA Grapalat" w:cs="Arial Unicode"/>
                <w:b/>
                <w:iCs/>
                <w:color w:val="000000"/>
                <w:lang w:val="fr-FR"/>
              </w:rPr>
              <w:t xml:space="preserve">, </w:t>
            </w:r>
            <w:proofErr w:type="spellStart"/>
            <w:r w:rsidRPr="002D4281">
              <w:rPr>
                <w:rFonts w:ascii="GHEA Grapalat" w:hAnsi="GHEA Grapalat" w:cs="Arial Unicode"/>
                <w:b/>
                <w:iCs/>
                <w:color w:val="000000"/>
                <w:lang w:val="fr-FR"/>
              </w:rPr>
              <w:t>գրության</w:t>
            </w:r>
            <w:proofErr w:type="spellEnd"/>
            <w:r w:rsidRPr="002D4281">
              <w:rPr>
                <w:rFonts w:ascii="GHEA Grapalat" w:hAnsi="GHEA Grapalat" w:cs="Arial Unicode"/>
                <w:b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b/>
                <w:iCs/>
                <w:color w:val="000000"/>
                <w:lang w:val="fr-FR"/>
              </w:rPr>
              <w:t>համարը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9A9" w:rsidRPr="002D4281" w:rsidRDefault="004D29A9" w:rsidP="002D4281">
            <w:pPr>
              <w:spacing w:after="200" w:line="276" w:lineRule="auto"/>
              <w:ind w:left="-108" w:right="-108"/>
              <w:jc w:val="center"/>
              <w:rPr>
                <w:rFonts w:ascii="GHEA Grapalat" w:hAnsi="GHEA Grapalat" w:cs="Arial Unicode"/>
                <w:b/>
                <w:iCs/>
                <w:color w:val="000000"/>
                <w:lang w:val="fr-FR"/>
              </w:rPr>
            </w:pPr>
            <w:proofErr w:type="spellStart"/>
            <w:r w:rsidRPr="002D4281">
              <w:rPr>
                <w:rFonts w:ascii="GHEA Grapalat" w:hAnsi="GHEA Grapalat" w:cs="Arial Unicode"/>
                <w:b/>
                <w:iCs/>
                <w:color w:val="000000"/>
                <w:lang w:val="fr-FR"/>
              </w:rPr>
              <w:t>Առարկության.առաջարկության</w:t>
            </w:r>
            <w:proofErr w:type="spellEnd"/>
            <w:r w:rsidRPr="002D4281">
              <w:rPr>
                <w:rFonts w:ascii="GHEA Grapalat" w:hAnsi="GHEA Grapalat" w:cs="Arial Unicode"/>
                <w:b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b/>
                <w:iCs/>
                <w:color w:val="000000"/>
                <w:lang w:val="fr-FR"/>
              </w:rPr>
              <w:t>բովանդակությունը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9A9" w:rsidRPr="002D4281" w:rsidRDefault="004D29A9" w:rsidP="002D4281">
            <w:pPr>
              <w:spacing w:after="200" w:line="276" w:lineRule="auto"/>
              <w:ind w:left="-108" w:right="-153"/>
              <w:jc w:val="center"/>
              <w:rPr>
                <w:rFonts w:ascii="GHEA Grapalat" w:hAnsi="GHEA Grapalat" w:cs="Arial Unicode"/>
                <w:b/>
                <w:iCs/>
                <w:color w:val="000000"/>
                <w:lang w:val="fr-FR"/>
              </w:rPr>
            </w:pPr>
            <w:proofErr w:type="spellStart"/>
            <w:r w:rsidRPr="002D4281">
              <w:rPr>
                <w:rFonts w:ascii="GHEA Grapalat" w:hAnsi="GHEA Grapalat" w:cs="Arial Unicode"/>
                <w:b/>
                <w:iCs/>
                <w:color w:val="000000"/>
                <w:lang w:val="fr-FR"/>
              </w:rPr>
              <w:t>Եզրակացություն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9A9" w:rsidRPr="002D4281" w:rsidRDefault="004D29A9" w:rsidP="002D4281">
            <w:pPr>
              <w:spacing w:line="276" w:lineRule="auto"/>
              <w:ind w:left="-115" w:right="-115"/>
              <w:jc w:val="center"/>
              <w:rPr>
                <w:rFonts w:ascii="GHEA Grapalat" w:hAnsi="GHEA Grapalat" w:cs="Arial Unicode"/>
                <w:b/>
                <w:iCs/>
                <w:color w:val="000000"/>
                <w:lang w:val="fr-FR"/>
              </w:rPr>
            </w:pPr>
            <w:proofErr w:type="spellStart"/>
            <w:r w:rsidRPr="002D4281">
              <w:rPr>
                <w:rFonts w:ascii="GHEA Grapalat" w:hAnsi="GHEA Grapalat" w:cs="Arial Unicode"/>
                <w:b/>
                <w:iCs/>
                <w:color w:val="000000"/>
                <w:lang w:val="fr-FR"/>
              </w:rPr>
              <w:t>Կատարված</w:t>
            </w:r>
            <w:proofErr w:type="spellEnd"/>
            <w:r w:rsidRPr="002D4281">
              <w:rPr>
                <w:rFonts w:ascii="GHEA Grapalat" w:hAnsi="GHEA Grapalat" w:cs="Arial Unicode"/>
                <w:b/>
                <w:iCs/>
                <w:color w:val="000000"/>
                <w:lang w:val="fr-FR"/>
              </w:rPr>
              <w:t xml:space="preserve"> </w:t>
            </w:r>
          </w:p>
          <w:p w:rsidR="004D29A9" w:rsidRPr="002D4281" w:rsidRDefault="004D29A9" w:rsidP="002D4281">
            <w:pPr>
              <w:spacing w:line="276" w:lineRule="auto"/>
              <w:ind w:left="-115" w:right="-115"/>
              <w:jc w:val="center"/>
              <w:rPr>
                <w:rFonts w:ascii="GHEA Grapalat" w:hAnsi="GHEA Grapalat"/>
                <w:color w:val="000000"/>
              </w:rPr>
            </w:pPr>
            <w:proofErr w:type="spellStart"/>
            <w:r w:rsidRPr="002D4281">
              <w:rPr>
                <w:rFonts w:ascii="GHEA Grapalat" w:hAnsi="GHEA Grapalat" w:cs="Arial Unicode"/>
                <w:b/>
                <w:iCs/>
                <w:color w:val="000000"/>
                <w:lang w:val="fr-FR"/>
              </w:rPr>
              <w:t>փոփոխությունները</w:t>
            </w:r>
            <w:proofErr w:type="spellEnd"/>
          </w:p>
        </w:tc>
      </w:tr>
      <w:tr w:rsidR="004D29A9" w:rsidRPr="002D4281" w:rsidTr="004D29A9">
        <w:trPr>
          <w:trHeight w:val="35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9A9" w:rsidRPr="002D4281" w:rsidRDefault="004D29A9" w:rsidP="002D4281">
            <w:pPr>
              <w:spacing w:after="200" w:line="276" w:lineRule="auto"/>
              <w:jc w:val="center"/>
              <w:rPr>
                <w:rFonts w:ascii="GHEA Grapalat" w:hAnsi="GHEA Grapalat" w:cs="Arial Unicode"/>
                <w:iCs/>
                <w:color w:val="000000"/>
                <w:lang w:val="fr-FR"/>
              </w:rPr>
            </w:pPr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1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9A9" w:rsidRPr="002D4281" w:rsidRDefault="004D29A9" w:rsidP="002D4281">
            <w:pPr>
              <w:spacing w:after="200" w:line="276" w:lineRule="auto"/>
              <w:jc w:val="center"/>
              <w:rPr>
                <w:rFonts w:ascii="GHEA Grapalat" w:hAnsi="GHEA Grapalat" w:cs="Arial Unicode"/>
                <w:b/>
                <w:iCs/>
                <w:color w:val="000000"/>
                <w:lang w:val="fr-FR"/>
              </w:rPr>
            </w:pPr>
            <w:r w:rsidRPr="002D4281">
              <w:rPr>
                <w:rFonts w:ascii="GHEA Grapalat" w:hAnsi="GHEA Grapalat" w:cs="Arial Unicode"/>
                <w:b/>
                <w:iCs/>
                <w:color w:val="000000"/>
                <w:lang w:val="fr-FR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9A9" w:rsidRPr="002D4281" w:rsidRDefault="004D29A9" w:rsidP="002D4281">
            <w:pPr>
              <w:spacing w:after="200" w:line="276" w:lineRule="auto"/>
              <w:jc w:val="center"/>
              <w:rPr>
                <w:rFonts w:ascii="GHEA Grapalat" w:hAnsi="GHEA Grapalat" w:cs="Arial Unicode"/>
                <w:b/>
                <w:iCs/>
                <w:color w:val="000000"/>
                <w:lang w:val="fr-FR"/>
              </w:rPr>
            </w:pPr>
            <w:r w:rsidRPr="002D4281">
              <w:rPr>
                <w:rFonts w:ascii="GHEA Grapalat" w:hAnsi="GHEA Grapalat" w:cs="Arial Unicode"/>
                <w:b/>
                <w:iCs/>
                <w:color w:val="000000"/>
                <w:lang w:val="fr-FR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9A9" w:rsidRPr="002D4281" w:rsidRDefault="004D29A9" w:rsidP="002D4281">
            <w:pPr>
              <w:spacing w:after="200" w:line="276" w:lineRule="auto"/>
              <w:ind w:right="324"/>
              <w:jc w:val="center"/>
              <w:rPr>
                <w:rFonts w:ascii="GHEA Grapalat" w:hAnsi="GHEA Grapalat"/>
                <w:color w:val="000000"/>
              </w:rPr>
            </w:pPr>
            <w:r w:rsidRPr="002D4281">
              <w:rPr>
                <w:rFonts w:ascii="GHEA Grapalat" w:hAnsi="GHEA Grapalat"/>
                <w:color w:val="000000"/>
              </w:rPr>
              <w:t>4</w:t>
            </w:r>
          </w:p>
        </w:tc>
      </w:tr>
      <w:tr w:rsidR="004D29A9" w:rsidRPr="002D4281" w:rsidTr="004D29A9">
        <w:trPr>
          <w:trHeight w:val="251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9A9" w:rsidRPr="002D4281" w:rsidRDefault="004D29A9" w:rsidP="002D4281">
            <w:pPr>
              <w:spacing w:after="200" w:line="276" w:lineRule="auto"/>
              <w:jc w:val="center"/>
              <w:rPr>
                <w:rFonts w:ascii="GHEA Grapalat" w:hAnsi="GHEA Grapalat" w:cs="Arial Unicode"/>
                <w:iCs/>
                <w:color w:val="000000"/>
                <w:lang w:val="fr-FR"/>
              </w:rPr>
            </w:pPr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ՀՀ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ֆինանսների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նախարարություն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29.09.2017թ.                           N 05/9010-17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9A9" w:rsidRPr="002D4281" w:rsidRDefault="004D29A9" w:rsidP="002D4281">
            <w:pPr>
              <w:spacing w:line="276" w:lineRule="auto"/>
              <w:jc w:val="both"/>
              <w:rPr>
                <w:rFonts w:ascii="GHEA Grapalat" w:hAnsi="GHEA Grapalat" w:cs="Arial Unicode"/>
                <w:iCs/>
                <w:color w:val="000000"/>
                <w:lang w:val="fr-FR"/>
              </w:rPr>
            </w:pPr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          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Նախագծով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նախատեսվում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է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վարչությանն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ամրացված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պետական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սեփականություն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հանդիսացող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Երևան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քաղաքի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Լեոյի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փողոց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N 54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հասցեում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գտնվող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2503.4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քառ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.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մետր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մակերեսով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վարչական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շենքը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և 55.9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քառ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.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մետր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մակերեսով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կաթսայատունը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,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ինչպես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նաև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դրանց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օգտագործման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ու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սպասարկման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համար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հատկացված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0.12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հեկտար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մակերեսով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հողամասն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(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այսուհետ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՝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Գույք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)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օտարել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դասական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աճուրդով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և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աճուրդով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օտարման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ենթակա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գույքի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մեկնարկային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գին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սահմանել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գնահատված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արժեքի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100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տոկոսի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չափով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՝ </w:t>
            </w:r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lastRenderedPageBreak/>
              <w:t xml:space="preserve">515,890.0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հազ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.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դրամ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: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Այդ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կապակցությամբ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հայտնում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ենք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,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որ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Նախագծի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վերաբերյալ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բովանդակային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առումով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առաջարկություններ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չունենք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,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եթե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Գույքի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օտարումը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դիտարկվել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է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պետական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գույքի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արդյունավետ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կառավարման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համատեքստում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և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պետական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մարմինների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կարիքների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օգտագործման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համար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համարվել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է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ոչ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նպատակահարմար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:</w:t>
            </w:r>
          </w:p>
          <w:p w:rsidR="004D29A9" w:rsidRPr="002D4281" w:rsidRDefault="004D29A9" w:rsidP="002D4281">
            <w:pPr>
              <w:spacing w:line="276" w:lineRule="auto"/>
              <w:jc w:val="both"/>
              <w:rPr>
                <w:rFonts w:ascii="GHEA Grapalat" w:hAnsi="GHEA Grapalat"/>
                <w:color w:val="000000"/>
              </w:rPr>
            </w:pPr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         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Բացի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այդ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՝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Նախագծով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նախատեսվում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է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ուժը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կորցրած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ճանաչել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ՀՀ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կառավարության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2009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թվականի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փետրվարի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5-ի N 117-Ա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որոշումը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,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որով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«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Հայաստանի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Հիդրոօդերևութաբանության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և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մոնիտորինգի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պետական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ծառայություն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»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պետական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ոչ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առևտրային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կազմակերպությանն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անհատույց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օգտագործման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իրավունքով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ամրացված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Երևան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քաղաքի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Լեոյի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54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հասցեում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գտնվող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վարչական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շինության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մասը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՝ 1158.8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քառ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.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մետր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ընդհանուր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մակերեսով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հետ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էր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վերցվել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և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ամրացվել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էր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ՀՀ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արտակարգ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իրավիճակների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նախարարությանը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: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Այդ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կապակցությամբ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,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հիմք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ընդունելով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«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Պետական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կառավարչական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հիմնարկների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մասին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» ՀՀ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օրենքի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4-րդ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lastRenderedPageBreak/>
              <w:t>հոդվածը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,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որի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համաձայն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՝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հիմնադիրն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իրավունք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ունի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ցանկացած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ժամանակ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հետ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վերցնել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իր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կողմից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հիմնարկին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հանձնված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գույքը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՝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առաջարկում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ենք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նախ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կարգավորել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ամրացված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գույքի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հետ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վերցնելու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հետ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կապված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իրավահարաբերությունները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,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այնուհետև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ուժը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կորցրած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ճանաչել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նշված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որոշումը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9A9" w:rsidRPr="002D4281" w:rsidRDefault="004D29A9" w:rsidP="002D4281">
            <w:pPr>
              <w:pStyle w:val="NormalWeb"/>
              <w:tabs>
                <w:tab w:val="left" w:pos="900"/>
              </w:tabs>
              <w:ind w:left="-27" w:right="-18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2D4281">
              <w:rPr>
                <w:color w:val="000000"/>
                <w:sz w:val="24"/>
                <w:szCs w:val="24"/>
              </w:rPr>
              <w:lastRenderedPageBreak/>
              <w:t>Ընդունվել</w:t>
            </w:r>
            <w:proofErr w:type="spellEnd"/>
            <w:r w:rsidRPr="002D4281">
              <w:rPr>
                <w:color w:val="000000"/>
                <w:sz w:val="24"/>
                <w:szCs w:val="24"/>
              </w:rPr>
              <w:t xml:space="preserve"> է ի </w:t>
            </w:r>
            <w:proofErr w:type="spellStart"/>
            <w:r w:rsidRPr="002D4281">
              <w:rPr>
                <w:color w:val="000000"/>
                <w:sz w:val="24"/>
                <w:szCs w:val="24"/>
              </w:rPr>
              <w:t>գիտություն</w:t>
            </w:r>
            <w:proofErr w:type="spellEnd"/>
            <w:r w:rsidRPr="002D4281">
              <w:rPr>
                <w:color w:val="000000"/>
                <w:sz w:val="24"/>
                <w:szCs w:val="24"/>
              </w:rPr>
              <w:t>:</w:t>
            </w:r>
          </w:p>
          <w:p w:rsidR="004D29A9" w:rsidRPr="002D4281" w:rsidRDefault="004D29A9" w:rsidP="002D4281">
            <w:pPr>
              <w:pStyle w:val="NormalWeb"/>
              <w:tabs>
                <w:tab w:val="left" w:pos="900"/>
              </w:tabs>
              <w:ind w:left="-27" w:right="-18"/>
              <w:jc w:val="center"/>
              <w:rPr>
                <w:color w:val="000000"/>
                <w:sz w:val="24"/>
                <w:szCs w:val="24"/>
              </w:rPr>
            </w:pPr>
          </w:p>
          <w:p w:rsidR="004D29A9" w:rsidRPr="002D4281" w:rsidRDefault="004D29A9" w:rsidP="002D4281">
            <w:pPr>
              <w:pStyle w:val="NormalWeb"/>
              <w:tabs>
                <w:tab w:val="left" w:pos="900"/>
              </w:tabs>
              <w:ind w:left="-27" w:right="-18"/>
              <w:jc w:val="center"/>
              <w:rPr>
                <w:color w:val="000000"/>
                <w:sz w:val="24"/>
                <w:szCs w:val="24"/>
              </w:rPr>
            </w:pPr>
          </w:p>
          <w:p w:rsidR="004D29A9" w:rsidRPr="002D4281" w:rsidRDefault="004D29A9" w:rsidP="002D4281">
            <w:pPr>
              <w:pStyle w:val="NormalWeb"/>
              <w:tabs>
                <w:tab w:val="left" w:pos="900"/>
              </w:tabs>
              <w:ind w:left="-27" w:right="-18"/>
              <w:jc w:val="center"/>
              <w:rPr>
                <w:color w:val="000000"/>
                <w:sz w:val="24"/>
                <w:szCs w:val="24"/>
              </w:rPr>
            </w:pPr>
          </w:p>
          <w:p w:rsidR="004D29A9" w:rsidRPr="002D4281" w:rsidRDefault="004D29A9" w:rsidP="002D4281">
            <w:pPr>
              <w:pStyle w:val="NormalWeb"/>
              <w:tabs>
                <w:tab w:val="left" w:pos="900"/>
              </w:tabs>
              <w:ind w:left="-27" w:right="-18"/>
              <w:jc w:val="center"/>
              <w:rPr>
                <w:color w:val="000000"/>
                <w:sz w:val="24"/>
                <w:szCs w:val="24"/>
              </w:rPr>
            </w:pPr>
          </w:p>
          <w:p w:rsidR="004D29A9" w:rsidRPr="002D4281" w:rsidRDefault="004D29A9" w:rsidP="002D4281">
            <w:pPr>
              <w:pStyle w:val="NormalWeb"/>
              <w:tabs>
                <w:tab w:val="left" w:pos="900"/>
              </w:tabs>
              <w:ind w:left="-27" w:right="-18"/>
              <w:jc w:val="center"/>
              <w:rPr>
                <w:color w:val="000000"/>
                <w:sz w:val="24"/>
                <w:szCs w:val="24"/>
              </w:rPr>
            </w:pPr>
          </w:p>
          <w:p w:rsidR="004D29A9" w:rsidRPr="002D4281" w:rsidRDefault="004D29A9" w:rsidP="002D4281">
            <w:pPr>
              <w:pStyle w:val="NormalWeb"/>
              <w:tabs>
                <w:tab w:val="left" w:pos="900"/>
              </w:tabs>
              <w:ind w:left="-27" w:right="-18"/>
              <w:jc w:val="center"/>
              <w:rPr>
                <w:color w:val="000000"/>
                <w:sz w:val="24"/>
                <w:szCs w:val="24"/>
              </w:rPr>
            </w:pPr>
          </w:p>
          <w:p w:rsidR="004D29A9" w:rsidRPr="002D4281" w:rsidRDefault="004D29A9" w:rsidP="002D4281">
            <w:pPr>
              <w:pStyle w:val="NormalWeb"/>
              <w:tabs>
                <w:tab w:val="left" w:pos="900"/>
              </w:tabs>
              <w:ind w:left="-27" w:right="-18"/>
              <w:jc w:val="center"/>
              <w:rPr>
                <w:color w:val="000000"/>
                <w:sz w:val="24"/>
                <w:szCs w:val="24"/>
              </w:rPr>
            </w:pPr>
          </w:p>
          <w:p w:rsidR="004D29A9" w:rsidRPr="002D4281" w:rsidRDefault="004D29A9" w:rsidP="002D4281">
            <w:pPr>
              <w:pStyle w:val="NormalWeb"/>
              <w:tabs>
                <w:tab w:val="left" w:pos="900"/>
              </w:tabs>
              <w:ind w:left="-27" w:right="-18"/>
              <w:jc w:val="center"/>
              <w:rPr>
                <w:color w:val="000000"/>
                <w:sz w:val="24"/>
                <w:szCs w:val="24"/>
              </w:rPr>
            </w:pPr>
          </w:p>
          <w:p w:rsidR="004D29A9" w:rsidRPr="002D4281" w:rsidRDefault="004D29A9" w:rsidP="002D4281">
            <w:pPr>
              <w:pStyle w:val="NormalWeb"/>
              <w:tabs>
                <w:tab w:val="left" w:pos="900"/>
              </w:tabs>
              <w:ind w:left="-27" w:right="-18"/>
              <w:jc w:val="center"/>
              <w:rPr>
                <w:color w:val="000000"/>
                <w:sz w:val="24"/>
                <w:szCs w:val="24"/>
              </w:rPr>
            </w:pPr>
          </w:p>
          <w:p w:rsidR="004D29A9" w:rsidRPr="002D4281" w:rsidRDefault="004D29A9" w:rsidP="002D4281">
            <w:pPr>
              <w:pStyle w:val="NormalWeb"/>
              <w:tabs>
                <w:tab w:val="left" w:pos="900"/>
              </w:tabs>
              <w:ind w:left="-27" w:right="-18"/>
              <w:jc w:val="center"/>
              <w:rPr>
                <w:color w:val="000000"/>
                <w:sz w:val="24"/>
                <w:szCs w:val="24"/>
              </w:rPr>
            </w:pPr>
          </w:p>
          <w:p w:rsidR="004D29A9" w:rsidRPr="002D4281" w:rsidRDefault="004D29A9" w:rsidP="002D4281">
            <w:pPr>
              <w:pStyle w:val="NormalWeb"/>
              <w:tabs>
                <w:tab w:val="left" w:pos="900"/>
              </w:tabs>
              <w:ind w:left="-27" w:right="-18"/>
              <w:jc w:val="center"/>
              <w:rPr>
                <w:color w:val="000000"/>
                <w:sz w:val="24"/>
                <w:szCs w:val="24"/>
              </w:rPr>
            </w:pPr>
          </w:p>
          <w:p w:rsidR="004D29A9" w:rsidRPr="002D4281" w:rsidRDefault="004D29A9" w:rsidP="002D4281">
            <w:pPr>
              <w:pStyle w:val="NormalWeb"/>
              <w:tabs>
                <w:tab w:val="left" w:pos="900"/>
              </w:tabs>
              <w:ind w:left="-27" w:right="-18"/>
              <w:jc w:val="center"/>
              <w:rPr>
                <w:color w:val="000000"/>
                <w:sz w:val="24"/>
                <w:szCs w:val="24"/>
              </w:rPr>
            </w:pPr>
          </w:p>
          <w:p w:rsidR="004D29A9" w:rsidRPr="002D4281" w:rsidRDefault="004D29A9" w:rsidP="002D4281">
            <w:pPr>
              <w:pStyle w:val="NormalWeb"/>
              <w:tabs>
                <w:tab w:val="left" w:pos="900"/>
              </w:tabs>
              <w:ind w:left="-27" w:right="-18"/>
              <w:jc w:val="center"/>
              <w:rPr>
                <w:color w:val="000000"/>
                <w:sz w:val="24"/>
                <w:szCs w:val="24"/>
              </w:rPr>
            </w:pPr>
          </w:p>
          <w:p w:rsidR="004D29A9" w:rsidRPr="002D4281" w:rsidRDefault="004D29A9" w:rsidP="002D4281">
            <w:pPr>
              <w:pStyle w:val="NormalWeb"/>
              <w:tabs>
                <w:tab w:val="left" w:pos="900"/>
              </w:tabs>
              <w:ind w:left="-27" w:right="-18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2D4281">
              <w:rPr>
                <w:color w:val="000000"/>
                <w:sz w:val="24"/>
                <w:szCs w:val="24"/>
              </w:rPr>
              <w:t>Ընդունվել</w:t>
            </w:r>
            <w:proofErr w:type="spellEnd"/>
            <w:r w:rsidRPr="002D4281">
              <w:rPr>
                <w:color w:val="000000"/>
                <w:sz w:val="24"/>
                <w:szCs w:val="24"/>
              </w:rPr>
              <w:t xml:space="preserve"> է: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9A9" w:rsidRPr="002D4281" w:rsidRDefault="004D29A9" w:rsidP="002D4281">
            <w:pPr>
              <w:pStyle w:val="NormalWeb"/>
              <w:tabs>
                <w:tab w:val="left" w:pos="900"/>
              </w:tabs>
              <w:ind w:left="-27" w:right="-18"/>
              <w:jc w:val="center"/>
              <w:rPr>
                <w:color w:val="FF0000"/>
                <w:sz w:val="24"/>
                <w:szCs w:val="24"/>
              </w:rPr>
            </w:pPr>
          </w:p>
          <w:p w:rsidR="004D29A9" w:rsidRPr="002D4281" w:rsidRDefault="004D29A9" w:rsidP="002D4281">
            <w:pPr>
              <w:pStyle w:val="NormalWeb"/>
              <w:tabs>
                <w:tab w:val="left" w:pos="900"/>
              </w:tabs>
              <w:ind w:left="-27" w:right="-18"/>
              <w:jc w:val="center"/>
              <w:rPr>
                <w:color w:val="FF0000"/>
                <w:sz w:val="24"/>
                <w:szCs w:val="24"/>
              </w:rPr>
            </w:pPr>
          </w:p>
          <w:p w:rsidR="004D29A9" w:rsidRPr="002D4281" w:rsidRDefault="004D29A9" w:rsidP="002D4281">
            <w:pPr>
              <w:pStyle w:val="NormalWeb"/>
              <w:tabs>
                <w:tab w:val="left" w:pos="900"/>
              </w:tabs>
              <w:ind w:left="-27" w:right="-18"/>
              <w:jc w:val="center"/>
              <w:rPr>
                <w:color w:val="FF0000"/>
                <w:sz w:val="24"/>
                <w:szCs w:val="24"/>
              </w:rPr>
            </w:pPr>
          </w:p>
          <w:p w:rsidR="004D29A9" w:rsidRPr="002D4281" w:rsidRDefault="004D29A9" w:rsidP="002D4281">
            <w:pPr>
              <w:pStyle w:val="NormalWeb"/>
              <w:tabs>
                <w:tab w:val="left" w:pos="900"/>
              </w:tabs>
              <w:ind w:left="-27" w:right="-18"/>
              <w:jc w:val="center"/>
              <w:rPr>
                <w:color w:val="FF0000"/>
                <w:sz w:val="24"/>
                <w:szCs w:val="24"/>
              </w:rPr>
            </w:pPr>
          </w:p>
          <w:p w:rsidR="004D29A9" w:rsidRPr="002D4281" w:rsidRDefault="004D29A9" w:rsidP="002D4281">
            <w:pPr>
              <w:pStyle w:val="NormalWeb"/>
              <w:tabs>
                <w:tab w:val="left" w:pos="900"/>
              </w:tabs>
              <w:ind w:left="-27" w:right="-18"/>
              <w:jc w:val="center"/>
              <w:rPr>
                <w:color w:val="FF0000"/>
                <w:sz w:val="24"/>
                <w:szCs w:val="24"/>
              </w:rPr>
            </w:pPr>
          </w:p>
          <w:p w:rsidR="004D29A9" w:rsidRPr="002D4281" w:rsidRDefault="004D29A9" w:rsidP="002D4281">
            <w:pPr>
              <w:pStyle w:val="NormalWeb"/>
              <w:tabs>
                <w:tab w:val="left" w:pos="900"/>
              </w:tabs>
              <w:ind w:left="-27" w:right="-18"/>
              <w:jc w:val="center"/>
              <w:rPr>
                <w:color w:val="FF0000"/>
                <w:sz w:val="24"/>
                <w:szCs w:val="24"/>
              </w:rPr>
            </w:pPr>
          </w:p>
          <w:p w:rsidR="004D29A9" w:rsidRPr="002D4281" w:rsidRDefault="004D29A9" w:rsidP="002D4281">
            <w:pPr>
              <w:pStyle w:val="NormalWeb"/>
              <w:tabs>
                <w:tab w:val="left" w:pos="900"/>
              </w:tabs>
              <w:ind w:left="-27" w:right="-18"/>
              <w:jc w:val="center"/>
              <w:rPr>
                <w:color w:val="FF0000"/>
                <w:sz w:val="24"/>
                <w:szCs w:val="24"/>
              </w:rPr>
            </w:pPr>
          </w:p>
          <w:p w:rsidR="004D29A9" w:rsidRPr="002D4281" w:rsidRDefault="004D29A9" w:rsidP="002D4281">
            <w:pPr>
              <w:pStyle w:val="NormalWeb"/>
              <w:tabs>
                <w:tab w:val="left" w:pos="900"/>
              </w:tabs>
              <w:ind w:left="-27" w:right="-18"/>
              <w:jc w:val="center"/>
              <w:rPr>
                <w:color w:val="FF0000"/>
                <w:sz w:val="24"/>
                <w:szCs w:val="24"/>
              </w:rPr>
            </w:pPr>
          </w:p>
          <w:p w:rsidR="004D29A9" w:rsidRPr="002D4281" w:rsidRDefault="004D29A9" w:rsidP="002D4281">
            <w:pPr>
              <w:pStyle w:val="NormalWeb"/>
              <w:tabs>
                <w:tab w:val="left" w:pos="900"/>
              </w:tabs>
              <w:ind w:left="-27" w:right="-18"/>
              <w:jc w:val="center"/>
              <w:rPr>
                <w:color w:val="FF0000"/>
                <w:sz w:val="24"/>
                <w:szCs w:val="24"/>
              </w:rPr>
            </w:pPr>
          </w:p>
          <w:p w:rsidR="004D29A9" w:rsidRPr="002D4281" w:rsidRDefault="004D29A9" w:rsidP="002D4281">
            <w:pPr>
              <w:pStyle w:val="NormalWeb"/>
              <w:tabs>
                <w:tab w:val="left" w:pos="900"/>
              </w:tabs>
              <w:ind w:left="-27" w:right="-18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2D4281">
              <w:rPr>
                <w:color w:val="000000"/>
                <w:sz w:val="24"/>
                <w:szCs w:val="24"/>
              </w:rPr>
              <w:t>Նախագծում</w:t>
            </w:r>
            <w:proofErr w:type="spellEnd"/>
            <w:r w:rsidRPr="002D4281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D4281">
              <w:rPr>
                <w:color w:val="000000"/>
                <w:sz w:val="24"/>
                <w:szCs w:val="24"/>
              </w:rPr>
              <w:t>կատարվել</w:t>
            </w:r>
            <w:proofErr w:type="spellEnd"/>
            <w:r w:rsidRPr="002D4281">
              <w:rPr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2D4281">
              <w:rPr>
                <w:color w:val="000000"/>
                <w:sz w:val="24"/>
                <w:szCs w:val="24"/>
              </w:rPr>
              <w:t>համապատասխան</w:t>
            </w:r>
            <w:proofErr w:type="spellEnd"/>
            <w:r w:rsidRPr="002D428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4281">
              <w:rPr>
                <w:color w:val="000000"/>
                <w:sz w:val="24"/>
                <w:szCs w:val="24"/>
              </w:rPr>
              <w:t>լրացում</w:t>
            </w:r>
            <w:proofErr w:type="spellEnd"/>
            <w:r w:rsidRPr="002D4281">
              <w:rPr>
                <w:color w:val="000000"/>
                <w:sz w:val="24"/>
                <w:szCs w:val="24"/>
              </w:rPr>
              <w:t>:</w:t>
            </w:r>
          </w:p>
        </w:tc>
      </w:tr>
      <w:tr w:rsidR="004D29A9" w:rsidRPr="002D4281" w:rsidTr="004D29A9">
        <w:trPr>
          <w:trHeight w:val="35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9A9" w:rsidRPr="002D4281" w:rsidRDefault="004D29A9" w:rsidP="002D4281">
            <w:pPr>
              <w:spacing w:after="200" w:line="276" w:lineRule="auto"/>
              <w:jc w:val="center"/>
              <w:rPr>
                <w:rFonts w:ascii="GHEA Grapalat" w:hAnsi="GHEA Grapalat" w:cs="Arial Unicode"/>
                <w:iCs/>
                <w:color w:val="FF0000"/>
                <w:lang w:val="fr-FR"/>
              </w:rPr>
            </w:pPr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lastRenderedPageBreak/>
              <w:t xml:space="preserve">ՀՀ ԿԱ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անշարժ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գույքի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կադաստրի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պետական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կոմիտե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                                     20.09.2017թ.                          N  ՄՍ/5688-17</w:t>
            </w:r>
          </w:p>
        </w:tc>
        <w:tc>
          <w:tcPr>
            <w:tcW w:w="8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9A9" w:rsidRPr="002D4281" w:rsidRDefault="004D29A9" w:rsidP="002D4281">
            <w:pPr>
              <w:spacing w:after="200" w:line="276" w:lineRule="auto"/>
              <w:ind w:right="324"/>
              <w:jc w:val="center"/>
              <w:rPr>
                <w:rFonts w:ascii="GHEA Grapalat" w:hAnsi="GHEA Grapalat"/>
                <w:color w:val="FF0000"/>
                <w:lang w:val="en-US"/>
              </w:rPr>
            </w:pPr>
          </w:p>
          <w:p w:rsidR="004D29A9" w:rsidRPr="002D4281" w:rsidRDefault="004D29A9" w:rsidP="002D4281">
            <w:pPr>
              <w:spacing w:after="200" w:line="276" w:lineRule="auto"/>
              <w:ind w:right="324"/>
              <w:jc w:val="center"/>
              <w:rPr>
                <w:rFonts w:ascii="GHEA Grapalat" w:hAnsi="GHEA Grapalat"/>
                <w:color w:val="000000"/>
                <w:lang w:val="en-US"/>
              </w:rPr>
            </w:pPr>
            <w:proofErr w:type="spellStart"/>
            <w:r w:rsidRPr="002D4281">
              <w:rPr>
                <w:rFonts w:ascii="GHEA Grapalat" w:hAnsi="GHEA Grapalat"/>
                <w:color w:val="000000"/>
                <w:lang w:val="en-US"/>
              </w:rPr>
              <w:t>Նախագծի</w:t>
            </w:r>
            <w:proofErr w:type="spellEnd"/>
            <w:r w:rsidRPr="002D4281">
              <w:rPr>
                <w:rFonts w:ascii="GHEA Grapalat" w:hAnsi="GHEA Grapalat"/>
                <w:color w:val="000000"/>
                <w:lang w:val="en-US"/>
              </w:rPr>
              <w:t xml:space="preserve"> </w:t>
            </w:r>
            <w:proofErr w:type="spellStart"/>
            <w:r w:rsidRPr="002D4281">
              <w:rPr>
                <w:rFonts w:ascii="GHEA Grapalat" w:hAnsi="GHEA Grapalat"/>
                <w:color w:val="000000"/>
                <w:lang w:val="en-US"/>
              </w:rPr>
              <w:t>վերաբերյալ</w:t>
            </w:r>
            <w:proofErr w:type="spellEnd"/>
            <w:r w:rsidRPr="002D4281">
              <w:rPr>
                <w:rFonts w:ascii="GHEA Grapalat" w:hAnsi="GHEA Grapalat"/>
                <w:color w:val="000000"/>
                <w:lang w:val="en-US"/>
              </w:rPr>
              <w:t xml:space="preserve"> </w:t>
            </w:r>
            <w:proofErr w:type="spellStart"/>
            <w:r w:rsidRPr="002D4281">
              <w:rPr>
                <w:rFonts w:ascii="GHEA Grapalat" w:hAnsi="GHEA Grapalat"/>
                <w:color w:val="000000"/>
                <w:lang w:val="en-US"/>
              </w:rPr>
              <w:t>առաջարկություններ</w:t>
            </w:r>
            <w:proofErr w:type="spellEnd"/>
            <w:r w:rsidRPr="002D4281">
              <w:rPr>
                <w:rFonts w:ascii="GHEA Grapalat" w:hAnsi="GHEA Grapalat"/>
                <w:color w:val="000000"/>
                <w:lang w:val="en-US"/>
              </w:rPr>
              <w:t xml:space="preserve"> և </w:t>
            </w:r>
            <w:proofErr w:type="spellStart"/>
            <w:r w:rsidRPr="002D4281">
              <w:rPr>
                <w:rFonts w:ascii="GHEA Grapalat" w:hAnsi="GHEA Grapalat"/>
                <w:color w:val="000000"/>
                <w:lang w:val="en-US"/>
              </w:rPr>
              <w:t>դիտողություններ</w:t>
            </w:r>
            <w:proofErr w:type="spellEnd"/>
            <w:r w:rsidRPr="002D4281">
              <w:rPr>
                <w:rFonts w:ascii="GHEA Grapalat" w:hAnsi="GHEA Grapalat"/>
                <w:color w:val="000000"/>
                <w:lang w:val="en-US"/>
              </w:rPr>
              <w:t xml:space="preserve"> </w:t>
            </w:r>
            <w:proofErr w:type="spellStart"/>
            <w:r w:rsidRPr="002D4281">
              <w:rPr>
                <w:rFonts w:ascii="GHEA Grapalat" w:hAnsi="GHEA Grapalat"/>
                <w:color w:val="000000"/>
                <w:lang w:val="en-US"/>
              </w:rPr>
              <w:t>չունի</w:t>
            </w:r>
            <w:proofErr w:type="spellEnd"/>
            <w:r w:rsidRPr="002D4281">
              <w:rPr>
                <w:rFonts w:ascii="GHEA Grapalat" w:hAnsi="GHEA Grapalat"/>
                <w:color w:val="000000"/>
                <w:lang w:val="en-US"/>
              </w:rPr>
              <w:t>:</w:t>
            </w:r>
          </w:p>
        </w:tc>
      </w:tr>
      <w:tr w:rsidR="004D29A9" w:rsidRPr="002D4281" w:rsidTr="004D29A9">
        <w:trPr>
          <w:trHeight w:val="17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9A9" w:rsidRPr="002D4281" w:rsidRDefault="004D29A9" w:rsidP="002D4281">
            <w:pPr>
              <w:spacing w:line="276" w:lineRule="auto"/>
              <w:jc w:val="center"/>
              <w:rPr>
                <w:rFonts w:ascii="GHEA Grapalat" w:hAnsi="GHEA Grapalat" w:cs="Arial Unicode"/>
                <w:iCs/>
                <w:color w:val="000000"/>
                <w:lang w:val="fr-FR"/>
              </w:rPr>
            </w:pPr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ՀՀ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արտակարգ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իրավիճակների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նախարարություն</w:t>
            </w:r>
            <w:proofErr w:type="spellEnd"/>
          </w:p>
          <w:p w:rsidR="004D29A9" w:rsidRPr="002D4281" w:rsidRDefault="004D29A9" w:rsidP="002D4281">
            <w:pPr>
              <w:spacing w:line="276" w:lineRule="auto"/>
              <w:jc w:val="center"/>
              <w:rPr>
                <w:rFonts w:ascii="GHEA Grapalat" w:hAnsi="GHEA Grapalat" w:cs="Arial Unicode"/>
                <w:iCs/>
                <w:color w:val="000000"/>
                <w:lang w:val="fr-FR"/>
              </w:rPr>
            </w:pPr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23.09.2017թ.</w:t>
            </w:r>
          </w:p>
          <w:p w:rsidR="004D29A9" w:rsidRPr="002D4281" w:rsidRDefault="004D29A9" w:rsidP="002D4281">
            <w:pPr>
              <w:spacing w:line="276" w:lineRule="auto"/>
              <w:jc w:val="center"/>
              <w:rPr>
                <w:rFonts w:ascii="GHEA Grapalat" w:hAnsi="GHEA Grapalat" w:cs="Arial Unicode"/>
                <w:iCs/>
                <w:color w:val="FF0000"/>
                <w:lang w:val="fr-FR"/>
              </w:rPr>
            </w:pPr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N 1/06.2/10462-17</w:t>
            </w:r>
          </w:p>
        </w:tc>
        <w:tc>
          <w:tcPr>
            <w:tcW w:w="8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9A9" w:rsidRPr="002D4281" w:rsidRDefault="004D29A9" w:rsidP="002D4281">
            <w:pPr>
              <w:spacing w:after="200" w:line="276" w:lineRule="auto"/>
              <w:ind w:right="324"/>
              <w:jc w:val="center"/>
              <w:rPr>
                <w:rFonts w:ascii="GHEA Grapalat" w:hAnsi="GHEA Grapalat"/>
                <w:color w:val="000000"/>
                <w:lang w:val="en-US"/>
              </w:rPr>
            </w:pPr>
            <w:proofErr w:type="spellStart"/>
            <w:r w:rsidRPr="002D4281">
              <w:rPr>
                <w:rFonts w:ascii="GHEA Grapalat" w:hAnsi="GHEA Grapalat"/>
                <w:color w:val="000000"/>
                <w:lang w:val="en-US"/>
              </w:rPr>
              <w:t>Նախագծի</w:t>
            </w:r>
            <w:proofErr w:type="spellEnd"/>
            <w:r w:rsidRPr="002D4281">
              <w:rPr>
                <w:rFonts w:ascii="GHEA Grapalat" w:hAnsi="GHEA Grapalat"/>
                <w:color w:val="000000"/>
                <w:lang w:val="en-US"/>
              </w:rPr>
              <w:t xml:space="preserve"> </w:t>
            </w:r>
            <w:proofErr w:type="spellStart"/>
            <w:r w:rsidRPr="002D4281">
              <w:rPr>
                <w:rFonts w:ascii="GHEA Grapalat" w:hAnsi="GHEA Grapalat"/>
                <w:color w:val="000000"/>
                <w:lang w:val="en-US"/>
              </w:rPr>
              <w:t>վերաբերյալ</w:t>
            </w:r>
            <w:proofErr w:type="spellEnd"/>
            <w:r w:rsidRPr="002D4281">
              <w:rPr>
                <w:rFonts w:ascii="GHEA Grapalat" w:hAnsi="GHEA Grapalat"/>
                <w:color w:val="000000"/>
                <w:lang w:val="en-US"/>
              </w:rPr>
              <w:t xml:space="preserve"> </w:t>
            </w:r>
            <w:proofErr w:type="spellStart"/>
            <w:r w:rsidRPr="002D4281">
              <w:rPr>
                <w:rFonts w:ascii="GHEA Grapalat" w:hAnsi="GHEA Grapalat"/>
                <w:color w:val="000000"/>
                <w:lang w:val="en-US"/>
              </w:rPr>
              <w:t>առաջարկություններ</w:t>
            </w:r>
            <w:proofErr w:type="spellEnd"/>
            <w:r w:rsidRPr="002D4281">
              <w:rPr>
                <w:rFonts w:ascii="GHEA Grapalat" w:hAnsi="GHEA Grapalat"/>
                <w:color w:val="000000"/>
                <w:lang w:val="en-US"/>
              </w:rPr>
              <w:t xml:space="preserve"> և </w:t>
            </w:r>
            <w:proofErr w:type="spellStart"/>
            <w:r w:rsidRPr="002D4281">
              <w:rPr>
                <w:rFonts w:ascii="GHEA Grapalat" w:hAnsi="GHEA Grapalat"/>
                <w:color w:val="000000"/>
                <w:lang w:val="en-US"/>
              </w:rPr>
              <w:t>առարկություններ</w:t>
            </w:r>
            <w:proofErr w:type="spellEnd"/>
            <w:r w:rsidRPr="002D4281">
              <w:rPr>
                <w:rFonts w:ascii="GHEA Grapalat" w:hAnsi="GHEA Grapalat"/>
                <w:color w:val="000000"/>
                <w:lang w:val="en-US"/>
              </w:rPr>
              <w:t xml:space="preserve"> </w:t>
            </w:r>
            <w:proofErr w:type="spellStart"/>
            <w:r w:rsidRPr="002D4281">
              <w:rPr>
                <w:rFonts w:ascii="GHEA Grapalat" w:hAnsi="GHEA Grapalat"/>
                <w:color w:val="000000"/>
                <w:lang w:val="en-US"/>
              </w:rPr>
              <w:t>չունի</w:t>
            </w:r>
            <w:proofErr w:type="spellEnd"/>
            <w:r w:rsidRPr="002D4281">
              <w:rPr>
                <w:rFonts w:ascii="GHEA Grapalat" w:hAnsi="GHEA Grapalat"/>
                <w:color w:val="000000"/>
                <w:lang w:val="en-US"/>
              </w:rPr>
              <w:t>:</w:t>
            </w:r>
          </w:p>
        </w:tc>
      </w:tr>
      <w:tr w:rsidR="004D29A9" w:rsidRPr="002D4281" w:rsidTr="004D29A9">
        <w:trPr>
          <w:trHeight w:val="143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9A9" w:rsidRPr="002D4281" w:rsidRDefault="004D29A9" w:rsidP="002D4281">
            <w:pPr>
              <w:spacing w:line="276" w:lineRule="auto"/>
              <w:jc w:val="center"/>
              <w:rPr>
                <w:rFonts w:ascii="GHEA Grapalat" w:hAnsi="GHEA Grapalat" w:cs="Arial Unicode"/>
                <w:iCs/>
                <w:color w:val="000000"/>
                <w:lang w:val="fr-FR"/>
              </w:rPr>
            </w:pPr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ՀՀ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արդարադատության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</w:t>
            </w:r>
            <w:proofErr w:type="spellStart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նախարարություն</w:t>
            </w:r>
            <w:proofErr w:type="spellEnd"/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 xml:space="preserve">  </w:t>
            </w:r>
          </w:p>
          <w:p w:rsidR="004D29A9" w:rsidRPr="002D4281" w:rsidRDefault="004D29A9" w:rsidP="002D4281">
            <w:pPr>
              <w:spacing w:line="276" w:lineRule="auto"/>
              <w:jc w:val="center"/>
              <w:rPr>
                <w:rFonts w:ascii="GHEA Grapalat" w:hAnsi="GHEA Grapalat" w:cs="Arial Unicode"/>
                <w:iCs/>
                <w:color w:val="000000"/>
                <w:lang w:val="fr-FR"/>
              </w:rPr>
            </w:pPr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09.11.2017թ.</w:t>
            </w:r>
          </w:p>
          <w:p w:rsidR="004D29A9" w:rsidRPr="002D4281" w:rsidRDefault="004D29A9" w:rsidP="002D4281">
            <w:pPr>
              <w:spacing w:line="276" w:lineRule="auto"/>
              <w:jc w:val="center"/>
              <w:rPr>
                <w:rFonts w:ascii="GHEA Grapalat" w:hAnsi="GHEA Grapalat" w:cs="Arial Unicode"/>
                <w:iCs/>
                <w:color w:val="000000"/>
                <w:lang w:val="fr-FR"/>
              </w:rPr>
            </w:pPr>
            <w:r w:rsidRPr="002D4281">
              <w:rPr>
                <w:rFonts w:ascii="GHEA Grapalat" w:hAnsi="GHEA Grapalat" w:cs="Arial Unicode"/>
                <w:iCs/>
                <w:color w:val="000000"/>
                <w:lang w:val="fr-FR"/>
              </w:rPr>
              <w:t>N  01/20154-17</w:t>
            </w:r>
          </w:p>
        </w:tc>
        <w:tc>
          <w:tcPr>
            <w:tcW w:w="8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9A9" w:rsidRPr="002D4281" w:rsidRDefault="004D29A9" w:rsidP="002D4281">
            <w:pPr>
              <w:spacing w:line="276" w:lineRule="auto"/>
              <w:jc w:val="center"/>
              <w:rPr>
                <w:rFonts w:ascii="GHEA Grapalat" w:eastAsia="Calibri" w:hAnsi="GHEA Grapalat" w:cs="Arial Unicode"/>
                <w:iCs/>
                <w:color w:val="FF0000"/>
                <w:lang w:val="fr-FR" w:eastAsia="en-US"/>
              </w:rPr>
            </w:pPr>
          </w:p>
          <w:p w:rsidR="004D29A9" w:rsidRPr="002D4281" w:rsidRDefault="004D29A9" w:rsidP="002D4281">
            <w:pPr>
              <w:spacing w:line="276" w:lineRule="auto"/>
              <w:jc w:val="center"/>
              <w:rPr>
                <w:rFonts w:ascii="GHEA Grapalat" w:eastAsia="Calibri" w:hAnsi="GHEA Grapalat" w:cs="Arial Unicode"/>
                <w:iCs/>
                <w:color w:val="000000"/>
                <w:lang w:val="fr-FR" w:eastAsia="en-US"/>
              </w:rPr>
            </w:pPr>
            <w:proofErr w:type="spellStart"/>
            <w:r w:rsidRPr="002D4281">
              <w:rPr>
                <w:rFonts w:ascii="GHEA Grapalat" w:eastAsia="Calibri" w:hAnsi="GHEA Grapalat" w:cs="Arial Unicode"/>
                <w:iCs/>
                <w:color w:val="000000"/>
                <w:lang w:val="fr-FR" w:eastAsia="en-US"/>
              </w:rPr>
              <w:t>Նախագիծը</w:t>
            </w:r>
            <w:proofErr w:type="spellEnd"/>
            <w:r w:rsidRPr="002D4281">
              <w:rPr>
                <w:rFonts w:ascii="GHEA Grapalat" w:eastAsia="Calibri" w:hAnsi="GHEA Grapalat" w:cs="Arial Unicode"/>
                <w:iCs/>
                <w:color w:val="000000"/>
                <w:lang w:val="fr-FR" w:eastAsia="en-US"/>
              </w:rPr>
              <w:t xml:space="preserve"> </w:t>
            </w:r>
            <w:proofErr w:type="spellStart"/>
            <w:r w:rsidRPr="002D4281">
              <w:rPr>
                <w:rFonts w:ascii="GHEA Grapalat" w:eastAsia="Calibri" w:hAnsi="GHEA Grapalat" w:cs="Arial Unicode"/>
                <w:iCs/>
                <w:color w:val="000000"/>
                <w:lang w:val="fr-FR" w:eastAsia="en-US"/>
              </w:rPr>
              <w:t>համապատասխանում</w:t>
            </w:r>
            <w:proofErr w:type="spellEnd"/>
            <w:r w:rsidRPr="002D4281">
              <w:rPr>
                <w:rFonts w:ascii="GHEA Grapalat" w:eastAsia="Calibri" w:hAnsi="GHEA Grapalat" w:cs="Arial Unicode"/>
                <w:iCs/>
                <w:color w:val="000000"/>
                <w:lang w:val="fr-FR" w:eastAsia="en-US"/>
              </w:rPr>
              <w:t xml:space="preserve"> է ՀՀ </w:t>
            </w:r>
            <w:proofErr w:type="spellStart"/>
            <w:r w:rsidRPr="002D4281">
              <w:rPr>
                <w:rFonts w:ascii="GHEA Grapalat" w:eastAsia="Calibri" w:hAnsi="GHEA Grapalat" w:cs="Arial Unicode"/>
                <w:iCs/>
                <w:color w:val="000000"/>
                <w:lang w:val="fr-FR" w:eastAsia="en-US"/>
              </w:rPr>
              <w:t>օրենսդրության</w:t>
            </w:r>
            <w:proofErr w:type="spellEnd"/>
            <w:r w:rsidRPr="002D4281">
              <w:rPr>
                <w:rFonts w:ascii="GHEA Grapalat" w:eastAsia="Calibri" w:hAnsi="GHEA Grapalat" w:cs="Arial Unicode"/>
                <w:iCs/>
                <w:color w:val="000000"/>
                <w:lang w:val="fr-FR" w:eastAsia="en-US"/>
              </w:rPr>
              <w:t xml:space="preserve"> </w:t>
            </w:r>
            <w:proofErr w:type="spellStart"/>
            <w:r w:rsidRPr="002D4281">
              <w:rPr>
                <w:rFonts w:ascii="GHEA Grapalat" w:eastAsia="Calibri" w:hAnsi="GHEA Grapalat" w:cs="Arial Unicode"/>
                <w:iCs/>
                <w:color w:val="000000"/>
                <w:lang w:val="fr-FR" w:eastAsia="en-US"/>
              </w:rPr>
              <w:t>պահանջներին</w:t>
            </w:r>
            <w:proofErr w:type="spellEnd"/>
            <w:r w:rsidRPr="002D4281">
              <w:rPr>
                <w:rFonts w:ascii="GHEA Grapalat" w:eastAsia="Calibri" w:hAnsi="GHEA Grapalat" w:cs="Arial Unicode"/>
                <w:iCs/>
                <w:color w:val="000000"/>
                <w:lang w:val="fr-FR" w:eastAsia="en-US"/>
              </w:rPr>
              <w:t>:</w:t>
            </w:r>
          </w:p>
          <w:p w:rsidR="004D29A9" w:rsidRPr="002D4281" w:rsidRDefault="004D29A9" w:rsidP="002D4281">
            <w:pPr>
              <w:spacing w:after="200" w:line="276" w:lineRule="auto"/>
              <w:jc w:val="center"/>
              <w:rPr>
                <w:rFonts w:ascii="GHEA Grapalat" w:eastAsia="Calibri" w:hAnsi="GHEA Grapalat" w:cs="Arial Unicode"/>
                <w:iCs/>
                <w:color w:val="FF0000"/>
                <w:lang w:val="fr-FR" w:eastAsia="en-US"/>
              </w:rPr>
            </w:pPr>
          </w:p>
        </w:tc>
      </w:tr>
    </w:tbl>
    <w:p w:rsidR="00503C3C" w:rsidRPr="002D4281" w:rsidRDefault="00503C3C" w:rsidP="002D4281">
      <w:pPr>
        <w:spacing w:line="276" w:lineRule="auto"/>
      </w:pPr>
    </w:p>
    <w:sectPr w:rsidR="00503C3C" w:rsidRPr="002D4281" w:rsidSect="004D29A9">
      <w:pgSz w:w="11906" w:h="16838"/>
      <w:pgMar w:top="1440" w:right="70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A69AF"/>
    <w:multiLevelType w:val="hybridMultilevel"/>
    <w:tmpl w:val="FE12A3BA"/>
    <w:lvl w:ilvl="0" w:tplc="3496D63A">
      <w:start w:val="1"/>
      <w:numFmt w:val="decimal"/>
      <w:lvlText w:val="%1."/>
      <w:lvlJc w:val="left"/>
      <w:pPr>
        <w:ind w:left="690" w:hanging="69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014"/>
        </w:tabs>
        <w:ind w:left="1014" w:hanging="360"/>
      </w:pPr>
    </w:lvl>
    <w:lvl w:ilvl="2" w:tplc="0409001B">
      <w:start w:val="1"/>
      <w:numFmt w:val="decimal"/>
      <w:lvlText w:val="%3."/>
      <w:lvlJc w:val="left"/>
      <w:pPr>
        <w:tabs>
          <w:tab w:val="num" w:pos="1734"/>
        </w:tabs>
        <w:ind w:left="1734" w:hanging="360"/>
      </w:pPr>
    </w:lvl>
    <w:lvl w:ilvl="3" w:tplc="0409000F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090019">
      <w:start w:val="1"/>
      <w:numFmt w:val="decimal"/>
      <w:lvlText w:val="%5."/>
      <w:lvlJc w:val="left"/>
      <w:pPr>
        <w:tabs>
          <w:tab w:val="num" w:pos="3174"/>
        </w:tabs>
        <w:ind w:left="3174" w:hanging="360"/>
      </w:pPr>
    </w:lvl>
    <w:lvl w:ilvl="5" w:tplc="0409001B">
      <w:start w:val="1"/>
      <w:numFmt w:val="decimal"/>
      <w:lvlText w:val="%6."/>
      <w:lvlJc w:val="left"/>
      <w:pPr>
        <w:tabs>
          <w:tab w:val="num" w:pos="3894"/>
        </w:tabs>
        <w:ind w:left="3894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34"/>
        </w:tabs>
        <w:ind w:left="5334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54"/>
        </w:tabs>
        <w:ind w:left="6054" w:hanging="360"/>
      </w:pPr>
    </w:lvl>
  </w:abstractNum>
  <w:abstractNum w:abstractNumId="1" w15:restartNumberingAfterBreak="0">
    <w:nsid w:val="23664309"/>
    <w:multiLevelType w:val="hybridMultilevel"/>
    <w:tmpl w:val="04CED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90"/>
    <w:rsid w:val="00043AC9"/>
    <w:rsid w:val="002D4281"/>
    <w:rsid w:val="002E0226"/>
    <w:rsid w:val="002E4964"/>
    <w:rsid w:val="002F286A"/>
    <w:rsid w:val="00367E53"/>
    <w:rsid w:val="00435407"/>
    <w:rsid w:val="004D29A9"/>
    <w:rsid w:val="00503C3C"/>
    <w:rsid w:val="005B2490"/>
    <w:rsid w:val="006017B6"/>
    <w:rsid w:val="00956587"/>
    <w:rsid w:val="00993F9D"/>
    <w:rsid w:val="009F509D"/>
    <w:rsid w:val="00B91A68"/>
    <w:rsid w:val="00BE294B"/>
    <w:rsid w:val="00C17BC8"/>
    <w:rsid w:val="00D9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93A638-6BDB-42E2-87AA-A7D90604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4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9A9"/>
    <w:pPr>
      <w:spacing w:after="0" w:line="240" w:lineRule="auto"/>
    </w:pPr>
    <w:rPr>
      <w:rFonts w:ascii="Arial Armenian" w:eastAsia="Times New Roman" w:hAnsi="Arial Armenian" w:cs="Sylfae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Обычный (веб) Знак Знак,Знак Знак Знак Знак,Знак Знак1,Обычный (веб) Знак Знак Знак,Знак Знак Знак1 Знак Знак Знак Знак Знак,Знак1"/>
    <w:basedOn w:val="Normal"/>
    <w:uiPriority w:val="34"/>
    <w:unhideWhenUsed/>
    <w:qFormat/>
    <w:rsid w:val="004D29A9"/>
    <w:pPr>
      <w:spacing w:after="200" w:line="276" w:lineRule="auto"/>
      <w:ind w:left="720"/>
      <w:contextualSpacing/>
    </w:pPr>
    <w:rPr>
      <w:rFonts w:ascii="GHEA Grapalat" w:eastAsia="Calibri" w:hAnsi="GHEA Grapalat" w:cs="Times New Roman"/>
      <w:sz w:val="22"/>
      <w:szCs w:val="22"/>
      <w:lang w:val="en-US" w:eastAsia="en-US"/>
    </w:rPr>
  </w:style>
  <w:style w:type="character" w:customStyle="1" w:styleId="normChar">
    <w:name w:val="norm Char"/>
    <w:basedOn w:val="DefaultParagraphFont"/>
    <w:link w:val="norm"/>
    <w:locked/>
    <w:rsid w:val="004D29A9"/>
    <w:rPr>
      <w:rFonts w:ascii="Arial Armenian" w:hAnsi="Arial Armenian"/>
      <w:lang w:val="en-US" w:eastAsia="ru-RU"/>
    </w:rPr>
  </w:style>
  <w:style w:type="paragraph" w:customStyle="1" w:styleId="norm">
    <w:name w:val="norm"/>
    <w:basedOn w:val="Normal"/>
    <w:link w:val="normChar"/>
    <w:rsid w:val="004D29A9"/>
    <w:pPr>
      <w:spacing w:line="480" w:lineRule="auto"/>
      <w:ind w:firstLine="709"/>
      <w:jc w:val="both"/>
    </w:pPr>
    <w:rPr>
      <w:rFonts w:eastAsiaTheme="minorHAnsi" w:cstheme="minorBid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D29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2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zdarar.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1729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Arpine Martirosyan</dc:creator>
  <cp:keywords/>
  <dc:description/>
  <cp:lastModifiedBy>Gayane</cp:lastModifiedBy>
  <cp:revision>2</cp:revision>
  <cp:lastPrinted>2017-11-17T11:28:00Z</cp:lastPrinted>
  <dcterms:created xsi:type="dcterms:W3CDTF">2017-11-30T06:10:00Z</dcterms:created>
  <dcterms:modified xsi:type="dcterms:W3CDTF">2017-11-30T06:10:00Z</dcterms:modified>
</cp:coreProperties>
</file>