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7D" w:rsidRDefault="00DF0C7D" w:rsidP="007F195B">
      <w:pPr>
        <w:ind w:firstLine="567"/>
        <w:jc w:val="center"/>
        <w:rPr>
          <w:szCs w:val="28"/>
        </w:rPr>
      </w:pPr>
      <w:proofErr w:type="gramStart"/>
      <w:r w:rsidRPr="00F449B5">
        <w:rPr>
          <w:szCs w:val="28"/>
        </w:rPr>
        <w:t>Конкурсн</w:t>
      </w:r>
      <w:r>
        <w:rPr>
          <w:szCs w:val="28"/>
        </w:rPr>
        <w:t>ая</w:t>
      </w:r>
      <w:r w:rsidRPr="00F449B5">
        <w:rPr>
          <w:szCs w:val="28"/>
        </w:rPr>
        <w:t xml:space="preserve"> заявк</w:t>
      </w:r>
      <w:r>
        <w:rPr>
          <w:szCs w:val="28"/>
        </w:rPr>
        <w:t>а</w:t>
      </w:r>
      <w:r w:rsidRPr="00F449B5">
        <w:rPr>
          <w:szCs w:val="28"/>
        </w:rPr>
        <w:t xml:space="preserve"> </w:t>
      </w:r>
      <w:r>
        <w:rPr>
          <w:szCs w:val="28"/>
        </w:rPr>
        <w:t>на поддержку экспедиционного проекта лаборатории физико-технических геотехнологий ИГД СО РАН на 2013 год.</w:t>
      </w:r>
      <w:proofErr w:type="gramEnd"/>
    </w:p>
    <w:p w:rsidR="00DF0C7D" w:rsidRDefault="00DF0C7D" w:rsidP="00DF0C7D">
      <w:pPr>
        <w:ind w:firstLine="567"/>
        <w:jc w:val="both"/>
        <w:rPr>
          <w:szCs w:val="28"/>
        </w:rPr>
      </w:pPr>
    </w:p>
    <w:p w:rsidR="00DF0C7D" w:rsidRDefault="00DF0C7D" w:rsidP="00DF0C7D">
      <w:pPr>
        <w:ind w:firstLine="567"/>
        <w:jc w:val="both"/>
        <w:rPr>
          <w:szCs w:val="28"/>
        </w:rPr>
      </w:pPr>
      <w:r>
        <w:rPr>
          <w:szCs w:val="28"/>
        </w:rPr>
        <w:t>по теме: «</w:t>
      </w:r>
      <w:r w:rsidRPr="00DF0C7D">
        <w:rPr>
          <w:b/>
          <w:szCs w:val="28"/>
        </w:rPr>
        <w:t>Проведение комплексных исследований геомеханического состояния вмещающих пород в толще и кровле выработанного пространств</w:t>
      </w:r>
      <w:r w:rsidR="00171CC8">
        <w:rPr>
          <w:b/>
          <w:szCs w:val="28"/>
        </w:rPr>
        <w:t>а</w:t>
      </w:r>
      <w:r w:rsidRPr="00DF0C7D">
        <w:rPr>
          <w:b/>
          <w:szCs w:val="28"/>
        </w:rPr>
        <w:t xml:space="preserve"> в слепых рудных телах </w:t>
      </w:r>
      <w:r w:rsidR="00171CC8">
        <w:rPr>
          <w:b/>
          <w:szCs w:val="28"/>
        </w:rPr>
        <w:t xml:space="preserve">на </w:t>
      </w:r>
      <w:r w:rsidRPr="00DF0C7D">
        <w:rPr>
          <w:b/>
          <w:szCs w:val="28"/>
        </w:rPr>
        <w:t xml:space="preserve">участках </w:t>
      </w:r>
      <w:proofErr w:type="spellStart"/>
      <w:r w:rsidRPr="00DF0C7D">
        <w:rPr>
          <w:b/>
          <w:szCs w:val="28"/>
        </w:rPr>
        <w:t>Таштагольского</w:t>
      </w:r>
      <w:proofErr w:type="spellEnd"/>
      <w:r w:rsidRPr="00DF0C7D">
        <w:rPr>
          <w:b/>
          <w:szCs w:val="28"/>
        </w:rPr>
        <w:t xml:space="preserve"> и </w:t>
      </w:r>
      <w:proofErr w:type="spellStart"/>
      <w:r w:rsidRPr="00DF0C7D">
        <w:rPr>
          <w:b/>
          <w:szCs w:val="28"/>
        </w:rPr>
        <w:t>Шерегешевского</w:t>
      </w:r>
      <w:proofErr w:type="spellEnd"/>
      <w:r w:rsidRPr="00DF0C7D">
        <w:rPr>
          <w:b/>
          <w:szCs w:val="28"/>
        </w:rPr>
        <w:t xml:space="preserve"> месторождений</w:t>
      </w:r>
      <w:r w:rsidRPr="00DF0C7D">
        <w:rPr>
          <w:szCs w:val="28"/>
        </w:rPr>
        <w:t>».</w:t>
      </w:r>
    </w:p>
    <w:p w:rsidR="00DF0C7D" w:rsidRDefault="00DF0C7D" w:rsidP="00DF0C7D">
      <w:pPr>
        <w:ind w:firstLine="567"/>
        <w:jc w:val="both"/>
        <w:rPr>
          <w:szCs w:val="28"/>
        </w:rPr>
      </w:pPr>
    </w:p>
    <w:p w:rsidR="00DF0C7D" w:rsidRPr="00DF0C7D" w:rsidRDefault="00DF0C7D" w:rsidP="00DF0C7D">
      <w:pPr>
        <w:ind w:firstLine="567"/>
        <w:jc w:val="both"/>
        <w:rPr>
          <w:szCs w:val="28"/>
        </w:rPr>
      </w:pPr>
      <w:r w:rsidRPr="00DF0C7D">
        <w:rPr>
          <w:szCs w:val="28"/>
        </w:rPr>
        <w:t>Год  выполнения проекта – 201</w:t>
      </w:r>
      <w:r>
        <w:rPr>
          <w:szCs w:val="28"/>
        </w:rPr>
        <w:t>3</w:t>
      </w:r>
      <w:r w:rsidRPr="00DF0C7D">
        <w:rPr>
          <w:szCs w:val="28"/>
        </w:rPr>
        <w:t xml:space="preserve"> г.</w:t>
      </w:r>
    </w:p>
    <w:p w:rsidR="00DF0C7D" w:rsidRPr="00DF0C7D" w:rsidRDefault="00DF0C7D" w:rsidP="00DF0C7D">
      <w:pPr>
        <w:ind w:firstLine="567"/>
        <w:jc w:val="both"/>
        <w:rPr>
          <w:szCs w:val="28"/>
        </w:rPr>
      </w:pPr>
      <w:r w:rsidRPr="00DF0C7D">
        <w:rPr>
          <w:szCs w:val="28"/>
        </w:rPr>
        <w:t>–</w:t>
      </w:r>
      <w:r w:rsidRPr="00DF0C7D">
        <w:rPr>
          <w:szCs w:val="28"/>
        </w:rPr>
        <w:tab/>
      </w:r>
      <w:r>
        <w:rPr>
          <w:szCs w:val="28"/>
        </w:rPr>
        <w:t xml:space="preserve"> </w:t>
      </w:r>
      <w:r w:rsidR="007F195B">
        <w:rPr>
          <w:szCs w:val="28"/>
        </w:rPr>
        <w:t xml:space="preserve"> </w:t>
      </w:r>
      <w:r w:rsidRPr="00DF0C7D">
        <w:rPr>
          <w:szCs w:val="28"/>
        </w:rPr>
        <w:t>Исполнитель – ИГД СО РАН</w:t>
      </w:r>
    </w:p>
    <w:p w:rsidR="00DF0C7D" w:rsidRDefault="00DF0C7D" w:rsidP="00DF0C7D">
      <w:pPr>
        <w:ind w:firstLine="567"/>
        <w:jc w:val="both"/>
        <w:rPr>
          <w:szCs w:val="28"/>
        </w:rPr>
      </w:pPr>
      <w:r w:rsidRPr="00DF0C7D">
        <w:rPr>
          <w:szCs w:val="28"/>
        </w:rPr>
        <w:t>–</w:t>
      </w:r>
      <w:r w:rsidRPr="00DF0C7D">
        <w:rPr>
          <w:szCs w:val="28"/>
        </w:rPr>
        <w:tab/>
      </w:r>
      <w:r>
        <w:rPr>
          <w:szCs w:val="28"/>
        </w:rPr>
        <w:t xml:space="preserve"> </w:t>
      </w:r>
      <w:r w:rsidR="007F195B">
        <w:rPr>
          <w:szCs w:val="28"/>
        </w:rPr>
        <w:t xml:space="preserve"> </w:t>
      </w:r>
      <w:r w:rsidRPr="00DF0C7D">
        <w:rPr>
          <w:szCs w:val="28"/>
        </w:rPr>
        <w:t>Научный руководитель – зав. лаб., д.т.н. А. А. Еременко</w:t>
      </w:r>
      <w:r>
        <w:rPr>
          <w:szCs w:val="28"/>
        </w:rPr>
        <w:t xml:space="preserve">, </w:t>
      </w:r>
    </w:p>
    <w:p w:rsidR="00DF0C7D" w:rsidRPr="00DF0C7D" w:rsidRDefault="00DF0C7D" w:rsidP="00DF0C7D">
      <w:pPr>
        <w:ind w:firstLine="567"/>
        <w:jc w:val="both"/>
        <w:rPr>
          <w:szCs w:val="28"/>
        </w:rPr>
      </w:pPr>
      <w:r>
        <w:rPr>
          <w:szCs w:val="28"/>
        </w:rPr>
        <w:t xml:space="preserve">– </w:t>
      </w:r>
      <w:r w:rsidR="007F195B">
        <w:rPr>
          <w:szCs w:val="28"/>
        </w:rPr>
        <w:t xml:space="preserve"> </w:t>
      </w:r>
      <w:r w:rsidR="00872D6A">
        <w:rPr>
          <w:szCs w:val="28"/>
        </w:rPr>
        <w:t>Руководитель</w:t>
      </w:r>
      <w:r>
        <w:rPr>
          <w:szCs w:val="28"/>
        </w:rPr>
        <w:t xml:space="preserve"> – </w:t>
      </w:r>
      <w:proofErr w:type="gramStart"/>
      <w:r>
        <w:rPr>
          <w:szCs w:val="28"/>
        </w:rPr>
        <w:t>н</w:t>
      </w:r>
      <w:proofErr w:type="gramEnd"/>
      <w:r>
        <w:rPr>
          <w:szCs w:val="28"/>
        </w:rPr>
        <w:t>.с. Александров А.Н.</w:t>
      </w:r>
    </w:p>
    <w:p w:rsidR="00DF0C7D" w:rsidRDefault="00DF0C7D" w:rsidP="00DF0C7D">
      <w:pPr>
        <w:ind w:firstLine="567"/>
        <w:jc w:val="both"/>
        <w:rPr>
          <w:szCs w:val="28"/>
        </w:rPr>
      </w:pPr>
      <w:r>
        <w:rPr>
          <w:szCs w:val="28"/>
        </w:rPr>
        <w:t>–</w:t>
      </w:r>
      <w:r w:rsidR="007F195B">
        <w:rPr>
          <w:szCs w:val="28"/>
        </w:rPr>
        <w:t xml:space="preserve"> </w:t>
      </w:r>
      <w:r w:rsidRPr="00DF0C7D">
        <w:rPr>
          <w:szCs w:val="28"/>
        </w:rPr>
        <w:t>Регион и объекты исследований: РФ, Кемеровская область, г. Таштагол, п. Шерегеш, Таштагольский и Горно-Шорский филиал ОАО «Евразруда».</w:t>
      </w:r>
    </w:p>
    <w:p w:rsidR="00DF0C7D" w:rsidRDefault="00DF0C7D" w:rsidP="00DF0C7D">
      <w:pPr>
        <w:ind w:firstLine="567"/>
        <w:jc w:val="both"/>
        <w:rPr>
          <w:szCs w:val="28"/>
        </w:rPr>
      </w:pPr>
    </w:p>
    <w:p w:rsidR="00DF0C7D" w:rsidRPr="00872D6A" w:rsidRDefault="00872D6A" w:rsidP="00DF0C7D">
      <w:pPr>
        <w:ind w:firstLine="567"/>
        <w:jc w:val="both"/>
        <w:rPr>
          <w:b/>
          <w:szCs w:val="28"/>
        </w:rPr>
      </w:pPr>
      <w:r w:rsidRPr="00872D6A">
        <w:rPr>
          <w:b/>
          <w:szCs w:val="28"/>
        </w:rPr>
        <w:t>Обоснование необходимости проведения экспедиционных работ.</w:t>
      </w:r>
    </w:p>
    <w:p w:rsidR="00872D6A" w:rsidRDefault="00872D6A" w:rsidP="00872D6A">
      <w:pPr>
        <w:ind w:firstLine="567"/>
        <w:jc w:val="both"/>
        <w:rPr>
          <w:szCs w:val="28"/>
        </w:rPr>
      </w:pPr>
      <w:r w:rsidRPr="00872D6A">
        <w:rPr>
          <w:szCs w:val="28"/>
        </w:rPr>
        <w:t>Экспедиционные работы определяются НИР ИГД СО РАН по направлению</w:t>
      </w:r>
      <w:r w:rsidRPr="00872D6A">
        <w:t xml:space="preserve"> </w:t>
      </w:r>
      <w:r w:rsidRPr="00872D6A">
        <w:rPr>
          <w:szCs w:val="28"/>
        </w:rPr>
        <w:t>VIII.74.4</w:t>
      </w:r>
      <w:r>
        <w:rPr>
          <w:szCs w:val="28"/>
        </w:rPr>
        <w:t xml:space="preserve"> «</w:t>
      </w:r>
      <w:r w:rsidRPr="00872D6A">
        <w:rPr>
          <w:szCs w:val="28"/>
        </w:rPr>
        <w:t>Развитие научных основ комплексного освоения месторождений Сибири: создание ресурсосберегающих инновационных геотехнологий добычи и обогащения твердых полезных ископаемых в сложных горнотехнических и геомеханических условиях</w:t>
      </w:r>
      <w:r>
        <w:rPr>
          <w:szCs w:val="28"/>
        </w:rPr>
        <w:t>».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В тектонически и сейсмически активных районах Алтае – Саянской складчатой горной области Западной Сибири ведется разработка </w:t>
      </w:r>
      <w:proofErr w:type="gramStart"/>
      <w:r w:rsidRPr="00CF264E">
        <w:rPr>
          <w:szCs w:val="28"/>
        </w:rPr>
        <w:t>открытым</w:t>
      </w:r>
      <w:proofErr w:type="gramEnd"/>
      <w:r w:rsidRPr="00CF264E">
        <w:rPr>
          <w:szCs w:val="28"/>
        </w:rPr>
        <w:t xml:space="preserve"> и подземным способами ряда крупных рудных месторождений, таких как </w:t>
      </w:r>
      <w:proofErr w:type="spellStart"/>
      <w:r w:rsidRPr="00CF264E">
        <w:rPr>
          <w:szCs w:val="28"/>
        </w:rPr>
        <w:t>Таштагольское</w:t>
      </w:r>
      <w:proofErr w:type="spellEnd"/>
      <w:r w:rsidRPr="00CF264E">
        <w:rPr>
          <w:szCs w:val="28"/>
        </w:rPr>
        <w:t xml:space="preserve">, </w:t>
      </w:r>
      <w:proofErr w:type="spellStart"/>
      <w:r w:rsidRPr="00CF264E">
        <w:rPr>
          <w:szCs w:val="28"/>
        </w:rPr>
        <w:t>Шерегеш</w:t>
      </w:r>
      <w:r w:rsidR="00D20576">
        <w:rPr>
          <w:szCs w:val="28"/>
        </w:rPr>
        <w:t>ев</w:t>
      </w:r>
      <w:r w:rsidRPr="00CF264E">
        <w:rPr>
          <w:szCs w:val="28"/>
        </w:rPr>
        <w:t>ское</w:t>
      </w:r>
      <w:proofErr w:type="spellEnd"/>
      <w:r w:rsidRPr="00CF264E">
        <w:rPr>
          <w:szCs w:val="28"/>
        </w:rPr>
        <w:t xml:space="preserve">, Абаканское и др. 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Характерная особенность региона, где расположены месторождения — высокий уровень сейсмической активности, обусловленный тектоническими процессами и ростом уровня напряжений в массиве горных пород. 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>Землетрясения в этой области наблюдались с XVIII века силой 5-8 баллов. Отмечалось значительное повышение сейсмической активности в северо-западных районах Алтае-Саянского региона. В настоящее время эпицентральные зоны землетрясений в этом регионе тяготеют к границам тектонических блоков, имеющих разнонаправленные движения.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Последние землетрясения в данном регионе имели место в 1988-2009 гг. в северо-западных районах </w:t>
      </w:r>
      <w:proofErr w:type="spellStart"/>
      <w:r w:rsidRPr="00CF264E">
        <w:rPr>
          <w:szCs w:val="28"/>
        </w:rPr>
        <w:t>Алтае-Саянской</w:t>
      </w:r>
      <w:proofErr w:type="spellEnd"/>
      <w:r w:rsidRPr="00CF264E">
        <w:rPr>
          <w:szCs w:val="28"/>
        </w:rPr>
        <w:t xml:space="preserve"> складчатой области </w:t>
      </w:r>
      <w:proofErr w:type="spellStart"/>
      <w:r w:rsidRPr="00CF264E">
        <w:rPr>
          <w:szCs w:val="28"/>
        </w:rPr>
        <w:t>Кочуринское</w:t>
      </w:r>
      <w:proofErr w:type="spellEnd"/>
      <w:r w:rsidRPr="00CF264E">
        <w:rPr>
          <w:szCs w:val="28"/>
        </w:rPr>
        <w:t xml:space="preserve"> (г. Таштагол), в республике Горный Алтай (центр Кош-Агач), Хакассии и др. силой 2-10 баллов. В результате землетрясений в некоторых местах разрушены дороги, оборваны линии электропередач и др. 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В этот же период регистрировался рост концентрации напряжений в массиве горных пород на месторождениях. Следствием этого являлись горно-тектонические удары и микроудары на Таштагольском и Шерегешевском месторождениях. В эпицентральной зоне </w:t>
      </w:r>
      <w:proofErr w:type="spellStart"/>
      <w:r w:rsidRPr="00CF264E">
        <w:rPr>
          <w:szCs w:val="28"/>
        </w:rPr>
        <w:t>Кочуринского</w:t>
      </w:r>
      <w:proofErr w:type="spellEnd"/>
      <w:r w:rsidRPr="00CF264E">
        <w:rPr>
          <w:szCs w:val="28"/>
        </w:rPr>
        <w:t xml:space="preserve"> землетрясения произошло более 3000 </w:t>
      </w:r>
      <w:proofErr w:type="spellStart"/>
      <w:r w:rsidRPr="00CF264E">
        <w:rPr>
          <w:szCs w:val="28"/>
        </w:rPr>
        <w:t>афтершоков</w:t>
      </w:r>
      <w:proofErr w:type="spellEnd"/>
      <w:r w:rsidRPr="00CF264E">
        <w:rPr>
          <w:szCs w:val="28"/>
        </w:rPr>
        <w:t xml:space="preserve"> с сейсмической энергией от 102 до 1010 Дж. Эпицентр землетрясения находился на расстояниях 4-20 км от границ </w:t>
      </w:r>
      <w:r w:rsidRPr="00CF264E">
        <w:rPr>
          <w:szCs w:val="28"/>
        </w:rPr>
        <w:lastRenderedPageBreak/>
        <w:t>шахтных полей месторождений и периодически смещался до 1,5 км в сторону горных работ.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27.09.2003 г. в республике Алтай, недалеко от центра Кош-Агач, зарегистрировано землетрясение с магнитудой 7,5 на расстоянии 300-350 км от железорудных месторождений. За период восемь месяцев после главного сейсмического события энергетический класс </w:t>
      </w:r>
      <w:proofErr w:type="spellStart"/>
      <w:r w:rsidRPr="00CF264E">
        <w:rPr>
          <w:szCs w:val="28"/>
        </w:rPr>
        <w:t>афтершоков</w:t>
      </w:r>
      <w:proofErr w:type="spellEnd"/>
      <w:r w:rsidRPr="00CF264E">
        <w:rPr>
          <w:szCs w:val="28"/>
        </w:rPr>
        <w:t xml:space="preserve"> изменялся от 8 до 16.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В это время при постоянном </w:t>
      </w:r>
      <w:proofErr w:type="spellStart"/>
      <w:r w:rsidRPr="00CF264E">
        <w:rPr>
          <w:szCs w:val="28"/>
        </w:rPr>
        <w:t>геомеханическом</w:t>
      </w:r>
      <w:proofErr w:type="spellEnd"/>
      <w:r w:rsidRPr="00CF264E">
        <w:rPr>
          <w:szCs w:val="28"/>
        </w:rPr>
        <w:t xml:space="preserve"> контроле проводились технологические взрывы энергетическим классом 6-8 и эквиваленту по взрывчатому веществу (</w:t>
      </w:r>
      <w:proofErr w:type="gramStart"/>
      <w:r w:rsidRPr="00CF264E">
        <w:rPr>
          <w:szCs w:val="28"/>
        </w:rPr>
        <w:t>ВВ</w:t>
      </w:r>
      <w:proofErr w:type="gramEnd"/>
      <w:r w:rsidRPr="00CF264E">
        <w:rPr>
          <w:szCs w:val="28"/>
        </w:rPr>
        <w:t>) 100-350 т и более. Массив горных пород, где проводились взрывы, находился в условиях напряженно-деформированного состояния (НДС). Измерения показали, что в массиве действуют сжимающие напряжения, причем горизонтальные напряжения в 1,5-2,6 раза больше вертикальных, равны</w:t>
      </w:r>
      <w:r w:rsidR="0043080B">
        <w:rPr>
          <w:szCs w:val="28"/>
        </w:rPr>
        <w:t>х массе налегающих пород (</w:t>
      </w:r>
      <w:r w:rsidRPr="00CF264E">
        <w:rPr>
          <w:szCs w:val="28"/>
        </w:rPr>
        <w:t>МПа).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Причиной возникновения последствий взрывов является </w:t>
      </w:r>
      <w:proofErr w:type="spellStart"/>
      <w:r w:rsidRPr="00CF264E">
        <w:rPr>
          <w:szCs w:val="28"/>
        </w:rPr>
        <w:t>индуцирование</w:t>
      </w:r>
      <w:proofErr w:type="spellEnd"/>
      <w:r w:rsidRPr="00CF264E">
        <w:rPr>
          <w:szCs w:val="28"/>
        </w:rPr>
        <w:t xml:space="preserve"> сейсмических и динамических явлений в результате разработки рудных месторождений, при этом особую озабоченность вызывает возможность сейсмических воздействий на потенциально опасные объекты, такие как: целики, горные выработки, промышленные и гражданские здания и сооружения. Они также порождают причины возникновения динамических явлений типа горных ударов, толчков и стреляния пород.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>В связи с этим ключевой задачей дальнейшего освоения месторождений Горной Шории и Хакасии является изучение геомеханического состояния массива горных пород в слепых сближенных рудных телах. Соотношение компонентов главных нормальных напряжений на Таштагольском месторождении: σ1</w:t>
      </w:r>
      <w:proofErr w:type="gramStart"/>
      <w:r w:rsidRPr="00CF264E">
        <w:rPr>
          <w:szCs w:val="28"/>
        </w:rPr>
        <w:t xml:space="preserve"> :</w:t>
      </w:r>
      <w:proofErr w:type="gramEnd"/>
      <w:r w:rsidRPr="00CF264E">
        <w:rPr>
          <w:szCs w:val="28"/>
        </w:rPr>
        <w:t xml:space="preserve"> σ2 : σ3 = 2,3 : 1,4 : 1,0, причем напряжение σ3 действует в вертикальном направлении [8 - 10]. Железная руда и вмещающие породы месторождения являются практически </w:t>
      </w:r>
      <w:proofErr w:type="spellStart"/>
      <w:r w:rsidRPr="00CF264E">
        <w:rPr>
          <w:szCs w:val="28"/>
        </w:rPr>
        <w:t>изоторопными</w:t>
      </w:r>
      <w:proofErr w:type="spellEnd"/>
      <w:r w:rsidRPr="00CF264E">
        <w:rPr>
          <w:szCs w:val="28"/>
        </w:rPr>
        <w:t>, крепкими породами. При нагрузке они проявляют упругие свойства вплоть до разрушения [8]. Механические свойства вмещающих пород и руды изменяются в значительных пределах. Вмещающие породы представлены в основном порфиритами, скарнами, сиенитами, диоритами и имеют прочность на сжатие (σсж) 34-150 МПа, на растяжение (σр) — 6-17 МПа, модуль упругости (Е) — 2,7-13,2•104 МПа, коэффициент Пуассона (</w:t>
      </w:r>
      <w:proofErr w:type="spellStart"/>
      <w:r w:rsidRPr="00CF264E">
        <w:rPr>
          <w:szCs w:val="28"/>
        </w:rPr>
        <w:t>v</w:t>
      </w:r>
      <w:proofErr w:type="spellEnd"/>
      <w:r w:rsidRPr="00CF264E">
        <w:rPr>
          <w:szCs w:val="28"/>
        </w:rPr>
        <w:t>) — 0,2-0,33. Для руды соответствующие диапазоны изменения свой</w:t>
      </w:r>
      <w:proofErr w:type="gramStart"/>
      <w:r w:rsidRPr="00CF264E">
        <w:rPr>
          <w:szCs w:val="28"/>
        </w:rPr>
        <w:t>ств сл</w:t>
      </w:r>
      <w:proofErr w:type="gramEnd"/>
      <w:r w:rsidRPr="00CF264E">
        <w:rPr>
          <w:szCs w:val="28"/>
        </w:rPr>
        <w:t xml:space="preserve">едующие: 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>σсж = 120-200 МПа, σ</w:t>
      </w:r>
      <w:proofErr w:type="gramStart"/>
      <w:r w:rsidRPr="00CF264E">
        <w:rPr>
          <w:szCs w:val="28"/>
        </w:rPr>
        <w:t>р</w:t>
      </w:r>
      <w:proofErr w:type="gramEnd"/>
      <w:r w:rsidRPr="00CF264E">
        <w:rPr>
          <w:szCs w:val="28"/>
        </w:rPr>
        <w:t xml:space="preserve"> = 4-20 МПа, Е = 5,2-10,3•104 МПа, </w:t>
      </w:r>
      <w:proofErr w:type="spellStart"/>
      <w:r w:rsidRPr="00CF264E">
        <w:rPr>
          <w:szCs w:val="28"/>
        </w:rPr>
        <w:t>v</w:t>
      </w:r>
      <w:proofErr w:type="spellEnd"/>
      <w:r w:rsidRPr="00CF264E">
        <w:rPr>
          <w:szCs w:val="28"/>
        </w:rPr>
        <w:t xml:space="preserve"> = 0,17-0,25.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>Модуль упругости для породы принят 8,5•104 МПа, коэффициент Пуассона 0,25, пределы прочности на растяжение и сжатие соответственно 10 и -175 МПа. Для вмещающих пород эти величины следующие: σсж = -150 МПа, σ</w:t>
      </w:r>
      <w:proofErr w:type="gramStart"/>
      <w:r w:rsidRPr="00CF264E">
        <w:rPr>
          <w:szCs w:val="28"/>
        </w:rPr>
        <w:t>р</w:t>
      </w:r>
      <w:proofErr w:type="gramEnd"/>
      <w:r w:rsidRPr="00CF264E">
        <w:rPr>
          <w:szCs w:val="28"/>
        </w:rPr>
        <w:t xml:space="preserve"> = 8 МПа, Е = 7,0•104 МПа, </w:t>
      </w:r>
      <w:proofErr w:type="spellStart"/>
      <w:r w:rsidRPr="00CF264E">
        <w:rPr>
          <w:szCs w:val="28"/>
        </w:rPr>
        <w:t>v</w:t>
      </w:r>
      <w:proofErr w:type="spellEnd"/>
      <w:r w:rsidRPr="00CF264E">
        <w:rPr>
          <w:szCs w:val="28"/>
        </w:rPr>
        <w:t xml:space="preserve"> = 0,2.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С глубины 300 м </w:t>
      </w:r>
      <w:proofErr w:type="spellStart"/>
      <w:r w:rsidRPr="00CF264E">
        <w:rPr>
          <w:szCs w:val="28"/>
        </w:rPr>
        <w:t>Таштагольского</w:t>
      </w:r>
      <w:proofErr w:type="spellEnd"/>
      <w:r w:rsidRPr="00CF264E">
        <w:rPr>
          <w:szCs w:val="28"/>
        </w:rPr>
        <w:t xml:space="preserve"> месторождения появилось </w:t>
      </w:r>
      <w:proofErr w:type="spellStart"/>
      <w:r w:rsidRPr="00CF264E">
        <w:rPr>
          <w:szCs w:val="28"/>
        </w:rPr>
        <w:t>стреляние</w:t>
      </w:r>
      <w:proofErr w:type="spellEnd"/>
      <w:r w:rsidRPr="00CF264E">
        <w:rPr>
          <w:szCs w:val="28"/>
        </w:rPr>
        <w:t xml:space="preserve"> горных пород, а с 600-800 м стали возникать горные удары, микроудары и толчки. Массовые взрывы по обрушению технологических блоков вызывали </w:t>
      </w:r>
      <w:proofErr w:type="gramStart"/>
      <w:r w:rsidRPr="00CF264E">
        <w:rPr>
          <w:szCs w:val="28"/>
        </w:rPr>
        <w:t>толчки</w:t>
      </w:r>
      <w:proofErr w:type="gramEnd"/>
      <w:r w:rsidRPr="00CF264E">
        <w:rPr>
          <w:szCs w:val="28"/>
        </w:rPr>
        <w:t xml:space="preserve"> и горные удары с разрушением крепи выработок, деформированием железнодорожных путей и повреждением коммуникаций. Всего на руднике </w:t>
      </w:r>
      <w:r w:rsidRPr="00CF264E">
        <w:rPr>
          <w:szCs w:val="28"/>
        </w:rPr>
        <w:lastRenderedPageBreak/>
        <w:t xml:space="preserve">зарегистрировано более 30 горных ударов и 60 </w:t>
      </w:r>
      <w:proofErr w:type="spellStart"/>
      <w:r w:rsidRPr="00CF264E">
        <w:rPr>
          <w:szCs w:val="28"/>
        </w:rPr>
        <w:t>микроударов</w:t>
      </w:r>
      <w:proofErr w:type="spellEnd"/>
      <w:r w:rsidRPr="00CF264E">
        <w:rPr>
          <w:szCs w:val="28"/>
        </w:rPr>
        <w:t>. Периоды активизации проявления горного давления в динамической форме чередуются с периодами затишья, как по годам, так и в различные месяцы.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>Технологические блоки в слепых рудных телах на Шерегешевском месторождении отрабатываются этажно-камерной системой и этажного принудительного обрушения с отбойкой руды на компенса</w:t>
      </w:r>
      <w:r w:rsidR="0043080B">
        <w:rPr>
          <w:szCs w:val="28"/>
        </w:rPr>
        <w:t>ционные камеры и зажатую среду.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Установлено, что максимальное главное напряжение на Шерегешевском месторождении имеет северо-западное направление и в 2,8-3 раза превышает массу налегающих пород. На глубине 518 м (гор. +115 м) абсолютное значение сжимающего максимального главного напряжения составляет –39-22 МПа. </w:t>
      </w:r>
      <w:proofErr w:type="gramStart"/>
      <w:r w:rsidRPr="00CF264E">
        <w:rPr>
          <w:szCs w:val="28"/>
        </w:rPr>
        <w:t>На</w:t>
      </w:r>
      <w:proofErr w:type="gramEnd"/>
      <w:r w:rsidRPr="00CF264E">
        <w:rPr>
          <w:szCs w:val="28"/>
        </w:rPr>
        <w:t xml:space="preserve"> </w:t>
      </w:r>
      <w:proofErr w:type="gramStart"/>
      <w:r w:rsidRPr="00CF264E">
        <w:rPr>
          <w:szCs w:val="28"/>
        </w:rPr>
        <w:t>гор</w:t>
      </w:r>
      <w:proofErr w:type="gramEnd"/>
      <w:r w:rsidRPr="00CF264E">
        <w:rPr>
          <w:szCs w:val="28"/>
        </w:rPr>
        <w:t>. +255 м максимальное напряжение имеет также северо-западное направление (азимут 325°) и по абсолютной величине достигает –25,8÷22,2 МПа. Взаимосвязь между абсолютными значениями главных напр</w:t>
      </w:r>
      <w:r w:rsidR="00563202">
        <w:rPr>
          <w:szCs w:val="28"/>
        </w:rPr>
        <w:t>яжений выражается соотношениями</w:t>
      </w:r>
      <w:r w:rsidRPr="00CF264E">
        <w:rPr>
          <w:szCs w:val="28"/>
        </w:rPr>
        <w:t>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Шерегешевское железорудное месторождение с глубины 600 м отнесено </w:t>
      </w:r>
      <w:proofErr w:type="gramStart"/>
      <w:r w:rsidRPr="00CF264E">
        <w:rPr>
          <w:szCs w:val="28"/>
        </w:rPr>
        <w:t>к</w:t>
      </w:r>
      <w:proofErr w:type="gramEnd"/>
      <w:r w:rsidRPr="00CF264E">
        <w:rPr>
          <w:szCs w:val="28"/>
        </w:rPr>
        <w:t xml:space="preserve"> опасному по горным ударам. Первые признаки удароопасности зарегистрированы на глубине 160 м в выработке, проводимой в зоне влияния очистных работ. По данным службы прогноза и предупреждения горных ударов рудника, за период с 1985 по 2012 г. произошло более 200 динамических явлений с максимальной сейсмической энергией 107 Дж.</w:t>
      </w:r>
    </w:p>
    <w:p w:rsidR="00CF264E" w:rsidRPr="00CF264E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>Ситуация усугубляется тем, что в настоящее время на горнорудных предприятиях отработка рудных запасов осуществляется в охранных целиках в слепых сближенных рудных телах под реками и другими водоемами, что приводит к созданию в массиве зон, опасных не только по горным ударам, но и масштабному изменению гидрогеологической ситуации. Для исключения этих явлений и, как следствие, травматизма и человеческих жертв, необходим надежный прогноз горно-геологических и геомеханических условий при разработке геотехнологий ведения горных работ, разработке новых методов и способов отработки рудных месторождений, снижающих риск геодинамических явлений.</w:t>
      </w:r>
    </w:p>
    <w:p w:rsidR="00887A3C" w:rsidRDefault="00CF264E" w:rsidP="00CF264E">
      <w:pPr>
        <w:ind w:firstLine="567"/>
        <w:jc w:val="both"/>
        <w:rPr>
          <w:szCs w:val="28"/>
        </w:rPr>
      </w:pPr>
      <w:r w:rsidRPr="00CF264E">
        <w:rPr>
          <w:szCs w:val="28"/>
        </w:rPr>
        <w:t xml:space="preserve">Освоение глубоких горизонтов обострило проблемы прогноза и предотвращения горных ударов, наносящих значительный материальный ущерб промышленным предприятиям и объектам, находящимся в зонах влияния очистных пространств. Отработка месторождений ведется в регионах с высокой плотностью населения, с развитой промышленностью, в зонах интенсивного развития туризма. Поэтому сохранение </w:t>
      </w:r>
      <w:proofErr w:type="spellStart"/>
      <w:r w:rsidRPr="00CF264E">
        <w:rPr>
          <w:szCs w:val="28"/>
        </w:rPr>
        <w:t>сплошности</w:t>
      </w:r>
      <w:proofErr w:type="spellEnd"/>
      <w:r w:rsidRPr="00CF264E">
        <w:rPr>
          <w:szCs w:val="28"/>
        </w:rPr>
        <w:t xml:space="preserve"> земной поверхности, недопущение её значительных деформаций, предупреждение появления динамически опасных зон и ограничение влияния уже имеющихся очагов возникновения сейсмических и динамических явлений – непременное условие успешного развития горнопромышленных комплексов Западной Сибири.</w:t>
      </w:r>
    </w:p>
    <w:p w:rsidR="00887A3C" w:rsidRDefault="00887A3C" w:rsidP="00CF264E">
      <w:pPr>
        <w:ind w:firstLine="567"/>
        <w:jc w:val="both"/>
        <w:rPr>
          <w:szCs w:val="28"/>
        </w:rPr>
      </w:pPr>
    </w:p>
    <w:p w:rsidR="00887A3C" w:rsidRDefault="00872D6A" w:rsidP="00CF264E">
      <w:pPr>
        <w:ind w:firstLine="567"/>
        <w:jc w:val="both"/>
        <w:rPr>
          <w:szCs w:val="28"/>
        </w:rPr>
      </w:pPr>
      <w:r w:rsidRPr="00872D6A">
        <w:rPr>
          <w:szCs w:val="28"/>
        </w:rPr>
        <w:t>Руководитель проекта,</w:t>
      </w:r>
      <w:r>
        <w:rPr>
          <w:szCs w:val="28"/>
        </w:rPr>
        <w:t xml:space="preserve"> д.т.н.           </w:t>
      </w:r>
      <w:r w:rsidR="00563202">
        <w:rPr>
          <w:szCs w:val="28"/>
        </w:rPr>
        <w:t xml:space="preserve">                           А.А. </w:t>
      </w:r>
      <w:r>
        <w:rPr>
          <w:szCs w:val="28"/>
        </w:rPr>
        <w:t>Еременко</w:t>
      </w:r>
    </w:p>
    <w:p w:rsidR="00887A3C" w:rsidRDefault="00887A3C" w:rsidP="00DF0C7D">
      <w:pPr>
        <w:rPr>
          <w:szCs w:val="28"/>
        </w:rPr>
      </w:pPr>
    </w:p>
    <w:p w:rsidR="00872D6A" w:rsidRPr="00872D6A" w:rsidRDefault="00872D6A" w:rsidP="00872D6A">
      <w:pPr>
        <w:jc w:val="center"/>
        <w:rPr>
          <w:b/>
          <w:szCs w:val="28"/>
        </w:rPr>
      </w:pPr>
      <w:r w:rsidRPr="00872D6A">
        <w:rPr>
          <w:b/>
          <w:szCs w:val="28"/>
        </w:rPr>
        <w:lastRenderedPageBreak/>
        <w:t>Календарный план экспедиции</w:t>
      </w:r>
    </w:p>
    <w:p w:rsidR="00872D6A" w:rsidRPr="00872D6A" w:rsidRDefault="00872D6A" w:rsidP="00872D6A">
      <w:pPr>
        <w:rPr>
          <w:szCs w:val="28"/>
        </w:rPr>
      </w:pPr>
    </w:p>
    <w:p w:rsidR="00872D6A" w:rsidRDefault="00872D6A" w:rsidP="00872D6A">
      <w:pPr>
        <w:rPr>
          <w:szCs w:val="28"/>
        </w:rPr>
      </w:pPr>
      <w:r w:rsidRPr="00872D6A">
        <w:rPr>
          <w:szCs w:val="28"/>
        </w:rPr>
        <w:t xml:space="preserve">Экспедицию 2013г. планируется </w:t>
      </w:r>
      <w:r>
        <w:rPr>
          <w:szCs w:val="28"/>
        </w:rPr>
        <w:t>выполнить в три этапа</w:t>
      </w:r>
      <w:r w:rsidRPr="00872D6A">
        <w:rPr>
          <w:szCs w:val="28"/>
        </w:rPr>
        <w:t>:</w:t>
      </w:r>
    </w:p>
    <w:p w:rsidR="00872D6A" w:rsidRPr="00872D6A" w:rsidRDefault="00872D6A" w:rsidP="00872D6A">
      <w:pPr>
        <w:rPr>
          <w:szCs w:val="28"/>
        </w:rPr>
      </w:pPr>
    </w:p>
    <w:p w:rsidR="00872D6A" w:rsidRDefault="00872D6A" w:rsidP="00872D6A">
      <w:pPr>
        <w:jc w:val="both"/>
        <w:rPr>
          <w:szCs w:val="28"/>
        </w:rPr>
      </w:pPr>
      <w:r w:rsidRPr="00872D6A">
        <w:rPr>
          <w:szCs w:val="28"/>
        </w:rPr>
        <w:t>1</w:t>
      </w:r>
      <w:r>
        <w:rPr>
          <w:szCs w:val="28"/>
        </w:rPr>
        <w:t>этап: 15</w:t>
      </w:r>
      <w:r w:rsidR="00456896">
        <w:rPr>
          <w:szCs w:val="28"/>
        </w:rPr>
        <w:noBreakHyphen/>
      </w:r>
      <w:r>
        <w:rPr>
          <w:szCs w:val="28"/>
        </w:rPr>
        <w:t>30.06</w:t>
      </w:r>
      <w:r w:rsidR="00456896">
        <w:rPr>
          <w:szCs w:val="28"/>
        </w:rPr>
        <w:t>.</w:t>
      </w:r>
      <w:r>
        <w:rPr>
          <w:szCs w:val="28"/>
        </w:rPr>
        <w:t>2013</w:t>
      </w:r>
      <w:r w:rsidR="00456896">
        <w:rPr>
          <w:szCs w:val="28"/>
        </w:rPr>
        <w:t> </w:t>
      </w:r>
      <w:r>
        <w:rPr>
          <w:szCs w:val="28"/>
        </w:rPr>
        <w:t>г. – подготовка аппаратуры, оборудования  и материалов.</w:t>
      </w:r>
    </w:p>
    <w:p w:rsidR="00872D6A" w:rsidRDefault="00872D6A" w:rsidP="00872D6A">
      <w:pPr>
        <w:jc w:val="both"/>
        <w:rPr>
          <w:szCs w:val="28"/>
        </w:rPr>
      </w:pPr>
      <w:r>
        <w:rPr>
          <w:szCs w:val="28"/>
        </w:rPr>
        <w:t>2 этап: 01.07</w:t>
      </w:r>
      <w:r w:rsidR="00456896">
        <w:rPr>
          <w:szCs w:val="28"/>
        </w:rPr>
        <w:noBreakHyphen/>
      </w:r>
      <w:r>
        <w:rPr>
          <w:szCs w:val="28"/>
        </w:rPr>
        <w:t>10.07.2013</w:t>
      </w:r>
      <w:r w:rsidR="00456896">
        <w:rPr>
          <w:szCs w:val="28"/>
        </w:rPr>
        <w:t> </w:t>
      </w:r>
      <w:r>
        <w:rPr>
          <w:szCs w:val="28"/>
        </w:rPr>
        <w:t>г. – работа на месторождениях Горной Шории, получение экспериментальных данных микросейсмической активности в массиве горных пород при отработке блоков.</w:t>
      </w:r>
    </w:p>
    <w:p w:rsidR="00872D6A" w:rsidRDefault="00872D6A" w:rsidP="00872D6A">
      <w:pPr>
        <w:jc w:val="both"/>
        <w:rPr>
          <w:szCs w:val="28"/>
        </w:rPr>
      </w:pPr>
      <w:r>
        <w:rPr>
          <w:szCs w:val="28"/>
        </w:rPr>
        <w:t>3 этап: 15</w:t>
      </w:r>
      <w:r w:rsidR="00456896">
        <w:rPr>
          <w:szCs w:val="28"/>
        </w:rPr>
        <w:noBreakHyphen/>
      </w:r>
      <w:r>
        <w:rPr>
          <w:szCs w:val="28"/>
        </w:rPr>
        <w:t>30.2013</w:t>
      </w:r>
      <w:r w:rsidR="00456896">
        <w:rPr>
          <w:szCs w:val="28"/>
        </w:rPr>
        <w:t> </w:t>
      </w:r>
      <w:r>
        <w:rPr>
          <w:szCs w:val="28"/>
        </w:rPr>
        <w:t>г. – анализ экспериментальных данных, подготовка информационного отчета.</w:t>
      </w:r>
    </w:p>
    <w:p w:rsidR="00872D6A" w:rsidRDefault="00872D6A" w:rsidP="00872D6A">
      <w:pPr>
        <w:jc w:val="both"/>
        <w:rPr>
          <w:szCs w:val="28"/>
        </w:rPr>
      </w:pPr>
    </w:p>
    <w:p w:rsidR="00872D6A" w:rsidRDefault="004F61D0" w:rsidP="00872D6A">
      <w:pPr>
        <w:rPr>
          <w:szCs w:val="28"/>
        </w:rPr>
      </w:pPr>
      <w:r>
        <w:rPr>
          <w:szCs w:val="28"/>
        </w:rPr>
        <w:t>Состав экспедиции</w:t>
      </w:r>
      <w:r w:rsidR="00563202">
        <w:rPr>
          <w:szCs w:val="28"/>
        </w:rPr>
        <w:t xml:space="preserve"> </w:t>
      </w:r>
      <w:r>
        <w:rPr>
          <w:szCs w:val="28"/>
        </w:rPr>
        <w:noBreakHyphen/>
        <w:t xml:space="preserve"> 3 чел.</w:t>
      </w:r>
    </w:p>
    <w:p w:rsidR="00872D6A" w:rsidRDefault="00872D6A" w:rsidP="00872D6A">
      <w:pPr>
        <w:rPr>
          <w:szCs w:val="28"/>
        </w:rPr>
      </w:pPr>
    </w:p>
    <w:p w:rsidR="00872D6A" w:rsidRDefault="00872D6A" w:rsidP="00872D6A">
      <w:pPr>
        <w:rPr>
          <w:szCs w:val="28"/>
        </w:rPr>
      </w:pPr>
    </w:p>
    <w:p w:rsidR="00872D6A" w:rsidRPr="00872D6A" w:rsidRDefault="00872D6A" w:rsidP="00872D6A">
      <w:pPr>
        <w:rPr>
          <w:szCs w:val="28"/>
        </w:rPr>
      </w:pPr>
      <w:r w:rsidRPr="00872D6A">
        <w:rPr>
          <w:szCs w:val="28"/>
        </w:rPr>
        <w:t>Руководитель экспедиции,</w:t>
      </w:r>
      <w:r>
        <w:rPr>
          <w:szCs w:val="28"/>
        </w:rPr>
        <w:t xml:space="preserve"> </w:t>
      </w:r>
      <w:proofErr w:type="gramStart"/>
      <w:r w:rsidRPr="00872D6A">
        <w:rPr>
          <w:szCs w:val="28"/>
        </w:rPr>
        <w:t>н</w:t>
      </w:r>
      <w:proofErr w:type="gramEnd"/>
      <w:r w:rsidRPr="00872D6A">
        <w:rPr>
          <w:szCs w:val="28"/>
        </w:rPr>
        <w:t>.с.</w:t>
      </w:r>
      <w:r w:rsidRPr="00872D6A">
        <w:rPr>
          <w:szCs w:val="28"/>
        </w:rPr>
        <w:tab/>
      </w:r>
      <w:r w:rsidR="00563202">
        <w:rPr>
          <w:szCs w:val="28"/>
        </w:rPr>
        <w:tab/>
      </w:r>
      <w:r>
        <w:rPr>
          <w:szCs w:val="28"/>
        </w:rPr>
        <w:t xml:space="preserve">          </w:t>
      </w:r>
      <w:r w:rsidR="00563202">
        <w:rPr>
          <w:szCs w:val="28"/>
        </w:rPr>
        <w:t xml:space="preserve">                    Александров </w:t>
      </w:r>
      <w:r>
        <w:rPr>
          <w:szCs w:val="28"/>
        </w:rPr>
        <w:t>А.Н.</w:t>
      </w:r>
      <w:r w:rsidRPr="00872D6A">
        <w:rPr>
          <w:szCs w:val="28"/>
        </w:rPr>
        <w:tab/>
      </w:r>
      <w:r w:rsidRPr="00872D6A">
        <w:rPr>
          <w:szCs w:val="28"/>
        </w:rPr>
        <w:tab/>
      </w:r>
    </w:p>
    <w:p w:rsidR="00872D6A" w:rsidRPr="00872D6A" w:rsidRDefault="00872D6A" w:rsidP="00872D6A">
      <w:pPr>
        <w:rPr>
          <w:szCs w:val="28"/>
        </w:rPr>
      </w:pPr>
    </w:p>
    <w:p w:rsidR="00887A3C" w:rsidRDefault="00887A3C" w:rsidP="00872D6A">
      <w:pPr>
        <w:rPr>
          <w:szCs w:val="28"/>
        </w:rPr>
      </w:pPr>
    </w:p>
    <w:p w:rsidR="00887A3C" w:rsidRDefault="00887A3C" w:rsidP="00DF0C7D">
      <w:pPr>
        <w:rPr>
          <w:szCs w:val="28"/>
        </w:rPr>
      </w:pPr>
    </w:p>
    <w:p w:rsidR="00887A3C" w:rsidRDefault="00887A3C" w:rsidP="00DF0C7D">
      <w:pPr>
        <w:rPr>
          <w:szCs w:val="28"/>
        </w:rPr>
      </w:pPr>
    </w:p>
    <w:p w:rsidR="00887A3C" w:rsidRDefault="00887A3C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C7D86" w:rsidRDefault="008C7D86" w:rsidP="00DF0C7D">
      <w:pPr>
        <w:rPr>
          <w:szCs w:val="28"/>
        </w:rPr>
      </w:pPr>
    </w:p>
    <w:p w:rsidR="00887A3C" w:rsidRDefault="00887A3C" w:rsidP="00887A3C">
      <w:pPr>
        <w:pStyle w:val="a5"/>
        <w:tabs>
          <w:tab w:val="left" w:pos="1350"/>
        </w:tabs>
        <w:rPr>
          <w:rFonts w:ascii="Times New Roman" w:hAnsi="Times New Roman" w:cs="Times New Roman"/>
          <w:b w:val="0"/>
          <w:sz w:val="24"/>
        </w:rPr>
      </w:pPr>
    </w:p>
    <w:p w:rsidR="00887A3C" w:rsidRDefault="00CF264E" w:rsidP="00887A3C">
      <w:pPr>
        <w:spacing w:line="360" w:lineRule="auto"/>
        <w:jc w:val="center"/>
        <w:rPr>
          <w:b/>
        </w:rPr>
      </w:pPr>
      <w:r>
        <w:rPr>
          <w:b/>
        </w:rPr>
        <w:t>СМЕТА</w:t>
      </w:r>
      <w:r w:rsidR="00887A3C">
        <w:rPr>
          <w:b/>
        </w:rPr>
        <w:t xml:space="preserve"> ПО ЭКСПЕДИЦИОННЫМ РАСХОДАМ</w:t>
      </w:r>
    </w:p>
    <w:p w:rsidR="00887A3C" w:rsidRDefault="00887A3C" w:rsidP="00887A3C">
      <w:pPr>
        <w:pStyle w:val="a3"/>
        <w:rPr>
          <w:sz w:val="24"/>
        </w:rPr>
      </w:pPr>
      <w:r w:rsidRPr="00A83B4D">
        <w:rPr>
          <w:sz w:val="24"/>
        </w:rPr>
        <w:t>лаб</w:t>
      </w:r>
      <w:r>
        <w:rPr>
          <w:sz w:val="24"/>
        </w:rPr>
        <w:t>оратории</w:t>
      </w:r>
      <w:r w:rsidRPr="00A83B4D">
        <w:rPr>
          <w:sz w:val="24"/>
        </w:rPr>
        <w:t xml:space="preserve"> физико-технических</w:t>
      </w:r>
      <w:r>
        <w:rPr>
          <w:sz w:val="24"/>
        </w:rPr>
        <w:t xml:space="preserve"> </w:t>
      </w:r>
      <w:r w:rsidRPr="00A83B4D">
        <w:rPr>
          <w:sz w:val="24"/>
        </w:rPr>
        <w:t xml:space="preserve">геотехнологий </w:t>
      </w:r>
      <w:r>
        <w:rPr>
          <w:sz w:val="24"/>
        </w:rPr>
        <w:t xml:space="preserve">ИГД СО РАН </w:t>
      </w:r>
      <w:r w:rsidRPr="00776623">
        <w:rPr>
          <w:sz w:val="24"/>
        </w:rPr>
        <w:t>на 20</w:t>
      </w:r>
      <w:r>
        <w:rPr>
          <w:sz w:val="24"/>
        </w:rPr>
        <w:t>13</w:t>
      </w:r>
      <w:r w:rsidRPr="00776623">
        <w:rPr>
          <w:sz w:val="24"/>
        </w:rPr>
        <w:t xml:space="preserve"> г.</w:t>
      </w:r>
    </w:p>
    <w:p w:rsidR="00887A3C" w:rsidRPr="00776623" w:rsidRDefault="00887A3C" w:rsidP="00887A3C">
      <w:pPr>
        <w:pStyle w:val="a3"/>
        <w:rPr>
          <w:sz w:val="24"/>
        </w:rPr>
      </w:pPr>
    </w:p>
    <w:p w:rsidR="00887A3C" w:rsidRPr="00E85933" w:rsidRDefault="00887A3C" w:rsidP="00CF264E">
      <w:pPr>
        <w:pStyle w:val="a5"/>
        <w:rPr>
          <w:rFonts w:ascii="Times New Roman" w:hAnsi="Times New Roman" w:cs="Times New Roman"/>
          <w:sz w:val="24"/>
        </w:rPr>
      </w:pPr>
      <w:r w:rsidRPr="00E85933">
        <w:rPr>
          <w:rFonts w:ascii="Times New Roman" w:hAnsi="Times New Roman" w:cs="Times New Roman"/>
          <w:sz w:val="24"/>
        </w:rPr>
        <w:t xml:space="preserve">Тема:  </w:t>
      </w:r>
      <w:r w:rsidR="00CF264E" w:rsidRPr="00E85933">
        <w:rPr>
          <w:rFonts w:ascii="Times New Roman" w:hAnsi="Times New Roman" w:cs="Times New Roman"/>
          <w:sz w:val="24"/>
        </w:rPr>
        <w:t>«Проведение комплексных исследований геомеханического состояния вмещающих пород в толще и кровле выработанного пространств</w:t>
      </w:r>
      <w:r w:rsidR="003331B2">
        <w:rPr>
          <w:rFonts w:ascii="Times New Roman" w:hAnsi="Times New Roman" w:cs="Times New Roman"/>
          <w:sz w:val="24"/>
        </w:rPr>
        <w:t>а</w:t>
      </w:r>
      <w:r w:rsidR="00CF264E" w:rsidRPr="00E85933">
        <w:rPr>
          <w:rFonts w:ascii="Times New Roman" w:hAnsi="Times New Roman" w:cs="Times New Roman"/>
          <w:sz w:val="24"/>
        </w:rPr>
        <w:t xml:space="preserve"> в слепых рудных телах</w:t>
      </w:r>
      <w:r w:rsidR="003331B2">
        <w:rPr>
          <w:rFonts w:ascii="Times New Roman" w:hAnsi="Times New Roman" w:cs="Times New Roman"/>
          <w:sz w:val="24"/>
        </w:rPr>
        <w:t xml:space="preserve"> на</w:t>
      </w:r>
      <w:r w:rsidR="00CF264E" w:rsidRPr="00E85933">
        <w:rPr>
          <w:rFonts w:ascii="Times New Roman" w:hAnsi="Times New Roman" w:cs="Times New Roman"/>
          <w:sz w:val="24"/>
        </w:rPr>
        <w:t xml:space="preserve"> участках </w:t>
      </w:r>
      <w:proofErr w:type="spellStart"/>
      <w:r w:rsidR="00CF264E" w:rsidRPr="00E85933">
        <w:rPr>
          <w:rFonts w:ascii="Times New Roman" w:hAnsi="Times New Roman" w:cs="Times New Roman"/>
          <w:sz w:val="24"/>
        </w:rPr>
        <w:t>Таштагольского</w:t>
      </w:r>
      <w:proofErr w:type="spellEnd"/>
      <w:r w:rsidR="00CF264E" w:rsidRPr="00E85933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CF264E" w:rsidRPr="00E85933">
        <w:rPr>
          <w:rFonts w:ascii="Times New Roman" w:hAnsi="Times New Roman" w:cs="Times New Roman"/>
          <w:sz w:val="24"/>
        </w:rPr>
        <w:t>Шерегешевского</w:t>
      </w:r>
      <w:proofErr w:type="spellEnd"/>
      <w:r w:rsidR="00CF264E" w:rsidRPr="00E85933">
        <w:rPr>
          <w:rFonts w:ascii="Times New Roman" w:hAnsi="Times New Roman" w:cs="Times New Roman"/>
          <w:sz w:val="24"/>
        </w:rPr>
        <w:t xml:space="preserve"> месторождений».</w:t>
      </w:r>
    </w:p>
    <w:p w:rsidR="00CF264E" w:rsidRPr="0074694F" w:rsidRDefault="00CF264E" w:rsidP="00CF264E">
      <w:pPr>
        <w:pStyle w:val="a5"/>
        <w:rPr>
          <w:b w:val="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20"/>
        <w:gridCol w:w="4320"/>
        <w:gridCol w:w="3558"/>
      </w:tblGrid>
      <w:tr w:rsidR="00887A3C" w:rsidRPr="0074694F" w:rsidTr="00992C47">
        <w:trPr>
          <w:cantSplit/>
          <w:trHeight w:val="728"/>
        </w:trPr>
        <w:tc>
          <w:tcPr>
            <w:tcW w:w="1620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</w:p>
          <w:p w:rsidR="00887A3C" w:rsidRPr="0074694F" w:rsidRDefault="00887A3C" w:rsidP="00992C47">
            <w:pPr>
              <w:spacing w:line="360" w:lineRule="auto"/>
              <w:jc w:val="center"/>
            </w:pPr>
            <w:r w:rsidRPr="0074694F">
              <w:t>№ статьи</w:t>
            </w:r>
          </w:p>
          <w:p w:rsidR="00887A3C" w:rsidRPr="0074694F" w:rsidRDefault="00887A3C" w:rsidP="00992C47">
            <w:pPr>
              <w:spacing w:line="360" w:lineRule="auto"/>
              <w:jc w:val="center"/>
            </w:pPr>
          </w:p>
        </w:tc>
        <w:tc>
          <w:tcPr>
            <w:tcW w:w="4320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  <w:r w:rsidRPr="0074694F">
              <w:t>Наименование статьи расходов</w:t>
            </w:r>
          </w:p>
        </w:tc>
        <w:tc>
          <w:tcPr>
            <w:tcW w:w="3558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  <w:r>
              <w:t xml:space="preserve">Сумма, </w:t>
            </w:r>
            <w:r w:rsidRPr="0074694F">
              <w:t>руб.</w:t>
            </w:r>
          </w:p>
        </w:tc>
      </w:tr>
      <w:tr w:rsidR="00887A3C" w:rsidRPr="0074694F" w:rsidTr="00992C47">
        <w:trPr>
          <w:cantSplit/>
          <w:trHeight w:val="728"/>
        </w:trPr>
        <w:tc>
          <w:tcPr>
            <w:tcW w:w="1620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  <w:r>
              <w:t>212</w:t>
            </w:r>
          </w:p>
        </w:tc>
        <w:tc>
          <w:tcPr>
            <w:tcW w:w="4320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  <w:r>
              <w:t>Прочие выплаты</w:t>
            </w:r>
          </w:p>
        </w:tc>
        <w:tc>
          <w:tcPr>
            <w:tcW w:w="3558" w:type="dxa"/>
            <w:vAlign w:val="center"/>
          </w:tcPr>
          <w:p w:rsidR="00887A3C" w:rsidRPr="0074694F" w:rsidRDefault="00E85933" w:rsidP="00992C47">
            <w:pPr>
              <w:spacing w:line="360" w:lineRule="auto"/>
              <w:jc w:val="center"/>
            </w:pPr>
            <w:r>
              <w:t>9200</w:t>
            </w:r>
          </w:p>
        </w:tc>
      </w:tr>
      <w:tr w:rsidR="00887A3C" w:rsidRPr="0074694F" w:rsidTr="00992C47">
        <w:trPr>
          <w:trHeight w:val="20"/>
        </w:trPr>
        <w:tc>
          <w:tcPr>
            <w:tcW w:w="1620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  <w:r>
              <w:t>226</w:t>
            </w:r>
          </w:p>
        </w:tc>
        <w:tc>
          <w:tcPr>
            <w:tcW w:w="4320" w:type="dxa"/>
            <w:vAlign w:val="center"/>
          </w:tcPr>
          <w:p w:rsidR="00887A3C" w:rsidRPr="0074694F" w:rsidRDefault="00887A3C" w:rsidP="00992C47">
            <w:pPr>
              <w:jc w:val="center"/>
            </w:pPr>
            <w:r>
              <w:t>Прочие услуги</w:t>
            </w:r>
          </w:p>
        </w:tc>
        <w:tc>
          <w:tcPr>
            <w:tcW w:w="3558" w:type="dxa"/>
            <w:vAlign w:val="center"/>
          </w:tcPr>
          <w:p w:rsidR="00887A3C" w:rsidRPr="0074694F" w:rsidRDefault="00E85933" w:rsidP="00992C47">
            <w:pPr>
              <w:spacing w:line="360" w:lineRule="auto"/>
              <w:jc w:val="center"/>
            </w:pPr>
            <w:r>
              <w:t>93</w:t>
            </w:r>
            <w:r w:rsidR="00CF264E">
              <w:t>000</w:t>
            </w:r>
          </w:p>
        </w:tc>
      </w:tr>
      <w:tr w:rsidR="00887A3C" w:rsidRPr="0074694F" w:rsidTr="00992C47">
        <w:trPr>
          <w:trHeight w:val="20"/>
        </w:trPr>
        <w:tc>
          <w:tcPr>
            <w:tcW w:w="1620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  <w:r>
              <w:t>340</w:t>
            </w:r>
          </w:p>
        </w:tc>
        <w:tc>
          <w:tcPr>
            <w:tcW w:w="4320" w:type="dxa"/>
            <w:vAlign w:val="center"/>
          </w:tcPr>
          <w:p w:rsidR="00887A3C" w:rsidRPr="0074694F" w:rsidRDefault="00887A3C" w:rsidP="00CF264E">
            <w:pPr>
              <w:jc w:val="center"/>
            </w:pPr>
            <w:r>
              <w:t>Увеличение стоимости материальных запасов</w:t>
            </w:r>
          </w:p>
        </w:tc>
        <w:tc>
          <w:tcPr>
            <w:tcW w:w="3558" w:type="dxa"/>
            <w:vAlign w:val="center"/>
          </w:tcPr>
          <w:p w:rsidR="00887A3C" w:rsidRPr="0074694F" w:rsidRDefault="00E85933" w:rsidP="00E85933">
            <w:pPr>
              <w:spacing w:line="360" w:lineRule="auto"/>
              <w:jc w:val="center"/>
            </w:pPr>
            <w:r>
              <w:t>78</w:t>
            </w:r>
            <w:r w:rsidR="00CF264E">
              <w:t>00</w:t>
            </w:r>
          </w:p>
        </w:tc>
      </w:tr>
      <w:tr w:rsidR="00887A3C" w:rsidRPr="0074694F" w:rsidTr="00992C47">
        <w:trPr>
          <w:trHeight w:val="20"/>
        </w:trPr>
        <w:tc>
          <w:tcPr>
            <w:tcW w:w="1620" w:type="dxa"/>
            <w:vAlign w:val="center"/>
          </w:tcPr>
          <w:p w:rsidR="00887A3C" w:rsidRPr="0074694F" w:rsidRDefault="00887A3C" w:rsidP="00992C47">
            <w:pPr>
              <w:spacing w:line="360" w:lineRule="auto"/>
              <w:jc w:val="center"/>
            </w:pPr>
          </w:p>
        </w:tc>
        <w:tc>
          <w:tcPr>
            <w:tcW w:w="4320" w:type="dxa"/>
            <w:vAlign w:val="center"/>
          </w:tcPr>
          <w:p w:rsidR="00887A3C" w:rsidRPr="0074694F" w:rsidRDefault="00887A3C" w:rsidP="00CF264E">
            <w:pPr>
              <w:spacing w:line="360" w:lineRule="auto"/>
              <w:jc w:val="center"/>
            </w:pPr>
            <w:r w:rsidRPr="0074694F">
              <w:t>Всего по смете</w:t>
            </w:r>
          </w:p>
        </w:tc>
        <w:tc>
          <w:tcPr>
            <w:tcW w:w="3558" w:type="dxa"/>
            <w:vAlign w:val="center"/>
          </w:tcPr>
          <w:p w:rsidR="00887A3C" w:rsidRPr="0074694F" w:rsidRDefault="00E85933" w:rsidP="00992C47">
            <w:pPr>
              <w:spacing w:line="360" w:lineRule="auto"/>
              <w:jc w:val="center"/>
            </w:pPr>
            <w:r>
              <w:t>110</w:t>
            </w:r>
            <w:r w:rsidR="00887A3C">
              <w:t>000</w:t>
            </w:r>
          </w:p>
        </w:tc>
      </w:tr>
    </w:tbl>
    <w:p w:rsidR="00887A3C" w:rsidRPr="0074694F" w:rsidRDefault="00887A3C" w:rsidP="00887A3C">
      <w:pPr>
        <w:spacing w:line="360" w:lineRule="auto"/>
        <w:jc w:val="both"/>
      </w:pPr>
    </w:p>
    <w:p w:rsidR="00887A3C" w:rsidRDefault="00887A3C" w:rsidP="00887A3C">
      <w:pPr>
        <w:spacing w:line="360" w:lineRule="auto"/>
        <w:jc w:val="both"/>
      </w:pPr>
    </w:p>
    <w:p w:rsidR="00887A3C" w:rsidRDefault="00887A3C" w:rsidP="00887A3C">
      <w:pPr>
        <w:spacing w:line="360" w:lineRule="auto"/>
        <w:jc w:val="both"/>
      </w:pPr>
      <w:r w:rsidRPr="0074694F">
        <w:t>Гл. бух</w:t>
      </w:r>
      <w:r w:rsidR="00C059FE">
        <w:t>галтер ИГД СО РАН</w:t>
      </w:r>
      <w:r w:rsidR="00C059FE">
        <w:tab/>
      </w:r>
      <w:r w:rsidR="00C059FE">
        <w:tab/>
        <w:t xml:space="preserve">   </w:t>
      </w:r>
      <w:r w:rsidR="00C059FE">
        <w:tab/>
      </w:r>
      <w:r w:rsidR="00C059FE">
        <w:tab/>
        <w:t xml:space="preserve"> </w:t>
      </w:r>
      <w:r w:rsidR="00C059FE">
        <w:tab/>
      </w:r>
      <w:r w:rsidR="00C059FE">
        <w:tab/>
        <w:t>Н.В. </w:t>
      </w:r>
      <w:proofErr w:type="spellStart"/>
      <w:r w:rsidRPr="0074694F">
        <w:t>Белик</w:t>
      </w:r>
      <w:proofErr w:type="spellEnd"/>
    </w:p>
    <w:p w:rsidR="00CF264E" w:rsidRDefault="00CF264E" w:rsidP="00887A3C">
      <w:pPr>
        <w:spacing w:line="360" w:lineRule="auto"/>
        <w:jc w:val="both"/>
      </w:pPr>
    </w:p>
    <w:p w:rsidR="00887A3C" w:rsidRDefault="008C7D86" w:rsidP="00887A3C">
      <w:pPr>
        <w:jc w:val="both"/>
      </w:pPr>
      <w:r w:rsidRPr="00872D6A">
        <w:rPr>
          <w:szCs w:val="28"/>
        </w:rPr>
        <w:t>Руководитель экспедиции,</w:t>
      </w:r>
      <w:r>
        <w:rPr>
          <w:szCs w:val="28"/>
        </w:rPr>
        <w:t xml:space="preserve"> </w:t>
      </w:r>
      <w:r w:rsidRPr="00872D6A">
        <w:rPr>
          <w:szCs w:val="28"/>
        </w:rPr>
        <w:t>н.с.</w:t>
      </w:r>
      <w:r w:rsidRPr="00872D6A">
        <w:rPr>
          <w:szCs w:val="28"/>
        </w:rPr>
        <w:tab/>
      </w:r>
      <w:r>
        <w:rPr>
          <w:szCs w:val="28"/>
        </w:rPr>
        <w:t xml:space="preserve"> </w:t>
      </w:r>
      <w:r w:rsidRPr="00872D6A">
        <w:rPr>
          <w:szCs w:val="28"/>
        </w:rPr>
        <w:tab/>
      </w:r>
      <w:r>
        <w:rPr>
          <w:szCs w:val="28"/>
        </w:rPr>
        <w:t xml:space="preserve">                             </w:t>
      </w:r>
      <w:r w:rsidR="00C059FE">
        <w:rPr>
          <w:szCs w:val="28"/>
        </w:rPr>
        <w:t>А.Н. </w:t>
      </w:r>
      <w:r>
        <w:rPr>
          <w:szCs w:val="28"/>
        </w:rPr>
        <w:t>Александров</w:t>
      </w:r>
    </w:p>
    <w:p w:rsidR="00887A3C" w:rsidRDefault="00887A3C" w:rsidP="00887A3C">
      <w:pPr>
        <w:spacing w:line="360" w:lineRule="auto"/>
        <w:jc w:val="both"/>
      </w:pPr>
    </w:p>
    <w:p w:rsidR="00887A3C" w:rsidRDefault="00887A3C" w:rsidP="00887A3C">
      <w:pPr>
        <w:spacing w:line="360" w:lineRule="auto"/>
        <w:jc w:val="both"/>
      </w:pPr>
    </w:p>
    <w:p w:rsidR="00887A3C" w:rsidRDefault="00887A3C" w:rsidP="00887A3C">
      <w:pPr>
        <w:spacing w:line="360" w:lineRule="auto"/>
        <w:jc w:val="both"/>
      </w:pPr>
    </w:p>
    <w:p w:rsidR="00887A3C" w:rsidRDefault="00887A3C" w:rsidP="00887A3C">
      <w:pPr>
        <w:spacing w:line="360" w:lineRule="auto"/>
        <w:jc w:val="both"/>
      </w:pPr>
    </w:p>
    <w:p w:rsidR="00887A3C" w:rsidRDefault="00887A3C" w:rsidP="00DF0C7D"/>
    <w:p w:rsidR="008C7D86" w:rsidRDefault="008C7D86" w:rsidP="00DF0C7D"/>
    <w:p w:rsidR="008C7D86" w:rsidRDefault="008C7D86" w:rsidP="00DF0C7D"/>
    <w:p w:rsidR="008C7D86" w:rsidRDefault="008C7D86" w:rsidP="00DF0C7D"/>
    <w:p w:rsidR="008C7D86" w:rsidRDefault="008C7D86" w:rsidP="00DF0C7D"/>
    <w:p w:rsidR="008C7D86" w:rsidRDefault="008C7D86" w:rsidP="00DF0C7D"/>
    <w:p w:rsidR="00E85933" w:rsidRDefault="00E85933" w:rsidP="00DF0C7D"/>
    <w:p w:rsidR="00E85933" w:rsidRDefault="00E85933" w:rsidP="00DF0C7D"/>
    <w:p w:rsidR="00E85933" w:rsidRDefault="00E85933" w:rsidP="00DF0C7D"/>
    <w:p w:rsidR="00E85933" w:rsidRDefault="00E85933" w:rsidP="00DF0C7D"/>
    <w:p w:rsidR="008C7D86" w:rsidRDefault="008C7D86" w:rsidP="00DF0C7D"/>
    <w:p w:rsidR="00E85933" w:rsidRDefault="00E85933" w:rsidP="008C7D86">
      <w:pPr>
        <w:pStyle w:val="a7"/>
        <w:spacing w:line="300" w:lineRule="atLeast"/>
        <w:jc w:val="center"/>
        <w:rPr>
          <w:b/>
          <w:szCs w:val="28"/>
        </w:rPr>
      </w:pPr>
    </w:p>
    <w:p w:rsidR="008C7D86" w:rsidRPr="008C7D86" w:rsidRDefault="008C7D86" w:rsidP="008C7D86">
      <w:pPr>
        <w:pStyle w:val="a7"/>
        <w:spacing w:line="300" w:lineRule="atLeast"/>
        <w:jc w:val="center"/>
        <w:rPr>
          <w:b/>
          <w:szCs w:val="28"/>
        </w:rPr>
      </w:pPr>
      <w:r w:rsidRPr="008C7D86">
        <w:rPr>
          <w:b/>
          <w:szCs w:val="28"/>
        </w:rPr>
        <w:t>СПРАВКА</w:t>
      </w:r>
    </w:p>
    <w:p w:rsidR="008C7D86" w:rsidRPr="008C7D86" w:rsidRDefault="008C7D86" w:rsidP="008C7D86">
      <w:pPr>
        <w:pStyle w:val="a7"/>
        <w:spacing w:line="300" w:lineRule="atLeast"/>
        <w:jc w:val="center"/>
        <w:rPr>
          <w:szCs w:val="28"/>
        </w:rPr>
      </w:pPr>
      <w:r w:rsidRPr="008C7D86">
        <w:rPr>
          <w:szCs w:val="28"/>
        </w:rPr>
        <w:t>о финансовом вкладе Института горного дела СО РАН</w:t>
      </w:r>
    </w:p>
    <w:p w:rsidR="008C7D86" w:rsidRDefault="008C7D86" w:rsidP="008C7D86">
      <w:pPr>
        <w:ind w:firstLine="567"/>
        <w:jc w:val="both"/>
        <w:rPr>
          <w:szCs w:val="28"/>
        </w:rPr>
      </w:pPr>
      <w:r w:rsidRPr="008C7D86">
        <w:rPr>
          <w:szCs w:val="28"/>
        </w:rPr>
        <w:t xml:space="preserve">в планируемую экспедицию 2013 года на </w:t>
      </w:r>
      <w:r w:rsidRPr="00DF0C7D">
        <w:rPr>
          <w:szCs w:val="28"/>
        </w:rPr>
        <w:t>Таштагольский и Горно-Шорский филиал ОАО «Евразруда».</w:t>
      </w:r>
    </w:p>
    <w:p w:rsidR="008C7D86" w:rsidRPr="008C7D86" w:rsidRDefault="008C7D86" w:rsidP="00E85933">
      <w:pPr>
        <w:pStyle w:val="a7"/>
        <w:spacing w:line="300" w:lineRule="atLeast"/>
        <w:ind w:firstLine="567"/>
        <w:jc w:val="center"/>
        <w:rPr>
          <w:szCs w:val="28"/>
        </w:rPr>
      </w:pPr>
    </w:p>
    <w:p w:rsidR="008C7D86" w:rsidRPr="008C7D86" w:rsidRDefault="008C7D86" w:rsidP="00E85933">
      <w:pPr>
        <w:pStyle w:val="a7"/>
        <w:spacing w:line="300" w:lineRule="atLeast"/>
        <w:ind w:firstLine="567"/>
        <w:jc w:val="both"/>
        <w:rPr>
          <w:szCs w:val="28"/>
        </w:rPr>
      </w:pPr>
      <w:proofErr w:type="gramStart"/>
      <w:r w:rsidRPr="008C7D86">
        <w:rPr>
          <w:szCs w:val="28"/>
        </w:rPr>
        <w:t>Институт горного дела СО РАН в 2013г. планирует оказать финансовую поддержку экспедиции по теме «Проведение комплексных исследований геомеханического состояния вмещающих пород в толще и кровле выработанного пространств</w:t>
      </w:r>
      <w:r w:rsidR="003331B2">
        <w:rPr>
          <w:szCs w:val="28"/>
        </w:rPr>
        <w:t>а</w:t>
      </w:r>
      <w:r w:rsidRPr="008C7D86">
        <w:rPr>
          <w:szCs w:val="28"/>
        </w:rPr>
        <w:t xml:space="preserve"> в слепых рудных телах </w:t>
      </w:r>
      <w:r w:rsidR="003331B2">
        <w:rPr>
          <w:szCs w:val="28"/>
        </w:rPr>
        <w:t xml:space="preserve">на </w:t>
      </w:r>
      <w:r w:rsidRPr="008C7D86">
        <w:rPr>
          <w:szCs w:val="28"/>
        </w:rPr>
        <w:t xml:space="preserve">участках </w:t>
      </w:r>
      <w:proofErr w:type="spellStart"/>
      <w:r w:rsidRPr="008C7D86">
        <w:rPr>
          <w:szCs w:val="28"/>
        </w:rPr>
        <w:t>Таштагольского</w:t>
      </w:r>
      <w:proofErr w:type="spellEnd"/>
      <w:r w:rsidRPr="008C7D86">
        <w:rPr>
          <w:szCs w:val="28"/>
        </w:rPr>
        <w:t xml:space="preserve"> и </w:t>
      </w:r>
      <w:proofErr w:type="spellStart"/>
      <w:r w:rsidRPr="008C7D86">
        <w:rPr>
          <w:szCs w:val="28"/>
        </w:rPr>
        <w:t>Шерегешевского</w:t>
      </w:r>
      <w:proofErr w:type="spellEnd"/>
      <w:r w:rsidRPr="008C7D86">
        <w:rPr>
          <w:szCs w:val="28"/>
        </w:rPr>
        <w:t xml:space="preserve"> месторождений» (научный руководитель – </w:t>
      </w:r>
      <w:r w:rsidR="003331B2">
        <w:rPr>
          <w:szCs w:val="28"/>
        </w:rPr>
        <w:t>д.т.н. А.А. </w:t>
      </w:r>
      <w:r>
        <w:rPr>
          <w:szCs w:val="28"/>
        </w:rPr>
        <w:t>Еременко</w:t>
      </w:r>
      <w:r w:rsidRPr="008C7D86">
        <w:rPr>
          <w:szCs w:val="28"/>
        </w:rPr>
        <w:t xml:space="preserve">) в размере </w:t>
      </w:r>
      <w:r w:rsidR="00456896">
        <w:rPr>
          <w:szCs w:val="28"/>
        </w:rPr>
        <w:t>5</w:t>
      </w:r>
      <w:r>
        <w:rPr>
          <w:szCs w:val="28"/>
        </w:rPr>
        <w:t>5000</w:t>
      </w:r>
      <w:r w:rsidRPr="008C7D86">
        <w:rPr>
          <w:szCs w:val="28"/>
        </w:rPr>
        <w:t xml:space="preserve"> руб., что составляет 50% от планируемой суммы в размере </w:t>
      </w:r>
      <w:r w:rsidR="00456896">
        <w:rPr>
          <w:szCs w:val="28"/>
        </w:rPr>
        <w:t>11</w:t>
      </w:r>
      <w:r>
        <w:rPr>
          <w:szCs w:val="28"/>
        </w:rPr>
        <w:t>0000</w:t>
      </w:r>
      <w:r w:rsidRPr="008C7D86">
        <w:rPr>
          <w:szCs w:val="28"/>
        </w:rPr>
        <w:t xml:space="preserve"> руб., за</w:t>
      </w:r>
      <w:proofErr w:type="gramEnd"/>
      <w:r w:rsidRPr="008C7D86">
        <w:rPr>
          <w:szCs w:val="28"/>
        </w:rPr>
        <w:t xml:space="preserve"> счёт средств </w:t>
      </w:r>
      <w:r>
        <w:rPr>
          <w:szCs w:val="28"/>
        </w:rPr>
        <w:t>по Научной школе академика РАН Курлени М.В.</w:t>
      </w:r>
      <w:r w:rsidRPr="008C7D86">
        <w:t xml:space="preserve"> </w:t>
      </w:r>
      <w:r w:rsidRPr="008C7D86">
        <w:rPr>
          <w:szCs w:val="28"/>
        </w:rPr>
        <w:t>НШ-534.2012.5</w:t>
      </w:r>
      <w:r>
        <w:rPr>
          <w:szCs w:val="28"/>
        </w:rPr>
        <w:t xml:space="preserve"> и программы РАН 27.4</w:t>
      </w:r>
      <w:r w:rsidR="00456896">
        <w:rPr>
          <w:szCs w:val="28"/>
        </w:rPr>
        <w:t>.</w:t>
      </w:r>
    </w:p>
    <w:p w:rsidR="008C7D86" w:rsidRPr="008C7D86" w:rsidRDefault="008C7D86" w:rsidP="00E85933">
      <w:pPr>
        <w:pStyle w:val="a7"/>
        <w:spacing w:line="300" w:lineRule="atLeast"/>
        <w:ind w:firstLine="567"/>
        <w:jc w:val="both"/>
        <w:rPr>
          <w:szCs w:val="28"/>
        </w:rPr>
      </w:pPr>
    </w:p>
    <w:p w:rsidR="008C7D86" w:rsidRPr="008C7D86" w:rsidRDefault="008C7D86" w:rsidP="008C7D86">
      <w:pPr>
        <w:pStyle w:val="a7"/>
        <w:spacing w:line="300" w:lineRule="atLeast"/>
        <w:ind w:left="360"/>
        <w:jc w:val="both"/>
        <w:rPr>
          <w:szCs w:val="28"/>
        </w:rPr>
      </w:pPr>
    </w:p>
    <w:p w:rsidR="008C7D86" w:rsidRPr="008C7D86" w:rsidRDefault="008C7D86" w:rsidP="008C7D86">
      <w:pPr>
        <w:pStyle w:val="a7"/>
        <w:spacing w:line="300" w:lineRule="atLeast"/>
        <w:ind w:left="360"/>
        <w:jc w:val="both"/>
        <w:rPr>
          <w:szCs w:val="28"/>
        </w:rPr>
      </w:pPr>
    </w:p>
    <w:p w:rsidR="008C7D86" w:rsidRPr="008C7D86" w:rsidRDefault="008C7D86" w:rsidP="00E85933">
      <w:pPr>
        <w:pStyle w:val="a7"/>
        <w:spacing w:line="300" w:lineRule="atLeast"/>
        <w:ind w:left="-142"/>
        <w:jc w:val="both"/>
        <w:rPr>
          <w:szCs w:val="28"/>
        </w:rPr>
      </w:pPr>
      <w:r w:rsidRPr="008C7D86">
        <w:rPr>
          <w:szCs w:val="28"/>
        </w:rPr>
        <w:tab/>
      </w:r>
      <w:r w:rsidRPr="008C7D86">
        <w:rPr>
          <w:szCs w:val="28"/>
        </w:rPr>
        <w:tab/>
        <w:t>Директор ИГД СО РАН</w:t>
      </w:r>
    </w:p>
    <w:p w:rsidR="008C7D86" w:rsidRPr="008C7D86" w:rsidRDefault="00E85933" w:rsidP="008C7D86">
      <w:pPr>
        <w:pStyle w:val="a7"/>
        <w:spacing w:line="300" w:lineRule="atLeast"/>
        <w:ind w:left="360"/>
        <w:jc w:val="both"/>
        <w:rPr>
          <w:szCs w:val="28"/>
        </w:rPr>
      </w:pPr>
      <w:r>
        <w:rPr>
          <w:szCs w:val="28"/>
        </w:rPr>
        <w:tab/>
      </w:r>
      <w:r w:rsidR="008C7D86" w:rsidRPr="008C7D86">
        <w:rPr>
          <w:szCs w:val="28"/>
        </w:rPr>
        <w:t>член-корр.</w:t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>
        <w:rPr>
          <w:szCs w:val="28"/>
        </w:rPr>
        <w:t xml:space="preserve">                  </w:t>
      </w:r>
      <w:r w:rsidR="008C7D86" w:rsidRPr="008C7D86">
        <w:rPr>
          <w:szCs w:val="28"/>
        </w:rPr>
        <w:t>В.Н. Опарин</w:t>
      </w:r>
    </w:p>
    <w:p w:rsidR="008C7D86" w:rsidRPr="008C7D86" w:rsidRDefault="008C7D86" w:rsidP="008C7D86">
      <w:pPr>
        <w:pStyle w:val="a7"/>
        <w:spacing w:line="300" w:lineRule="atLeast"/>
        <w:ind w:left="360"/>
        <w:jc w:val="both"/>
        <w:rPr>
          <w:szCs w:val="28"/>
        </w:rPr>
      </w:pPr>
    </w:p>
    <w:p w:rsidR="008C7D86" w:rsidRPr="008C7D86" w:rsidRDefault="008C7D86" w:rsidP="008C7D86">
      <w:pPr>
        <w:pStyle w:val="a7"/>
        <w:spacing w:line="300" w:lineRule="atLeast"/>
        <w:ind w:left="360"/>
        <w:jc w:val="both"/>
        <w:rPr>
          <w:szCs w:val="28"/>
        </w:rPr>
      </w:pPr>
    </w:p>
    <w:p w:rsidR="008C7D86" w:rsidRPr="008C7D86" w:rsidRDefault="00E85933" w:rsidP="008C7D86">
      <w:pPr>
        <w:pStyle w:val="a7"/>
        <w:spacing w:line="300" w:lineRule="atLeast"/>
        <w:ind w:left="360"/>
        <w:jc w:val="both"/>
        <w:rPr>
          <w:szCs w:val="28"/>
        </w:rPr>
      </w:pPr>
      <w:r>
        <w:rPr>
          <w:szCs w:val="28"/>
        </w:rPr>
        <w:tab/>
        <w:t xml:space="preserve">Гл. бухгалтер </w:t>
      </w:r>
      <w:r w:rsidRPr="008C7D86">
        <w:rPr>
          <w:szCs w:val="28"/>
        </w:rPr>
        <w:t>ИГД СО РАН</w:t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</w:r>
      <w:r w:rsidR="008C7D86" w:rsidRPr="008C7D86">
        <w:rPr>
          <w:szCs w:val="28"/>
        </w:rPr>
        <w:tab/>
        <w:t>Н.В. Белик</w:t>
      </w:r>
    </w:p>
    <w:p w:rsidR="008C7D86" w:rsidRPr="008C7D86" w:rsidRDefault="008C7D86" w:rsidP="00DF0C7D">
      <w:pPr>
        <w:rPr>
          <w:szCs w:val="28"/>
        </w:rPr>
      </w:pPr>
    </w:p>
    <w:sectPr w:rsidR="008C7D86" w:rsidRPr="008C7D86" w:rsidSect="0010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0C7D"/>
    <w:rsid w:val="00105961"/>
    <w:rsid w:val="00171CC8"/>
    <w:rsid w:val="001C28B5"/>
    <w:rsid w:val="003331B2"/>
    <w:rsid w:val="003808E0"/>
    <w:rsid w:val="0043080B"/>
    <w:rsid w:val="00456896"/>
    <w:rsid w:val="004F61D0"/>
    <w:rsid w:val="00563202"/>
    <w:rsid w:val="005E5B57"/>
    <w:rsid w:val="006F22FD"/>
    <w:rsid w:val="007F195B"/>
    <w:rsid w:val="0081484F"/>
    <w:rsid w:val="00872D6A"/>
    <w:rsid w:val="00887A3C"/>
    <w:rsid w:val="008C7D86"/>
    <w:rsid w:val="00A619FB"/>
    <w:rsid w:val="00B96DCA"/>
    <w:rsid w:val="00BF5B39"/>
    <w:rsid w:val="00C059FE"/>
    <w:rsid w:val="00CF264E"/>
    <w:rsid w:val="00D20576"/>
    <w:rsid w:val="00DF0C7D"/>
    <w:rsid w:val="00E85933"/>
    <w:rsid w:val="00FF3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7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87A3C"/>
    <w:pPr>
      <w:jc w:val="center"/>
    </w:pPr>
    <w:rPr>
      <w:bCs/>
      <w:iCs/>
      <w:color w:val="000000"/>
      <w:szCs w:val="24"/>
    </w:rPr>
  </w:style>
  <w:style w:type="character" w:customStyle="1" w:styleId="a4">
    <w:name w:val="Название Знак"/>
    <w:basedOn w:val="a0"/>
    <w:link w:val="a3"/>
    <w:rsid w:val="00887A3C"/>
    <w:rPr>
      <w:rFonts w:ascii="Times New Roman" w:eastAsia="Times New Roman" w:hAnsi="Times New Roman" w:cs="Times New Roman"/>
      <w:bCs/>
      <w:iCs/>
      <w:color w:val="000000"/>
      <w:sz w:val="28"/>
      <w:szCs w:val="24"/>
      <w:lang w:eastAsia="ru-RU"/>
    </w:rPr>
  </w:style>
  <w:style w:type="paragraph" w:styleId="a5">
    <w:name w:val="Body Text Indent"/>
    <w:basedOn w:val="a"/>
    <w:link w:val="a6"/>
    <w:rsid w:val="00887A3C"/>
    <w:pPr>
      <w:ind w:left="900" w:hanging="900"/>
      <w:jc w:val="both"/>
    </w:pPr>
    <w:rPr>
      <w:rFonts w:ascii="Arial" w:hAnsi="Arial" w:cs="Arial"/>
      <w:b/>
      <w:iCs/>
      <w:color w:val="000000"/>
      <w:szCs w:val="24"/>
    </w:rPr>
  </w:style>
  <w:style w:type="character" w:customStyle="1" w:styleId="a6">
    <w:name w:val="Основной текст с отступом Знак"/>
    <w:basedOn w:val="a0"/>
    <w:link w:val="a5"/>
    <w:rsid w:val="00887A3C"/>
    <w:rPr>
      <w:rFonts w:ascii="Arial" w:eastAsia="Times New Roman" w:hAnsi="Arial" w:cs="Arial"/>
      <w:b/>
      <w:iCs/>
      <w:color w:val="000000"/>
      <w:sz w:val="28"/>
      <w:szCs w:val="24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8C7D8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8C7D8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ИГД СО РАН</Company>
  <LinksUpToDate>false</LinksUpToDate>
  <CharactersWithSpaces>10094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Kulikova_E</cp:lastModifiedBy>
  <cp:revision>12</cp:revision>
  <cp:lastPrinted>2013-03-01T09:01:00Z</cp:lastPrinted>
  <dcterms:created xsi:type="dcterms:W3CDTF">2013-03-01T08:21:00Z</dcterms:created>
  <dcterms:modified xsi:type="dcterms:W3CDTF">2013-03-04T02:59:00Z</dcterms:modified>
</cp:coreProperties>
</file>