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58F" w:rsidRPr="004B768B" w:rsidRDefault="003B34DA" w:rsidP="003B34DA">
      <w:pPr>
        <w:jc w:val="center"/>
        <w:rPr>
          <w:rFonts w:ascii="Times New Roman" w:hAnsi="Times New Roman" w:cs="Times New Roman"/>
          <w:b/>
          <w:sz w:val="24"/>
          <w:szCs w:val="24"/>
          <w:u w:val="single"/>
        </w:rPr>
      </w:pPr>
      <w:r w:rsidRPr="004B768B">
        <w:rPr>
          <w:rFonts w:ascii="Times New Roman" w:hAnsi="Times New Roman" w:cs="Times New Roman"/>
          <w:b/>
          <w:sz w:val="24"/>
          <w:szCs w:val="24"/>
          <w:u w:val="single"/>
        </w:rPr>
        <w:t>Informacion mbi detyrimet e prapambetura t</w:t>
      </w:r>
      <w:r w:rsidR="00465049">
        <w:rPr>
          <w:rFonts w:ascii="Times New Roman" w:hAnsi="Times New Roman" w:cs="Times New Roman"/>
          <w:b/>
          <w:sz w:val="24"/>
          <w:szCs w:val="24"/>
          <w:u w:val="single"/>
        </w:rPr>
        <w:t>ë</w:t>
      </w:r>
      <w:r w:rsidRPr="004B768B">
        <w:rPr>
          <w:rFonts w:ascii="Times New Roman" w:hAnsi="Times New Roman" w:cs="Times New Roman"/>
          <w:b/>
          <w:sz w:val="24"/>
          <w:szCs w:val="24"/>
          <w:u w:val="single"/>
        </w:rPr>
        <w:t xml:space="preserve"> krijuari rishtaz</w:t>
      </w:r>
      <w:bookmarkStart w:id="0" w:name="_GoBack"/>
      <w:bookmarkEnd w:id="0"/>
      <w:r w:rsidR="00465049">
        <w:rPr>
          <w:rFonts w:ascii="Times New Roman" w:hAnsi="Times New Roman" w:cs="Times New Roman"/>
          <w:b/>
          <w:sz w:val="24"/>
          <w:szCs w:val="24"/>
          <w:u w:val="single"/>
        </w:rPr>
        <w:t xml:space="preserve">, </w:t>
      </w:r>
      <w:r w:rsidR="00307A60">
        <w:rPr>
          <w:rFonts w:ascii="Times New Roman" w:hAnsi="Times New Roman" w:cs="Times New Roman"/>
          <w:b/>
          <w:sz w:val="24"/>
          <w:szCs w:val="24"/>
          <w:u w:val="single"/>
        </w:rPr>
        <w:t>Tetor</w:t>
      </w:r>
      <w:r w:rsidR="00C36275" w:rsidRPr="004B768B">
        <w:rPr>
          <w:rFonts w:ascii="Times New Roman" w:hAnsi="Times New Roman" w:cs="Times New Roman"/>
          <w:b/>
          <w:sz w:val="24"/>
          <w:szCs w:val="24"/>
          <w:u w:val="single"/>
        </w:rPr>
        <w:t xml:space="preserve"> – </w:t>
      </w:r>
      <w:r w:rsidR="00307A60">
        <w:rPr>
          <w:rFonts w:ascii="Times New Roman" w:hAnsi="Times New Roman" w:cs="Times New Roman"/>
          <w:b/>
          <w:sz w:val="24"/>
          <w:szCs w:val="24"/>
          <w:u w:val="single"/>
        </w:rPr>
        <w:t>Dhjetor</w:t>
      </w:r>
      <w:r w:rsidR="00C36275" w:rsidRPr="004B768B">
        <w:rPr>
          <w:rFonts w:ascii="Times New Roman" w:hAnsi="Times New Roman" w:cs="Times New Roman"/>
          <w:b/>
          <w:sz w:val="24"/>
          <w:szCs w:val="24"/>
          <w:u w:val="single"/>
        </w:rPr>
        <w:t xml:space="preserve"> 2014</w:t>
      </w:r>
    </w:p>
    <w:p w:rsidR="003B34DA" w:rsidRDefault="008B535D" w:rsidP="000E5CA7">
      <w:pPr>
        <w:jc w:val="both"/>
        <w:rPr>
          <w:rFonts w:ascii="Times New Roman" w:hAnsi="Times New Roman" w:cs="Times New Roman"/>
          <w:sz w:val="24"/>
          <w:szCs w:val="24"/>
        </w:rPr>
      </w:pPr>
      <w:r w:rsidRPr="00145D72">
        <w:rPr>
          <w:rFonts w:ascii="Times New Roman" w:eastAsia="Calibri" w:hAnsi="Times New Roman" w:cs="Times New Roman"/>
          <w:sz w:val="24"/>
          <w:szCs w:val="24"/>
        </w:rPr>
        <w:t xml:space="preserve">Në zbatim të </w:t>
      </w:r>
      <w:r>
        <w:rPr>
          <w:rFonts w:ascii="Times New Roman" w:eastAsia="Calibri" w:hAnsi="Times New Roman" w:cs="Times New Roman"/>
          <w:sz w:val="24"/>
          <w:szCs w:val="24"/>
        </w:rPr>
        <w:t>VKM-së nr.</w:t>
      </w:r>
      <w:r w:rsidRPr="00145D72">
        <w:rPr>
          <w:rFonts w:ascii="Times New Roman" w:eastAsia="Calibri" w:hAnsi="Times New Roman" w:cs="Times New Roman"/>
          <w:sz w:val="24"/>
          <w:szCs w:val="24"/>
        </w:rPr>
        <w:t>50,</w:t>
      </w:r>
      <w:r>
        <w:rPr>
          <w:rFonts w:ascii="Times New Roman" w:eastAsia="Calibri" w:hAnsi="Times New Roman" w:cs="Times New Roman"/>
          <w:sz w:val="24"/>
          <w:szCs w:val="24"/>
        </w:rPr>
        <w:t xml:space="preserve"> </w:t>
      </w:r>
      <w:r w:rsidRPr="00145D72">
        <w:rPr>
          <w:rFonts w:ascii="Times New Roman" w:eastAsia="Calibri" w:hAnsi="Times New Roman" w:cs="Times New Roman"/>
          <w:sz w:val="24"/>
          <w:szCs w:val="24"/>
        </w:rPr>
        <w:t xml:space="preserve">datë 05.02.2014 “Për miratimin e Strategjisë për parandalimin dhe shlyerjen e detyrimeve të prapambetura e </w:t>
      </w:r>
      <w:r>
        <w:rPr>
          <w:rFonts w:ascii="Times New Roman" w:eastAsia="Calibri" w:hAnsi="Times New Roman" w:cs="Times New Roman"/>
          <w:sz w:val="24"/>
          <w:szCs w:val="24"/>
        </w:rPr>
        <w:t xml:space="preserve">të </w:t>
      </w:r>
      <w:r w:rsidRPr="00145D72">
        <w:rPr>
          <w:rFonts w:ascii="Times New Roman" w:eastAsia="Calibri" w:hAnsi="Times New Roman" w:cs="Times New Roman"/>
          <w:sz w:val="24"/>
          <w:szCs w:val="24"/>
        </w:rPr>
        <w:t xml:space="preserve">planit të veprimit”, </w:t>
      </w:r>
      <w:r w:rsidR="004B768B">
        <w:rPr>
          <w:rFonts w:ascii="Times New Roman" w:hAnsi="Times New Roman"/>
          <w:sz w:val="24"/>
          <w:szCs w:val="24"/>
        </w:rPr>
        <w:t>si dhe n</w:t>
      </w:r>
      <w:r w:rsidR="00414A05">
        <w:rPr>
          <w:rFonts w:ascii="Times New Roman" w:hAnsi="Times New Roman"/>
          <w:sz w:val="24"/>
          <w:szCs w:val="24"/>
        </w:rPr>
        <w:t>ë</w:t>
      </w:r>
      <w:r w:rsidR="004B768B">
        <w:rPr>
          <w:rFonts w:ascii="Times New Roman" w:hAnsi="Times New Roman"/>
          <w:sz w:val="24"/>
          <w:szCs w:val="24"/>
        </w:rPr>
        <w:t xml:space="preserve"> </w:t>
      </w:r>
      <w:r w:rsidR="003B34DA" w:rsidRPr="003B34DA">
        <w:rPr>
          <w:rFonts w:ascii="Times New Roman" w:hAnsi="Times New Roman" w:cs="Times New Roman"/>
          <w:sz w:val="24"/>
          <w:szCs w:val="24"/>
        </w:rPr>
        <w:t>p</w:t>
      </w:r>
      <w:r w:rsidR="00F80801">
        <w:rPr>
          <w:rFonts w:ascii="Times New Roman" w:hAnsi="Times New Roman" w:cs="Times New Roman"/>
          <w:sz w:val="24"/>
          <w:szCs w:val="24"/>
        </w:rPr>
        <w:t>ë</w:t>
      </w:r>
      <w:r w:rsidR="003B34DA" w:rsidRPr="003B34DA">
        <w:rPr>
          <w:rFonts w:ascii="Times New Roman" w:hAnsi="Times New Roman" w:cs="Times New Roman"/>
          <w:sz w:val="24"/>
          <w:szCs w:val="24"/>
        </w:rPr>
        <w:t>rgjigje t</w:t>
      </w:r>
      <w:r w:rsidR="00F80801">
        <w:rPr>
          <w:rFonts w:ascii="Times New Roman" w:hAnsi="Times New Roman" w:cs="Times New Roman"/>
          <w:sz w:val="24"/>
          <w:szCs w:val="24"/>
        </w:rPr>
        <w:t>ë</w:t>
      </w:r>
      <w:r w:rsidR="003B34DA" w:rsidRPr="003B34DA">
        <w:rPr>
          <w:rFonts w:ascii="Times New Roman" w:hAnsi="Times New Roman" w:cs="Times New Roman"/>
          <w:sz w:val="24"/>
          <w:szCs w:val="24"/>
        </w:rPr>
        <w:t xml:space="preserve"> </w:t>
      </w:r>
      <w:r w:rsidR="003B34DA">
        <w:rPr>
          <w:rFonts w:ascii="Times New Roman" w:hAnsi="Times New Roman" w:cs="Times New Roman"/>
          <w:sz w:val="24"/>
          <w:szCs w:val="24"/>
        </w:rPr>
        <w:t>shkres</w:t>
      </w:r>
      <w:r w:rsidR="00DC593B">
        <w:rPr>
          <w:rFonts w:ascii="Times New Roman" w:hAnsi="Times New Roman" w:cs="Times New Roman"/>
          <w:sz w:val="24"/>
          <w:szCs w:val="24"/>
        </w:rPr>
        <w:t>ave nr.290,291,292</w:t>
      </w:r>
      <w:r w:rsidR="003B34DA">
        <w:rPr>
          <w:rFonts w:ascii="Times New Roman" w:hAnsi="Times New Roman" w:cs="Times New Roman"/>
          <w:sz w:val="24"/>
          <w:szCs w:val="24"/>
        </w:rPr>
        <w:t xml:space="preserve"> </w:t>
      </w:r>
      <w:r w:rsidR="004B768B">
        <w:rPr>
          <w:rFonts w:ascii="Times New Roman" w:hAnsi="Times New Roman" w:cs="Times New Roman"/>
          <w:sz w:val="24"/>
          <w:szCs w:val="24"/>
        </w:rPr>
        <w:t>dt.</w:t>
      </w:r>
      <w:r w:rsidR="00DC593B">
        <w:rPr>
          <w:rFonts w:ascii="Times New Roman" w:hAnsi="Times New Roman" w:cs="Times New Roman"/>
          <w:sz w:val="24"/>
          <w:szCs w:val="24"/>
        </w:rPr>
        <w:t>09</w:t>
      </w:r>
      <w:r w:rsidR="004B768B">
        <w:rPr>
          <w:rFonts w:ascii="Times New Roman" w:hAnsi="Times New Roman" w:cs="Times New Roman"/>
          <w:sz w:val="24"/>
          <w:szCs w:val="24"/>
        </w:rPr>
        <w:t>.</w:t>
      </w:r>
      <w:r w:rsidR="00DC593B">
        <w:rPr>
          <w:rFonts w:ascii="Times New Roman" w:hAnsi="Times New Roman" w:cs="Times New Roman"/>
          <w:sz w:val="24"/>
          <w:szCs w:val="24"/>
        </w:rPr>
        <w:t>01</w:t>
      </w:r>
      <w:r w:rsidR="003B34DA">
        <w:rPr>
          <w:rFonts w:ascii="Times New Roman" w:hAnsi="Times New Roman" w:cs="Times New Roman"/>
          <w:sz w:val="24"/>
          <w:szCs w:val="24"/>
        </w:rPr>
        <w:t>.201</w:t>
      </w:r>
      <w:r w:rsidR="00DC593B">
        <w:rPr>
          <w:rFonts w:ascii="Times New Roman" w:hAnsi="Times New Roman" w:cs="Times New Roman"/>
          <w:sz w:val="24"/>
          <w:szCs w:val="24"/>
        </w:rPr>
        <w:t>5</w:t>
      </w:r>
      <w:r w:rsidR="003B34DA">
        <w:rPr>
          <w:rFonts w:ascii="Times New Roman" w:hAnsi="Times New Roman" w:cs="Times New Roman"/>
          <w:sz w:val="24"/>
          <w:szCs w:val="24"/>
        </w:rPr>
        <w:t>, ku k</w:t>
      </w:r>
      <w:r w:rsidR="00F80801">
        <w:rPr>
          <w:rFonts w:ascii="Times New Roman" w:hAnsi="Times New Roman" w:cs="Times New Roman"/>
          <w:sz w:val="24"/>
          <w:szCs w:val="24"/>
        </w:rPr>
        <w:t>ë</w:t>
      </w:r>
      <w:r w:rsidR="003B34DA">
        <w:rPr>
          <w:rFonts w:ascii="Times New Roman" w:hAnsi="Times New Roman" w:cs="Times New Roman"/>
          <w:sz w:val="24"/>
          <w:szCs w:val="24"/>
        </w:rPr>
        <w:t>rkohet informacion lidh</w:t>
      </w:r>
      <w:r w:rsidR="00A20A06">
        <w:rPr>
          <w:rFonts w:ascii="Times New Roman" w:hAnsi="Times New Roman" w:cs="Times New Roman"/>
          <w:sz w:val="24"/>
          <w:szCs w:val="24"/>
        </w:rPr>
        <w:t xml:space="preserve">ur </w:t>
      </w:r>
      <w:r w:rsidR="003B34DA">
        <w:rPr>
          <w:rFonts w:ascii="Times New Roman" w:hAnsi="Times New Roman" w:cs="Times New Roman"/>
          <w:sz w:val="24"/>
          <w:szCs w:val="24"/>
        </w:rPr>
        <w:t>me detyrimet e prapambetura t</w:t>
      </w:r>
      <w:r w:rsidR="00F80801">
        <w:rPr>
          <w:rFonts w:ascii="Times New Roman" w:hAnsi="Times New Roman" w:cs="Times New Roman"/>
          <w:sz w:val="24"/>
          <w:szCs w:val="24"/>
        </w:rPr>
        <w:t>ë</w:t>
      </w:r>
      <w:r w:rsidR="003B34DA">
        <w:rPr>
          <w:rFonts w:ascii="Times New Roman" w:hAnsi="Times New Roman" w:cs="Times New Roman"/>
          <w:sz w:val="24"/>
          <w:szCs w:val="24"/>
        </w:rPr>
        <w:t xml:space="preserve"> krijuara rishtaz</w:t>
      </w:r>
      <w:r w:rsidR="00DC593B">
        <w:rPr>
          <w:rFonts w:ascii="Times New Roman" w:hAnsi="Times New Roman" w:cs="Times New Roman"/>
          <w:sz w:val="24"/>
          <w:szCs w:val="24"/>
        </w:rPr>
        <w:t>i</w:t>
      </w:r>
      <w:r w:rsidR="003B34DA">
        <w:rPr>
          <w:rFonts w:ascii="Times New Roman" w:hAnsi="Times New Roman" w:cs="Times New Roman"/>
          <w:sz w:val="24"/>
          <w:szCs w:val="24"/>
        </w:rPr>
        <w:t xml:space="preserve"> p</w:t>
      </w:r>
      <w:r w:rsidR="00F80801">
        <w:rPr>
          <w:rFonts w:ascii="Times New Roman" w:hAnsi="Times New Roman" w:cs="Times New Roman"/>
          <w:sz w:val="24"/>
          <w:szCs w:val="24"/>
        </w:rPr>
        <w:t>ë</w:t>
      </w:r>
      <w:r w:rsidR="003B34DA">
        <w:rPr>
          <w:rFonts w:ascii="Times New Roman" w:hAnsi="Times New Roman" w:cs="Times New Roman"/>
          <w:sz w:val="24"/>
          <w:szCs w:val="24"/>
        </w:rPr>
        <w:t>r periudh</w:t>
      </w:r>
      <w:r w:rsidR="00F80801">
        <w:rPr>
          <w:rFonts w:ascii="Times New Roman" w:hAnsi="Times New Roman" w:cs="Times New Roman"/>
          <w:sz w:val="24"/>
          <w:szCs w:val="24"/>
        </w:rPr>
        <w:t>ë</w:t>
      </w:r>
      <w:r w:rsidR="004B768B">
        <w:rPr>
          <w:rFonts w:ascii="Times New Roman" w:hAnsi="Times New Roman" w:cs="Times New Roman"/>
          <w:sz w:val="24"/>
          <w:szCs w:val="24"/>
        </w:rPr>
        <w:t xml:space="preserve">n </w:t>
      </w:r>
      <w:r w:rsidR="004B768B" w:rsidRPr="00307A60">
        <w:rPr>
          <w:rFonts w:ascii="Times New Roman" w:hAnsi="Times New Roman" w:cs="Times New Roman"/>
          <w:sz w:val="24"/>
          <w:szCs w:val="24"/>
          <w:u w:val="single"/>
        </w:rPr>
        <w:t>1.</w:t>
      </w:r>
      <w:r w:rsidR="00DC593B" w:rsidRPr="00307A60">
        <w:rPr>
          <w:rFonts w:ascii="Times New Roman" w:hAnsi="Times New Roman" w:cs="Times New Roman"/>
          <w:sz w:val="24"/>
          <w:szCs w:val="24"/>
          <w:u w:val="single"/>
        </w:rPr>
        <w:t>10</w:t>
      </w:r>
      <w:r w:rsidR="003B34DA" w:rsidRPr="00307A60">
        <w:rPr>
          <w:rFonts w:ascii="Times New Roman" w:hAnsi="Times New Roman" w:cs="Times New Roman"/>
          <w:sz w:val="24"/>
          <w:szCs w:val="24"/>
          <w:u w:val="single"/>
        </w:rPr>
        <w:t>.2014</w:t>
      </w:r>
      <w:r w:rsidR="003B34DA">
        <w:rPr>
          <w:rFonts w:ascii="Times New Roman" w:hAnsi="Times New Roman" w:cs="Times New Roman"/>
          <w:sz w:val="24"/>
          <w:szCs w:val="24"/>
        </w:rPr>
        <w:t xml:space="preserve"> deri </w:t>
      </w:r>
      <w:r w:rsidR="003B34DA" w:rsidRPr="00307A60">
        <w:rPr>
          <w:rFonts w:ascii="Times New Roman" w:hAnsi="Times New Roman" w:cs="Times New Roman"/>
          <w:sz w:val="24"/>
          <w:szCs w:val="24"/>
          <w:u w:val="single"/>
        </w:rPr>
        <w:t>31.</w:t>
      </w:r>
      <w:r w:rsidR="00DC593B" w:rsidRPr="00307A60">
        <w:rPr>
          <w:rFonts w:ascii="Times New Roman" w:hAnsi="Times New Roman" w:cs="Times New Roman"/>
          <w:sz w:val="24"/>
          <w:szCs w:val="24"/>
          <w:u w:val="single"/>
        </w:rPr>
        <w:t>12</w:t>
      </w:r>
      <w:r w:rsidR="003B34DA" w:rsidRPr="00307A60">
        <w:rPr>
          <w:rFonts w:ascii="Times New Roman" w:hAnsi="Times New Roman" w:cs="Times New Roman"/>
          <w:sz w:val="24"/>
          <w:szCs w:val="24"/>
          <w:u w:val="single"/>
        </w:rPr>
        <w:t>.2014</w:t>
      </w:r>
      <w:r w:rsidR="003B34DA">
        <w:rPr>
          <w:rFonts w:ascii="Times New Roman" w:hAnsi="Times New Roman" w:cs="Times New Roman"/>
          <w:sz w:val="24"/>
          <w:szCs w:val="24"/>
        </w:rPr>
        <w:t>, nga pes</w:t>
      </w:r>
      <w:r w:rsidR="00F80801">
        <w:rPr>
          <w:rFonts w:ascii="Times New Roman" w:hAnsi="Times New Roman" w:cs="Times New Roman"/>
          <w:sz w:val="24"/>
          <w:szCs w:val="24"/>
        </w:rPr>
        <w:t>ë</w:t>
      </w:r>
      <w:r w:rsidR="003B34DA">
        <w:rPr>
          <w:rFonts w:ascii="Times New Roman" w:hAnsi="Times New Roman" w:cs="Times New Roman"/>
          <w:sz w:val="24"/>
          <w:szCs w:val="24"/>
        </w:rPr>
        <w:t xml:space="preserve"> ministrit</w:t>
      </w:r>
      <w:r w:rsidR="00F80801">
        <w:rPr>
          <w:rFonts w:ascii="Times New Roman" w:hAnsi="Times New Roman" w:cs="Times New Roman"/>
          <w:sz w:val="24"/>
          <w:szCs w:val="24"/>
        </w:rPr>
        <w:t>ë</w:t>
      </w:r>
      <w:r w:rsidR="003B34DA">
        <w:rPr>
          <w:rFonts w:ascii="Times New Roman" w:hAnsi="Times New Roman" w:cs="Times New Roman"/>
          <w:sz w:val="24"/>
          <w:szCs w:val="24"/>
        </w:rPr>
        <w:t xml:space="preserve"> t</w:t>
      </w:r>
      <w:r w:rsidR="00F80801">
        <w:rPr>
          <w:rFonts w:ascii="Times New Roman" w:hAnsi="Times New Roman" w:cs="Times New Roman"/>
          <w:sz w:val="24"/>
          <w:szCs w:val="24"/>
        </w:rPr>
        <w:t>ë</w:t>
      </w:r>
      <w:r w:rsidR="003B34DA">
        <w:rPr>
          <w:rFonts w:ascii="Times New Roman" w:hAnsi="Times New Roman" w:cs="Times New Roman"/>
          <w:sz w:val="24"/>
          <w:szCs w:val="24"/>
        </w:rPr>
        <w:t xml:space="preserve"> konsideruara si ushtrim pilot</w:t>
      </w:r>
      <w:r w:rsidR="007210F2">
        <w:rPr>
          <w:rFonts w:ascii="Times New Roman" w:hAnsi="Times New Roman" w:cs="Times New Roman"/>
          <w:sz w:val="24"/>
          <w:szCs w:val="24"/>
        </w:rPr>
        <w:t xml:space="preserve"> MTI, MAS,</w:t>
      </w:r>
      <w:r w:rsidR="00DC593B">
        <w:rPr>
          <w:rFonts w:ascii="Times New Roman" w:hAnsi="Times New Roman" w:cs="Times New Roman"/>
          <w:sz w:val="24"/>
          <w:szCs w:val="24"/>
        </w:rPr>
        <w:t xml:space="preserve"> </w:t>
      </w:r>
      <w:r w:rsidR="007210F2">
        <w:rPr>
          <w:rFonts w:ascii="Times New Roman" w:hAnsi="Times New Roman" w:cs="Times New Roman"/>
          <w:sz w:val="24"/>
          <w:szCs w:val="24"/>
        </w:rPr>
        <w:t>MSH, MD, MM</w:t>
      </w:r>
      <w:r w:rsidR="003B34DA">
        <w:rPr>
          <w:rFonts w:ascii="Times New Roman" w:hAnsi="Times New Roman" w:cs="Times New Roman"/>
          <w:sz w:val="24"/>
          <w:szCs w:val="24"/>
        </w:rPr>
        <w:t xml:space="preserve"> </w:t>
      </w:r>
      <w:r w:rsidR="000B75EF">
        <w:rPr>
          <w:rFonts w:ascii="Times New Roman" w:hAnsi="Times New Roman" w:cs="Times New Roman"/>
          <w:sz w:val="24"/>
          <w:szCs w:val="24"/>
        </w:rPr>
        <w:t xml:space="preserve">dhe DPT </w:t>
      </w:r>
      <w:r w:rsidR="00DC593B">
        <w:rPr>
          <w:rFonts w:ascii="Times New Roman" w:hAnsi="Times New Roman" w:cs="Times New Roman"/>
          <w:sz w:val="24"/>
          <w:szCs w:val="24"/>
        </w:rPr>
        <w:t>si dhe 6 institucioneve t</w:t>
      </w:r>
      <w:r w:rsidR="00307A60">
        <w:rPr>
          <w:rFonts w:ascii="Times New Roman" w:hAnsi="Times New Roman" w:cs="Times New Roman"/>
          <w:sz w:val="24"/>
          <w:szCs w:val="24"/>
        </w:rPr>
        <w:t>ë</w:t>
      </w:r>
      <w:r w:rsidR="00DC593B">
        <w:rPr>
          <w:rFonts w:ascii="Times New Roman" w:hAnsi="Times New Roman" w:cs="Times New Roman"/>
          <w:sz w:val="24"/>
          <w:szCs w:val="24"/>
        </w:rPr>
        <w:t xml:space="preserve"> tjera t</w:t>
      </w:r>
      <w:r w:rsidR="00307A60">
        <w:rPr>
          <w:rFonts w:ascii="Times New Roman" w:hAnsi="Times New Roman" w:cs="Times New Roman"/>
          <w:sz w:val="24"/>
          <w:szCs w:val="24"/>
        </w:rPr>
        <w:t>ë</w:t>
      </w:r>
      <w:r w:rsidR="00DC593B">
        <w:rPr>
          <w:rFonts w:ascii="Times New Roman" w:hAnsi="Times New Roman" w:cs="Times New Roman"/>
          <w:sz w:val="24"/>
          <w:szCs w:val="24"/>
        </w:rPr>
        <w:t xml:space="preserve"> p</w:t>
      </w:r>
      <w:r w:rsidR="00307A60">
        <w:rPr>
          <w:rFonts w:ascii="Times New Roman" w:hAnsi="Times New Roman" w:cs="Times New Roman"/>
          <w:sz w:val="24"/>
          <w:szCs w:val="24"/>
        </w:rPr>
        <w:t>ë</w:t>
      </w:r>
      <w:r w:rsidR="00DC593B">
        <w:rPr>
          <w:rFonts w:ascii="Times New Roman" w:hAnsi="Times New Roman" w:cs="Times New Roman"/>
          <w:sz w:val="24"/>
          <w:szCs w:val="24"/>
        </w:rPr>
        <w:t>rfshira n</w:t>
      </w:r>
      <w:r w:rsidR="00307A60">
        <w:rPr>
          <w:rFonts w:ascii="Times New Roman" w:hAnsi="Times New Roman" w:cs="Times New Roman"/>
          <w:sz w:val="24"/>
          <w:szCs w:val="24"/>
        </w:rPr>
        <w:t>ë</w:t>
      </w:r>
      <w:r w:rsidR="00DC593B">
        <w:rPr>
          <w:rFonts w:ascii="Times New Roman" w:hAnsi="Times New Roman" w:cs="Times New Roman"/>
          <w:sz w:val="24"/>
          <w:szCs w:val="24"/>
        </w:rPr>
        <w:t xml:space="preserve"> k</w:t>
      </w:r>
      <w:r w:rsidR="00307A60">
        <w:rPr>
          <w:rFonts w:ascii="Times New Roman" w:hAnsi="Times New Roman" w:cs="Times New Roman"/>
          <w:sz w:val="24"/>
          <w:szCs w:val="24"/>
        </w:rPr>
        <w:t>ë</w:t>
      </w:r>
      <w:r w:rsidR="00DC593B">
        <w:rPr>
          <w:rFonts w:ascii="Times New Roman" w:hAnsi="Times New Roman" w:cs="Times New Roman"/>
          <w:sz w:val="24"/>
          <w:szCs w:val="24"/>
        </w:rPr>
        <w:t>t</w:t>
      </w:r>
      <w:r w:rsidR="00307A60">
        <w:rPr>
          <w:rFonts w:ascii="Times New Roman" w:hAnsi="Times New Roman" w:cs="Times New Roman"/>
          <w:sz w:val="24"/>
          <w:szCs w:val="24"/>
        </w:rPr>
        <w:t>ë</w:t>
      </w:r>
      <w:r w:rsidR="00DC593B">
        <w:rPr>
          <w:rFonts w:ascii="Times New Roman" w:hAnsi="Times New Roman" w:cs="Times New Roman"/>
          <w:sz w:val="24"/>
          <w:szCs w:val="24"/>
        </w:rPr>
        <w:t xml:space="preserve"> monitorim si MB, MBZHRAU,MZHETS, MMSR dhe MF, </w:t>
      </w:r>
      <w:r w:rsidR="00234C0D">
        <w:rPr>
          <w:rFonts w:ascii="Times New Roman" w:hAnsi="Times New Roman" w:cs="Times New Roman"/>
          <w:sz w:val="24"/>
          <w:szCs w:val="24"/>
        </w:rPr>
        <w:t xml:space="preserve">detyrimet e krijuar rishtazi </w:t>
      </w:r>
      <w:r w:rsidR="000B75EF">
        <w:rPr>
          <w:rFonts w:ascii="Times New Roman" w:hAnsi="Times New Roman" w:cs="Times New Roman"/>
          <w:sz w:val="24"/>
          <w:szCs w:val="24"/>
        </w:rPr>
        <w:t>të ndarë sipas tremujorëve përkatës</w:t>
      </w:r>
      <w:r w:rsidR="00B176B5">
        <w:rPr>
          <w:rFonts w:ascii="Times New Roman" w:hAnsi="Times New Roman" w:cs="Times New Roman"/>
          <w:sz w:val="24"/>
          <w:szCs w:val="24"/>
        </w:rPr>
        <w:t xml:space="preserve">, </w:t>
      </w:r>
      <w:r w:rsidR="00234C0D">
        <w:rPr>
          <w:rFonts w:ascii="Times New Roman" w:hAnsi="Times New Roman" w:cs="Times New Roman"/>
          <w:sz w:val="24"/>
          <w:szCs w:val="24"/>
        </w:rPr>
        <w:t>jepen në tabelën e mëposhtme</w:t>
      </w:r>
      <w:r w:rsidR="003B34DA">
        <w:rPr>
          <w:rFonts w:ascii="Times New Roman" w:hAnsi="Times New Roman" w:cs="Times New Roman"/>
          <w:sz w:val="24"/>
          <w:szCs w:val="24"/>
        </w:rPr>
        <w:t>:</w:t>
      </w:r>
    </w:p>
    <w:p w:rsidR="00B331CF" w:rsidRDefault="00B331CF" w:rsidP="00CC7C34">
      <w:pPr>
        <w:spacing w:after="0"/>
        <w:jc w:val="both"/>
        <w:rPr>
          <w:rFonts w:ascii="Times New Roman" w:hAnsi="Times New Roman" w:cs="Times New Roman"/>
          <w:b/>
          <w:i/>
          <w:sz w:val="20"/>
          <w:szCs w:val="20"/>
        </w:rPr>
      </w:pPr>
      <w:r>
        <w:rPr>
          <w:rFonts w:ascii="Times New Roman" w:hAnsi="Times New Roman" w:cs="Times New Roman"/>
          <w:sz w:val="24"/>
          <w:szCs w:val="24"/>
        </w:rPr>
        <w:tab/>
      </w:r>
      <w:r>
        <w:rPr>
          <w:rFonts w:ascii="Times New Roman" w:hAnsi="Times New Roman" w:cs="Times New Roman"/>
          <w:sz w:val="20"/>
          <w:szCs w:val="20"/>
        </w:rPr>
        <w:t xml:space="preserve">                                                                                                               </w:t>
      </w:r>
      <w:r w:rsidR="00CC7C3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331CF">
        <w:rPr>
          <w:rFonts w:ascii="Times New Roman" w:hAnsi="Times New Roman" w:cs="Times New Roman"/>
          <w:b/>
          <w:i/>
          <w:sz w:val="20"/>
          <w:szCs w:val="20"/>
        </w:rPr>
        <w:t>në milion lekë</w:t>
      </w:r>
    </w:p>
    <w:tbl>
      <w:tblPr>
        <w:tblStyle w:val="TableGrid"/>
        <w:tblW w:w="0" w:type="auto"/>
        <w:tblInd w:w="-432" w:type="dxa"/>
        <w:tblLook w:val="04A0" w:firstRow="1" w:lastRow="0" w:firstColumn="1" w:lastColumn="0" w:noHBand="0" w:noVBand="1"/>
      </w:tblPr>
      <w:tblGrid>
        <w:gridCol w:w="3558"/>
        <w:gridCol w:w="1302"/>
        <w:gridCol w:w="1350"/>
        <w:gridCol w:w="1439"/>
        <w:gridCol w:w="1282"/>
        <w:gridCol w:w="1077"/>
      </w:tblGrid>
      <w:tr w:rsidR="003E3E81" w:rsidRPr="00B331CF" w:rsidTr="00766E72">
        <w:tc>
          <w:tcPr>
            <w:tcW w:w="3558" w:type="dxa"/>
            <w:shd w:val="clear" w:color="auto" w:fill="FABF8F" w:themeFill="accent6" w:themeFillTint="99"/>
            <w:vAlign w:val="center"/>
          </w:tcPr>
          <w:p w:rsidR="003E3E81" w:rsidRPr="00234C0D" w:rsidRDefault="003E3E81" w:rsidP="007764C1">
            <w:pPr>
              <w:jc w:val="center"/>
              <w:rPr>
                <w:rFonts w:ascii="Times New Roman" w:hAnsi="Times New Roman" w:cs="Times New Roman"/>
                <w:b/>
                <w:sz w:val="20"/>
                <w:szCs w:val="20"/>
              </w:rPr>
            </w:pPr>
            <w:r w:rsidRPr="00234C0D">
              <w:rPr>
                <w:rFonts w:ascii="Times New Roman" w:hAnsi="Times New Roman" w:cs="Times New Roman"/>
                <w:b/>
                <w:sz w:val="20"/>
                <w:szCs w:val="20"/>
              </w:rPr>
              <w:t>MINISTRIA</w:t>
            </w:r>
          </w:p>
        </w:tc>
        <w:tc>
          <w:tcPr>
            <w:tcW w:w="1302" w:type="dxa"/>
            <w:shd w:val="clear" w:color="auto" w:fill="FABF8F" w:themeFill="accent6" w:themeFillTint="99"/>
          </w:tcPr>
          <w:p w:rsidR="003E3E81" w:rsidRPr="00B331CF" w:rsidRDefault="003E3E81" w:rsidP="007764C1">
            <w:pPr>
              <w:jc w:val="center"/>
              <w:rPr>
                <w:rFonts w:ascii="Times New Roman" w:hAnsi="Times New Roman" w:cs="Times New Roman"/>
                <w:b/>
                <w:sz w:val="18"/>
                <w:szCs w:val="18"/>
              </w:rPr>
            </w:pPr>
            <w:r w:rsidRPr="00B331CF">
              <w:rPr>
                <w:rFonts w:ascii="Times New Roman" w:hAnsi="Times New Roman" w:cs="Times New Roman"/>
                <w:b/>
                <w:sz w:val="18"/>
                <w:szCs w:val="18"/>
              </w:rPr>
              <w:t xml:space="preserve">Detyrime te lindura </w:t>
            </w:r>
            <w:r>
              <w:rPr>
                <w:rFonts w:ascii="Times New Roman" w:hAnsi="Times New Roman" w:cs="Times New Roman"/>
                <w:b/>
                <w:sz w:val="18"/>
                <w:szCs w:val="18"/>
              </w:rPr>
              <w:t>3</w:t>
            </w:r>
            <w:r w:rsidRPr="00B331CF">
              <w:rPr>
                <w:rFonts w:ascii="Times New Roman" w:hAnsi="Times New Roman" w:cs="Times New Roman"/>
                <w:b/>
                <w:sz w:val="18"/>
                <w:szCs w:val="18"/>
              </w:rPr>
              <w:t xml:space="preserve"> mujorin I-re</w:t>
            </w:r>
          </w:p>
        </w:tc>
        <w:tc>
          <w:tcPr>
            <w:tcW w:w="1350" w:type="dxa"/>
            <w:shd w:val="clear" w:color="auto" w:fill="FABF8F" w:themeFill="accent6" w:themeFillTint="99"/>
          </w:tcPr>
          <w:p w:rsidR="003E3E81" w:rsidRPr="00B331CF" w:rsidRDefault="003E3E81" w:rsidP="004031F7">
            <w:pPr>
              <w:jc w:val="center"/>
              <w:rPr>
                <w:rFonts w:ascii="Times New Roman" w:hAnsi="Times New Roman" w:cs="Times New Roman"/>
                <w:b/>
                <w:sz w:val="18"/>
                <w:szCs w:val="18"/>
              </w:rPr>
            </w:pPr>
            <w:r w:rsidRPr="00B331CF">
              <w:rPr>
                <w:rFonts w:ascii="Times New Roman" w:hAnsi="Times New Roman" w:cs="Times New Roman"/>
                <w:b/>
                <w:sz w:val="18"/>
                <w:szCs w:val="18"/>
              </w:rPr>
              <w:t xml:space="preserve">Detyrime te lindura </w:t>
            </w:r>
            <w:r>
              <w:rPr>
                <w:rFonts w:ascii="Times New Roman" w:hAnsi="Times New Roman" w:cs="Times New Roman"/>
                <w:b/>
                <w:sz w:val="18"/>
                <w:szCs w:val="18"/>
              </w:rPr>
              <w:t>3</w:t>
            </w:r>
            <w:r w:rsidRPr="00B331CF">
              <w:rPr>
                <w:rFonts w:ascii="Times New Roman" w:hAnsi="Times New Roman" w:cs="Times New Roman"/>
                <w:b/>
                <w:sz w:val="18"/>
                <w:szCs w:val="18"/>
              </w:rPr>
              <w:t xml:space="preserve">mujorin </w:t>
            </w:r>
            <w:r>
              <w:rPr>
                <w:rFonts w:ascii="Times New Roman" w:hAnsi="Times New Roman" w:cs="Times New Roman"/>
                <w:b/>
                <w:sz w:val="18"/>
                <w:szCs w:val="18"/>
              </w:rPr>
              <w:t>II</w:t>
            </w:r>
          </w:p>
        </w:tc>
        <w:tc>
          <w:tcPr>
            <w:tcW w:w="1439" w:type="dxa"/>
            <w:shd w:val="clear" w:color="auto" w:fill="FABF8F" w:themeFill="accent6" w:themeFillTint="99"/>
            <w:vAlign w:val="center"/>
          </w:tcPr>
          <w:p w:rsidR="003E3E81" w:rsidRPr="00B331CF" w:rsidRDefault="003E3E81" w:rsidP="00766E72">
            <w:pPr>
              <w:jc w:val="center"/>
              <w:rPr>
                <w:rFonts w:ascii="Times New Roman" w:hAnsi="Times New Roman" w:cs="Times New Roman"/>
                <w:b/>
                <w:sz w:val="18"/>
                <w:szCs w:val="18"/>
              </w:rPr>
            </w:pPr>
            <w:r w:rsidRPr="00B331CF">
              <w:rPr>
                <w:rFonts w:ascii="Times New Roman" w:hAnsi="Times New Roman" w:cs="Times New Roman"/>
                <w:b/>
                <w:sz w:val="18"/>
                <w:szCs w:val="18"/>
              </w:rPr>
              <w:t xml:space="preserve">Detyrime te lindura </w:t>
            </w:r>
            <w:r>
              <w:rPr>
                <w:rFonts w:ascii="Times New Roman" w:hAnsi="Times New Roman" w:cs="Times New Roman"/>
                <w:b/>
                <w:sz w:val="18"/>
                <w:szCs w:val="18"/>
              </w:rPr>
              <w:t>3</w:t>
            </w:r>
            <w:r w:rsidRPr="00B331CF">
              <w:rPr>
                <w:rFonts w:ascii="Times New Roman" w:hAnsi="Times New Roman" w:cs="Times New Roman"/>
                <w:b/>
                <w:sz w:val="18"/>
                <w:szCs w:val="18"/>
              </w:rPr>
              <w:t xml:space="preserve">mujorin </w:t>
            </w:r>
            <w:r w:rsidR="00766E72">
              <w:rPr>
                <w:rFonts w:ascii="Times New Roman" w:hAnsi="Times New Roman" w:cs="Times New Roman"/>
                <w:b/>
                <w:sz w:val="18"/>
                <w:szCs w:val="18"/>
              </w:rPr>
              <w:t>III</w:t>
            </w:r>
            <w:r w:rsidRPr="00B331CF">
              <w:rPr>
                <w:rFonts w:ascii="Times New Roman" w:hAnsi="Times New Roman" w:cs="Times New Roman"/>
                <w:b/>
                <w:sz w:val="18"/>
                <w:szCs w:val="18"/>
              </w:rPr>
              <w:t xml:space="preserve"> </w:t>
            </w:r>
          </w:p>
        </w:tc>
        <w:tc>
          <w:tcPr>
            <w:tcW w:w="1282" w:type="dxa"/>
            <w:shd w:val="clear" w:color="auto" w:fill="FABF8F" w:themeFill="accent6" w:themeFillTint="99"/>
          </w:tcPr>
          <w:p w:rsidR="003E3E81" w:rsidRPr="00B331CF" w:rsidRDefault="003E3E81" w:rsidP="00766E72">
            <w:pPr>
              <w:jc w:val="center"/>
              <w:rPr>
                <w:rFonts w:ascii="Times New Roman" w:hAnsi="Times New Roman" w:cs="Times New Roman"/>
                <w:b/>
                <w:sz w:val="18"/>
                <w:szCs w:val="18"/>
              </w:rPr>
            </w:pPr>
            <w:r w:rsidRPr="00B331CF">
              <w:rPr>
                <w:rFonts w:ascii="Times New Roman" w:hAnsi="Times New Roman" w:cs="Times New Roman"/>
                <w:b/>
                <w:sz w:val="18"/>
                <w:szCs w:val="18"/>
              </w:rPr>
              <w:t xml:space="preserve">Detyrime te lindura </w:t>
            </w:r>
            <w:r>
              <w:rPr>
                <w:rFonts w:ascii="Times New Roman" w:hAnsi="Times New Roman" w:cs="Times New Roman"/>
                <w:b/>
                <w:sz w:val="18"/>
                <w:szCs w:val="18"/>
              </w:rPr>
              <w:t>3</w:t>
            </w:r>
            <w:r w:rsidRPr="00B331CF">
              <w:rPr>
                <w:rFonts w:ascii="Times New Roman" w:hAnsi="Times New Roman" w:cs="Times New Roman"/>
                <w:b/>
                <w:sz w:val="18"/>
                <w:szCs w:val="18"/>
              </w:rPr>
              <w:t xml:space="preserve">mujorin </w:t>
            </w:r>
            <w:r w:rsidR="00766E72">
              <w:rPr>
                <w:rFonts w:ascii="Times New Roman" w:hAnsi="Times New Roman" w:cs="Times New Roman"/>
                <w:b/>
                <w:sz w:val="18"/>
                <w:szCs w:val="18"/>
              </w:rPr>
              <w:t>IV</w:t>
            </w:r>
          </w:p>
        </w:tc>
        <w:tc>
          <w:tcPr>
            <w:tcW w:w="1077" w:type="dxa"/>
            <w:shd w:val="clear" w:color="auto" w:fill="FABF8F" w:themeFill="accent6" w:themeFillTint="99"/>
          </w:tcPr>
          <w:p w:rsidR="003E3E81" w:rsidRDefault="003E3E81" w:rsidP="00DF2C4E">
            <w:pPr>
              <w:jc w:val="center"/>
              <w:rPr>
                <w:rFonts w:ascii="Times New Roman" w:hAnsi="Times New Roman" w:cs="Times New Roman"/>
                <w:b/>
                <w:sz w:val="18"/>
                <w:szCs w:val="18"/>
              </w:rPr>
            </w:pPr>
            <w:r>
              <w:rPr>
                <w:rFonts w:ascii="Times New Roman" w:hAnsi="Times New Roman" w:cs="Times New Roman"/>
                <w:b/>
                <w:sz w:val="18"/>
                <w:szCs w:val="18"/>
              </w:rPr>
              <w:t xml:space="preserve">Detyrime te lindura ne v.2014 </w:t>
            </w:r>
          </w:p>
          <w:p w:rsidR="003E3E81" w:rsidRPr="00B331CF" w:rsidRDefault="003E3E81" w:rsidP="00DF2C4E">
            <w:pPr>
              <w:jc w:val="center"/>
              <w:rPr>
                <w:rFonts w:ascii="Times New Roman" w:hAnsi="Times New Roman" w:cs="Times New Roman"/>
                <w:b/>
                <w:sz w:val="18"/>
                <w:szCs w:val="18"/>
              </w:rPr>
            </w:pPr>
            <w:r>
              <w:rPr>
                <w:rFonts w:ascii="Times New Roman" w:hAnsi="Times New Roman" w:cs="Times New Roman"/>
                <w:b/>
                <w:sz w:val="18"/>
                <w:szCs w:val="18"/>
              </w:rPr>
              <w:t>(vjetore)</w:t>
            </w:r>
            <w:r w:rsidR="006F4551" w:rsidRPr="009F3B6B">
              <w:rPr>
                <w:rFonts w:ascii="Times New Roman" w:hAnsi="Times New Roman" w:cs="Times New Roman"/>
                <w:b/>
                <w:color w:val="FF0000"/>
                <w:sz w:val="24"/>
                <w:szCs w:val="24"/>
              </w:rPr>
              <w:t>*</w:t>
            </w:r>
          </w:p>
        </w:tc>
      </w:tr>
      <w:tr w:rsidR="003E3E81" w:rsidRPr="00B331CF" w:rsidTr="00766E72">
        <w:tc>
          <w:tcPr>
            <w:tcW w:w="3558" w:type="dxa"/>
            <w:vAlign w:val="center"/>
          </w:tcPr>
          <w:p w:rsidR="003E3E81" w:rsidRPr="00B331CF" w:rsidRDefault="003E3E81" w:rsidP="007764C1">
            <w:pPr>
              <w:rPr>
                <w:rFonts w:ascii="Times New Roman" w:hAnsi="Times New Roman" w:cs="Times New Roman"/>
                <w:sz w:val="20"/>
                <w:szCs w:val="20"/>
              </w:rPr>
            </w:pPr>
            <w:r>
              <w:rPr>
                <w:rFonts w:ascii="Times New Roman" w:hAnsi="Times New Roman" w:cs="Times New Roman"/>
                <w:sz w:val="20"/>
                <w:szCs w:val="20"/>
              </w:rPr>
              <w:t>MINISTRIA E TRANSPORTIT</w:t>
            </w:r>
          </w:p>
        </w:tc>
        <w:tc>
          <w:tcPr>
            <w:tcW w:w="1302" w:type="dxa"/>
          </w:tcPr>
          <w:p w:rsidR="003E3E81"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112</w:t>
            </w:r>
          </w:p>
        </w:tc>
        <w:tc>
          <w:tcPr>
            <w:tcW w:w="1350" w:type="dxa"/>
          </w:tcPr>
          <w:p w:rsidR="003E3E81"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762</w:t>
            </w:r>
          </w:p>
        </w:tc>
        <w:tc>
          <w:tcPr>
            <w:tcW w:w="1439" w:type="dxa"/>
          </w:tcPr>
          <w:p w:rsidR="003E3E81" w:rsidRPr="00B331CF"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138</w:t>
            </w:r>
          </w:p>
        </w:tc>
        <w:tc>
          <w:tcPr>
            <w:tcW w:w="1282" w:type="dxa"/>
          </w:tcPr>
          <w:p w:rsidR="003E3E81" w:rsidRDefault="0035248C" w:rsidP="007764C1">
            <w:pPr>
              <w:jc w:val="center"/>
              <w:rPr>
                <w:rFonts w:ascii="Times New Roman" w:hAnsi="Times New Roman" w:cs="Times New Roman"/>
                <w:b/>
                <w:sz w:val="20"/>
                <w:szCs w:val="20"/>
              </w:rPr>
            </w:pPr>
            <w:r>
              <w:rPr>
                <w:rFonts w:ascii="Times New Roman" w:hAnsi="Times New Roman" w:cs="Times New Roman"/>
                <w:b/>
                <w:sz w:val="20"/>
                <w:szCs w:val="20"/>
              </w:rPr>
              <w:t>105.4</w:t>
            </w:r>
          </w:p>
        </w:tc>
        <w:tc>
          <w:tcPr>
            <w:tcW w:w="1077" w:type="dxa"/>
          </w:tcPr>
          <w:p w:rsidR="003E3E81" w:rsidRDefault="0035248C" w:rsidP="00B1635C">
            <w:pPr>
              <w:jc w:val="center"/>
              <w:rPr>
                <w:rFonts w:ascii="Times New Roman" w:hAnsi="Times New Roman" w:cs="Times New Roman"/>
                <w:b/>
                <w:sz w:val="20"/>
                <w:szCs w:val="20"/>
              </w:rPr>
            </w:pPr>
            <w:r>
              <w:rPr>
                <w:rFonts w:ascii="Times New Roman" w:hAnsi="Times New Roman" w:cs="Times New Roman"/>
                <w:b/>
                <w:sz w:val="20"/>
                <w:szCs w:val="20"/>
              </w:rPr>
              <w:t>20</w:t>
            </w:r>
            <w:r w:rsidR="00B1635C">
              <w:rPr>
                <w:rFonts w:ascii="Times New Roman" w:hAnsi="Times New Roman" w:cs="Times New Roman"/>
                <w:b/>
                <w:sz w:val="20"/>
                <w:szCs w:val="20"/>
              </w:rPr>
              <w:t>5</w:t>
            </w:r>
            <w:r>
              <w:rPr>
                <w:rFonts w:ascii="Times New Roman" w:hAnsi="Times New Roman" w:cs="Times New Roman"/>
                <w:b/>
                <w:sz w:val="20"/>
                <w:szCs w:val="20"/>
              </w:rPr>
              <w:t>.</w:t>
            </w:r>
            <w:r w:rsidR="00B1635C">
              <w:rPr>
                <w:rFonts w:ascii="Times New Roman" w:hAnsi="Times New Roman" w:cs="Times New Roman"/>
                <w:b/>
                <w:sz w:val="20"/>
                <w:szCs w:val="20"/>
              </w:rPr>
              <w:t>4</w:t>
            </w:r>
          </w:p>
        </w:tc>
      </w:tr>
      <w:tr w:rsidR="003E3E81" w:rsidRPr="00B331CF" w:rsidTr="00766E72">
        <w:tc>
          <w:tcPr>
            <w:tcW w:w="3558" w:type="dxa"/>
            <w:vAlign w:val="center"/>
          </w:tcPr>
          <w:p w:rsidR="003E3E81" w:rsidRPr="00B331CF" w:rsidRDefault="003E3E81" w:rsidP="007764C1">
            <w:pPr>
              <w:rPr>
                <w:rFonts w:ascii="Times New Roman" w:hAnsi="Times New Roman" w:cs="Times New Roman"/>
                <w:sz w:val="20"/>
                <w:szCs w:val="20"/>
              </w:rPr>
            </w:pPr>
            <w:r w:rsidRPr="00B331CF">
              <w:rPr>
                <w:rFonts w:ascii="Times New Roman" w:hAnsi="Times New Roman" w:cs="Times New Roman"/>
                <w:sz w:val="20"/>
                <w:szCs w:val="20"/>
              </w:rPr>
              <w:t>MINISTRIA E MBROJTJES</w:t>
            </w:r>
          </w:p>
        </w:tc>
        <w:tc>
          <w:tcPr>
            <w:tcW w:w="1302" w:type="dxa"/>
          </w:tcPr>
          <w:p w:rsidR="003E3E81" w:rsidRPr="00B331CF" w:rsidRDefault="005B3056" w:rsidP="007764C1">
            <w:pPr>
              <w:jc w:val="center"/>
              <w:rPr>
                <w:rFonts w:ascii="Times New Roman" w:hAnsi="Times New Roman" w:cs="Times New Roman"/>
                <w:b/>
                <w:sz w:val="20"/>
                <w:szCs w:val="20"/>
              </w:rPr>
            </w:pPr>
            <w:r>
              <w:rPr>
                <w:rFonts w:ascii="Times New Roman" w:hAnsi="Times New Roman" w:cs="Times New Roman"/>
                <w:b/>
                <w:sz w:val="20"/>
                <w:szCs w:val="20"/>
              </w:rPr>
              <w:t>-</w:t>
            </w:r>
          </w:p>
        </w:tc>
        <w:tc>
          <w:tcPr>
            <w:tcW w:w="1350" w:type="dxa"/>
          </w:tcPr>
          <w:p w:rsidR="003E3E81"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w:t>
            </w:r>
          </w:p>
        </w:tc>
        <w:tc>
          <w:tcPr>
            <w:tcW w:w="1439" w:type="dxa"/>
          </w:tcPr>
          <w:p w:rsidR="003E3E81" w:rsidRPr="00B331CF" w:rsidRDefault="003E3E81" w:rsidP="003D47B6">
            <w:pPr>
              <w:jc w:val="center"/>
              <w:rPr>
                <w:rFonts w:ascii="Times New Roman" w:hAnsi="Times New Roman" w:cs="Times New Roman"/>
                <w:b/>
                <w:sz w:val="20"/>
                <w:szCs w:val="20"/>
              </w:rPr>
            </w:pPr>
            <w:r>
              <w:rPr>
                <w:rFonts w:ascii="Times New Roman" w:hAnsi="Times New Roman" w:cs="Times New Roman"/>
                <w:b/>
                <w:sz w:val="20"/>
                <w:szCs w:val="20"/>
              </w:rPr>
              <w:t>-</w:t>
            </w:r>
          </w:p>
        </w:tc>
        <w:tc>
          <w:tcPr>
            <w:tcW w:w="1282" w:type="dxa"/>
          </w:tcPr>
          <w:p w:rsidR="003E3E81" w:rsidRDefault="00196B38" w:rsidP="003D47B6">
            <w:pPr>
              <w:jc w:val="center"/>
              <w:rPr>
                <w:rFonts w:ascii="Times New Roman" w:hAnsi="Times New Roman" w:cs="Times New Roman"/>
                <w:b/>
                <w:sz w:val="20"/>
                <w:szCs w:val="20"/>
              </w:rPr>
            </w:pPr>
            <w:r>
              <w:rPr>
                <w:rFonts w:ascii="Times New Roman" w:hAnsi="Times New Roman" w:cs="Times New Roman"/>
                <w:b/>
                <w:sz w:val="20"/>
                <w:szCs w:val="20"/>
              </w:rPr>
              <w:t>9.8</w:t>
            </w:r>
          </w:p>
        </w:tc>
        <w:tc>
          <w:tcPr>
            <w:tcW w:w="1077" w:type="dxa"/>
          </w:tcPr>
          <w:p w:rsidR="003E3E81" w:rsidRDefault="00196B38" w:rsidP="003D47B6">
            <w:pPr>
              <w:jc w:val="center"/>
              <w:rPr>
                <w:rFonts w:ascii="Times New Roman" w:hAnsi="Times New Roman" w:cs="Times New Roman"/>
                <w:b/>
                <w:sz w:val="20"/>
                <w:szCs w:val="20"/>
              </w:rPr>
            </w:pPr>
            <w:r>
              <w:rPr>
                <w:rFonts w:ascii="Times New Roman" w:hAnsi="Times New Roman" w:cs="Times New Roman"/>
                <w:b/>
                <w:sz w:val="20"/>
                <w:szCs w:val="20"/>
              </w:rPr>
              <w:t>9.8</w:t>
            </w:r>
          </w:p>
        </w:tc>
      </w:tr>
      <w:tr w:rsidR="003E3E81" w:rsidRPr="00B331CF" w:rsidTr="00766E72">
        <w:tc>
          <w:tcPr>
            <w:tcW w:w="3558" w:type="dxa"/>
            <w:vAlign w:val="center"/>
          </w:tcPr>
          <w:p w:rsidR="003E3E81" w:rsidRPr="00B331CF" w:rsidRDefault="003E3E81" w:rsidP="007764C1">
            <w:pPr>
              <w:rPr>
                <w:rFonts w:ascii="Times New Roman" w:hAnsi="Times New Roman" w:cs="Times New Roman"/>
                <w:sz w:val="20"/>
                <w:szCs w:val="20"/>
              </w:rPr>
            </w:pPr>
            <w:r>
              <w:rPr>
                <w:rFonts w:ascii="Times New Roman" w:hAnsi="Times New Roman" w:cs="Times New Roman"/>
                <w:sz w:val="20"/>
                <w:szCs w:val="20"/>
              </w:rPr>
              <w:t>MINISTRIA E ARSIMIT DHE SPORTIT</w:t>
            </w:r>
          </w:p>
        </w:tc>
        <w:tc>
          <w:tcPr>
            <w:tcW w:w="1302" w:type="dxa"/>
            <w:vAlign w:val="center"/>
          </w:tcPr>
          <w:p w:rsidR="003E3E81" w:rsidRPr="00B331CF"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37</w:t>
            </w:r>
          </w:p>
        </w:tc>
        <w:tc>
          <w:tcPr>
            <w:tcW w:w="1350" w:type="dxa"/>
            <w:vAlign w:val="center"/>
          </w:tcPr>
          <w:p w:rsidR="003E3E81"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2.2</w:t>
            </w:r>
          </w:p>
        </w:tc>
        <w:tc>
          <w:tcPr>
            <w:tcW w:w="1439" w:type="dxa"/>
            <w:vAlign w:val="center"/>
          </w:tcPr>
          <w:p w:rsidR="003E3E81" w:rsidRPr="00B331CF" w:rsidRDefault="003E3E81" w:rsidP="00EB61EF">
            <w:pPr>
              <w:jc w:val="center"/>
              <w:rPr>
                <w:rFonts w:ascii="Times New Roman" w:hAnsi="Times New Roman" w:cs="Times New Roman"/>
                <w:b/>
                <w:sz w:val="20"/>
                <w:szCs w:val="20"/>
              </w:rPr>
            </w:pPr>
            <w:r>
              <w:rPr>
                <w:rFonts w:ascii="Times New Roman" w:hAnsi="Times New Roman" w:cs="Times New Roman"/>
                <w:b/>
                <w:sz w:val="20"/>
                <w:szCs w:val="20"/>
              </w:rPr>
              <w:t>-</w:t>
            </w:r>
          </w:p>
        </w:tc>
        <w:tc>
          <w:tcPr>
            <w:tcW w:w="1282" w:type="dxa"/>
          </w:tcPr>
          <w:p w:rsidR="00A82AF7" w:rsidRDefault="00A82AF7" w:rsidP="00EB61EF">
            <w:pPr>
              <w:jc w:val="center"/>
              <w:rPr>
                <w:rFonts w:ascii="Times New Roman" w:hAnsi="Times New Roman" w:cs="Times New Roman"/>
                <w:b/>
                <w:sz w:val="20"/>
                <w:szCs w:val="20"/>
              </w:rPr>
            </w:pPr>
          </w:p>
          <w:p w:rsidR="003E3E81" w:rsidRDefault="00196B38" w:rsidP="00EB61EF">
            <w:pPr>
              <w:jc w:val="center"/>
              <w:rPr>
                <w:rFonts w:ascii="Times New Roman" w:hAnsi="Times New Roman" w:cs="Times New Roman"/>
                <w:b/>
                <w:sz w:val="20"/>
                <w:szCs w:val="20"/>
              </w:rPr>
            </w:pPr>
            <w:r>
              <w:rPr>
                <w:rFonts w:ascii="Times New Roman" w:hAnsi="Times New Roman" w:cs="Times New Roman"/>
                <w:b/>
                <w:sz w:val="20"/>
                <w:szCs w:val="20"/>
              </w:rPr>
              <w:t>0.4</w:t>
            </w:r>
          </w:p>
        </w:tc>
        <w:tc>
          <w:tcPr>
            <w:tcW w:w="1077" w:type="dxa"/>
          </w:tcPr>
          <w:p w:rsidR="003E3E81" w:rsidRDefault="003E3E81" w:rsidP="00EB61EF">
            <w:pPr>
              <w:jc w:val="center"/>
              <w:rPr>
                <w:rFonts w:ascii="Times New Roman" w:hAnsi="Times New Roman" w:cs="Times New Roman"/>
                <w:b/>
                <w:sz w:val="20"/>
                <w:szCs w:val="20"/>
              </w:rPr>
            </w:pPr>
          </w:p>
          <w:p w:rsidR="008D0DD1" w:rsidRDefault="00196B38" w:rsidP="00EB61EF">
            <w:pPr>
              <w:jc w:val="center"/>
              <w:rPr>
                <w:rFonts w:ascii="Times New Roman" w:hAnsi="Times New Roman" w:cs="Times New Roman"/>
                <w:b/>
                <w:sz w:val="20"/>
                <w:szCs w:val="20"/>
              </w:rPr>
            </w:pPr>
            <w:r>
              <w:rPr>
                <w:rFonts w:ascii="Times New Roman" w:hAnsi="Times New Roman" w:cs="Times New Roman"/>
                <w:b/>
                <w:sz w:val="20"/>
                <w:szCs w:val="20"/>
              </w:rPr>
              <w:t>0.4</w:t>
            </w:r>
          </w:p>
        </w:tc>
      </w:tr>
      <w:tr w:rsidR="003E3E81" w:rsidRPr="00B331CF" w:rsidTr="00766E72">
        <w:tc>
          <w:tcPr>
            <w:tcW w:w="3558" w:type="dxa"/>
            <w:vAlign w:val="center"/>
          </w:tcPr>
          <w:p w:rsidR="003E3E81" w:rsidRPr="00B331CF" w:rsidRDefault="003E3E81" w:rsidP="007764C1">
            <w:pPr>
              <w:rPr>
                <w:rFonts w:ascii="Times New Roman" w:hAnsi="Times New Roman" w:cs="Times New Roman"/>
                <w:sz w:val="20"/>
                <w:szCs w:val="20"/>
              </w:rPr>
            </w:pPr>
            <w:r>
              <w:rPr>
                <w:rFonts w:ascii="Times New Roman" w:hAnsi="Times New Roman" w:cs="Times New Roman"/>
                <w:sz w:val="20"/>
                <w:szCs w:val="20"/>
              </w:rPr>
              <w:t>MINISTRIA E DREJTESISE</w:t>
            </w:r>
          </w:p>
        </w:tc>
        <w:tc>
          <w:tcPr>
            <w:tcW w:w="1302" w:type="dxa"/>
          </w:tcPr>
          <w:p w:rsidR="003E3E81" w:rsidRPr="00B331CF"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51</w:t>
            </w:r>
          </w:p>
        </w:tc>
        <w:tc>
          <w:tcPr>
            <w:tcW w:w="1350" w:type="dxa"/>
          </w:tcPr>
          <w:p w:rsidR="003E3E81"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53.4</w:t>
            </w:r>
          </w:p>
        </w:tc>
        <w:tc>
          <w:tcPr>
            <w:tcW w:w="1439" w:type="dxa"/>
          </w:tcPr>
          <w:p w:rsidR="003E3E81" w:rsidRPr="00B331CF"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36.8</w:t>
            </w:r>
          </w:p>
        </w:tc>
        <w:tc>
          <w:tcPr>
            <w:tcW w:w="1282" w:type="dxa"/>
            <w:shd w:val="clear" w:color="auto" w:fill="FFFFFF" w:themeFill="background1"/>
          </w:tcPr>
          <w:p w:rsidR="003E3E81" w:rsidRPr="00766E72" w:rsidRDefault="00766E72" w:rsidP="007764C1">
            <w:pPr>
              <w:jc w:val="center"/>
              <w:rPr>
                <w:rFonts w:ascii="Times New Roman" w:hAnsi="Times New Roman" w:cs="Times New Roman"/>
                <w:b/>
                <w:sz w:val="20"/>
                <w:szCs w:val="20"/>
              </w:rPr>
            </w:pPr>
            <w:r>
              <w:rPr>
                <w:rFonts w:ascii="Times New Roman" w:hAnsi="Times New Roman" w:cs="Times New Roman"/>
                <w:b/>
                <w:sz w:val="20"/>
                <w:szCs w:val="20"/>
              </w:rPr>
              <w:t>-</w:t>
            </w:r>
          </w:p>
        </w:tc>
        <w:tc>
          <w:tcPr>
            <w:tcW w:w="1077" w:type="dxa"/>
            <w:shd w:val="clear" w:color="auto" w:fill="FFFFFF" w:themeFill="background1"/>
          </w:tcPr>
          <w:p w:rsidR="003E3E81" w:rsidRPr="00766E72" w:rsidRDefault="00766E72" w:rsidP="007764C1">
            <w:pPr>
              <w:jc w:val="center"/>
              <w:rPr>
                <w:rFonts w:ascii="Times New Roman" w:hAnsi="Times New Roman" w:cs="Times New Roman"/>
                <w:b/>
                <w:sz w:val="20"/>
                <w:szCs w:val="20"/>
              </w:rPr>
            </w:pPr>
            <w:r>
              <w:rPr>
                <w:rFonts w:ascii="Times New Roman" w:hAnsi="Times New Roman" w:cs="Times New Roman"/>
                <w:b/>
                <w:sz w:val="20"/>
                <w:szCs w:val="20"/>
              </w:rPr>
              <w:t>-</w:t>
            </w:r>
          </w:p>
        </w:tc>
      </w:tr>
      <w:tr w:rsidR="003E3E81" w:rsidRPr="00C11410" w:rsidTr="00766E72">
        <w:tc>
          <w:tcPr>
            <w:tcW w:w="3558" w:type="dxa"/>
            <w:vAlign w:val="center"/>
          </w:tcPr>
          <w:p w:rsidR="003E3E81" w:rsidRPr="00B331CF" w:rsidRDefault="003E3E81" w:rsidP="007764C1">
            <w:pPr>
              <w:rPr>
                <w:rFonts w:ascii="Times New Roman" w:hAnsi="Times New Roman" w:cs="Times New Roman"/>
                <w:sz w:val="20"/>
                <w:szCs w:val="20"/>
              </w:rPr>
            </w:pPr>
            <w:r w:rsidRPr="00B331CF">
              <w:rPr>
                <w:rFonts w:ascii="Times New Roman" w:hAnsi="Times New Roman" w:cs="Times New Roman"/>
                <w:sz w:val="20"/>
                <w:szCs w:val="20"/>
              </w:rPr>
              <w:t>MINISTRIA E SHENDETESISE</w:t>
            </w:r>
          </w:p>
        </w:tc>
        <w:tc>
          <w:tcPr>
            <w:tcW w:w="1302" w:type="dxa"/>
          </w:tcPr>
          <w:p w:rsidR="003E3E81" w:rsidRPr="00B331CF"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3E3E81"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6.5</w:t>
            </w:r>
          </w:p>
        </w:tc>
        <w:tc>
          <w:tcPr>
            <w:tcW w:w="1439" w:type="dxa"/>
          </w:tcPr>
          <w:p w:rsidR="003E3E81" w:rsidRPr="00C11410" w:rsidRDefault="003E3E81" w:rsidP="007764C1">
            <w:pPr>
              <w:jc w:val="center"/>
              <w:rPr>
                <w:rFonts w:ascii="Times New Roman" w:hAnsi="Times New Roman" w:cs="Times New Roman"/>
                <w:b/>
                <w:sz w:val="20"/>
                <w:szCs w:val="20"/>
              </w:rPr>
            </w:pPr>
            <w:r>
              <w:rPr>
                <w:rFonts w:ascii="Times New Roman" w:hAnsi="Times New Roman" w:cs="Times New Roman"/>
                <w:b/>
                <w:sz w:val="20"/>
                <w:szCs w:val="20"/>
              </w:rPr>
              <w:t>1.2</w:t>
            </w:r>
          </w:p>
        </w:tc>
        <w:tc>
          <w:tcPr>
            <w:tcW w:w="1282" w:type="dxa"/>
          </w:tcPr>
          <w:p w:rsidR="003E3E81" w:rsidRDefault="008D0DD1" w:rsidP="001470D2">
            <w:pPr>
              <w:jc w:val="center"/>
              <w:rPr>
                <w:rFonts w:ascii="Times New Roman" w:hAnsi="Times New Roman" w:cs="Times New Roman"/>
                <w:b/>
                <w:sz w:val="20"/>
                <w:szCs w:val="20"/>
              </w:rPr>
            </w:pPr>
            <w:r>
              <w:rPr>
                <w:rFonts w:ascii="Times New Roman" w:hAnsi="Times New Roman" w:cs="Times New Roman"/>
                <w:b/>
                <w:sz w:val="20"/>
                <w:szCs w:val="20"/>
              </w:rPr>
              <w:t>0.</w:t>
            </w:r>
            <w:r w:rsidR="001470D2">
              <w:rPr>
                <w:rFonts w:ascii="Times New Roman" w:hAnsi="Times New Roman" w:cs="Times New Roman"/>
                <w:b/>
                <w:sz w:val="20"/>
                <w:szCs w:val="20"/>
              </w:rPr>
              <w:t>4</w:t>
            </w:r>
          </w:p>
        </w:tc>
        <w:tc>
          <w:tcPr>
            <w:tcW w:w="1077" w:type="dxa"/>
          </w:tcPr>
          <w:p w:rsidR="003E3E81" w:rsidRDefault="008D0DD1" w:rsidP="007764C1">
            <w:pPr>
              <w:jc w:val="center"/>
              <w:rPr>
                <w:rFonts w:ascii="Times New Roman" w:hAnsi="Times New Roman" w:cs="Times New Roman"/>
                <w:b/>
                <w:sz w:val="20"/>
                <w:szCs w:val="20"/>
              </w:rPr>
            </w:pPr>
            <w:r>
              <w:rPr>
                <w:rFonts w:ascii="Times New Roman" w:hAnsi="Times New Roman" w:cs="Times New Roman"/>
                <w:b/>
                <w:sz w:val="20"/>
                <w:szCs w:val="20"/>
              </w:rPr>
              <w:t>-</w:t>
            </w:r>
          </w:p>
        </w:tc>
      </w:tr>
      <w:tr w:rsidR="003E3E81" w:rsidRPr="00EC7935" w:rsidTr="00766E72">
        <w:tc>
          <w:tcPr>
            <w:tcW w:w="3558" w:type="dxa"/>
            <w:shd w:val="clear" w:color="auto" w:fill="FFFFFF" w:themeFill="background1"/>
            <w:vAlign w:val="center"/>
          </w:tcPr>
          <w:p w:rsidR="003E3E81" w:rsidRPr="004C6FC4" w:rsidRDefault="003E3E81" w:rsidP="004C6FC4">
            <w:pPr>
              <w:rPr>
                <w:rFonts w:ascii="Times New Roman" w:hAnsi="Times New Roman" w:cs="Times New Roman"/>
                <w:color w:val="000000" w:themeColor="text1"/>
                <w:sz w:val="20"/>
                <w:szCs w:val="20"/>
              </w:rPr>
            </w:pPr>
            <w:r w:rsidRPr="004C6FC4">
              <w:rPr>
                <w:rFonts w:ascii="Times New Roman" w:hAnsi="Times New Roman" w:cs="Times New Roman"/>
                <w:color w:val="000000" w:themeColor="text1"/>
                <w:sz w:val="20"/>
                <w:szCs w:val="20"/>
              </w:rPr>
              <w:t>D.P.T</w:t>
            </w:r>
            <w:r w:rsidR="004C6FC4" w:rsidRPr="004C6FC4">
              <w:rPr>
                <w:rFonts w:ascii="Times New Roman" w:hAnsi="Times New Roman" w:cs="Times New Roman"/>
                <w:color w:val="000000" w:themeColor="text1"/>
                <w:sz w:val="20"/>
                <w:szCs w:val="20"/>
              </w:rPr>
              <w:t>ATIMEVE</w:t>
            </w:r>
            <w:r w:rsidRPr="004C6FC4">
              <w:rPr>
                <w:rFonts w:ascii="Times New Roman" w:hAnsi="Times New Roman" w:cs="Times New Roman"/>
                <w:color w:val="000000" w:themeColor="text1"/>
                <w:sz w:val="20"/>
                <w:szCs w:val="20"/>
              </w:rPr>
              <w:t xml:space="preserve"> (rimbursim TVSH)</w:t>
            </w:r>
          </w:p>
        </w:tc>
        <w:tc>
          <w:tcPr>
            <w:tcW w:w="1302" w:type="dxa"/>
            <w:shd w:val="clear" w:color="auto" w:fill="FFFFFF" w:themeFill="background1"/>
          </w:tcPr>
          <w:p w:rsidR="003E3E81" w:rsidRDefault="003E3E81"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5.8</w:t>
            </w:r>
          </w:p>
        </w:tc>
        <w:tc>
          <w:tcPr>
            <w:tcW w:w="1350" w:type="dxa"/>
            <w:shd w:val="clear" w:color="auto" w:fill="FFFFFF" w:themeFill="background1"/>
          </w:tcPr>
          <w:p w:rsidR="003E3E81" w:rsidRDefault="003E3E81"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279</w:t>
            </w:r>
          </w:p>
        </w:tc>
        <w:tc>
          <w:tcPr>
            <w:tcW w:w="1439" w:type="dxa"/>
            <w:shd w:val="clear" w:color="auto" w:fill="FFFFFF" w:themeFill="background1"/>
          </w:tcPr>
          <w:p w:rsidR="003E3E81" w:rsidRDefault="003E3E81"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219</w:t>
            </w:r>
          </w:p>
        </w:tc>
        <w:tc>
          <w:tcPr>
            <w:tcW w:w="1282" w:type="dxa"/>
            <w:shd w:val="clear" w:color="auto" w:fill="FFFFFF" w:themeFill="background1"/>
          </w:tcPr>
          <w:p w:rsidR="003E3E81" w:rsidRDefault="00B84881" w:rsidP="0072152E">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33</w:t>
            </w:r>
          </w:p>
        </w:tc>
        <w:tc>
          <w:tcPr>
            <w:tcW w:w="1077" w:type="dxa"/>
            <w:shd w:val="clear" w:color="auto" w:fill="FFFFFF" w:themeFill="background1"/>
          </w:tcPr>
          <w:p w:rsidR="003E3E81" w:rsidRDefault="00B84881"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105</w:t>
            </w:r>
          </w:p>
        </w:tc>
      </w:tr>
      <w:tr w:rsidR="004C6FC4" w:rsidRPr="00EC7935" w:rsidTr="00766E72">
        <w:tc>
          <w:tcPr>
            <w:tcW w:w="3558" w:type="dxa"/>
            <w:shd w:val="clear" w:color="auto" w:fill="E36C0A" w:themeFill="accent6" w:themeFillShade="BF"/>
            <w:vAlign w:val="center"/>
          </w:tcPr>
          <w:p w:rsidR="004C6FC4" w:rsidRPr="00307A60" w:rsidRDefault="004C6FC4" w:rsidP="00307A60">
            <w:pPr>
              <w:jc w:val="center"/>
              <w:rPr>
                <w:rFonts w:ascii="Times New Roman" w:hAnsi="Times New Roman" w:cs="Times New Roman"/>
                <w:b/>
                <w:color w:val="000000" w:themeColor="text1"/>
                <w:sz w:val="20"/>
                <w:szCs w:val="20"/>
              </w:rPr>
            </w:pPr>
            <w:r w:rsidRPr="00307A60">
              <w:rPr>
                <w:rFonts w:ascii="Times New Roman" w:hAnsi="Times New Roman" w:cs="Times New Roman"/>
                <w:b/>
                <w:color w:val="000000" w:themeColor="text1"/>
                <w:sz w:val="20"/>
                <w:szCs w:val="20"/>
              </w:rPr>
              <w:t>Institucionet</w:t>
            </w:r>
            <w:r w:rsidR="00307A60">
              <w:rPr>
                <w:rFonts w:ascii="Times New Roman" w:hAnsi="Times New Roman" w:cs="Times New Roman"/>
                <w:b/>
                <w:color w:val="000000" w:themeColor="text1"/>
                <w:sz w:val="20"/>
                <w:szCs w:val="20"/>
              </w:rPr>
              <w:t xml:space="preserve"> e perfshi</w:t>
            </w:r>
            <w:r w:rsidRPr="00307A60">
              <w:rPr>
                <w:rFonts w:ascii="Times New Roman" w:hAnsi="Times New Roman" w:cs="Times New Roman"/>
                <w:b/>
                <w:color w:val="000000" w:themeColor="text1"/>
                <w:sz w:val="20"/>
                <w:szCs w:val="20"/>
              </w:rPr>
              <w:t>ra rishtazi ne monitorim</w:t>
            </w:r>
          </w:p>
        </w:tc>
        <w:tc>
          <w:tcPr>
            <w:tcW w:w="1302" w:type="dxa"/>
            <w:shd w:val="clear" w:color="auto" w:fill="E36C0A" w:themeFill="accent6" w:themeFillShade="BF"/>
          </w:tcPr>
          <w:p w:rsidR="004C6FC4" w:rsidRDefault="004C6FC4" w:rsidP="007764C1">
            <w:pPr>
              <w:jc w:val="center"/>
              <w:rPr>
                <w:rFonts w:ascii="Times New Roman" w:hAnsi="Times New Roman" w:cs="Times New Roman"/>
                <w:b/>
                <w:color w:val="000000" w:themeColor="text1"/>
                <w:sz w:val="20"/>
                <w:szCs w:val="20"/>
              </w:rPr>
            </w:pPr>
          </w:p>
        </w:tc>
        <w:tc>
          <w:tcPr>
            <w:tcW w:w="1350" w:type="dxa"/>
            <w:shd w:val="clear" w:color="auto" w:fill="E36C0A" w:themeFill="accent6" w:themeFillShade="BF"/>
          </w:tcPr>
          <w:p w:rsidR="004C6FC4" w:rsidRDefault="004C6FC4" w:rsidP="007764C1">
            <w:pPr>
              <w:jc w:val="center"/>
              <w:rPr>
                <w:rFonts w:ascii="Times New Roman" w:hAnsi="Times New Roman" w:cs="Times New Roman"/>
                <w:b/>
                <w:color w:val="000000" w:themeColor="text1"/>
                <w:sz w:val="20"/>
                <w:szCs w:val="20"/>
              </w:rPr>
            </w:pPr>
          </w:p>
        </w:tc>
        <w:tc>
          <w:tcPr>
            <w:tcW w:w="1439" w:type="dxa"/>
            <w:shd w:val="clear" w:color="auto" w:fill="E36C0A" w:themeFill="accent6" w:themeFillShade="BF"/>
          </w:tcPr>
          <w:p w:rsidR="004C6FC4" w:rsidRDefault="004C6FC4" w:rsidP="007764C1">
            <w:pPr>
              <w:jc w:val="center"/>
              <w:rPr>
                <w:rFonts w:ascii="Times New Roman" w:hAnsi="Times New Roman" w:cs="Times New Roman"/>
                <w:b/>
                <w:color w:val="000000" w:themeColor="text1"/>
                <w:sz w:val="20"/>
                <w:szCs w:val="20"/>
              </w:rPr>
            </w:pPr>
          </w:p>
        </w:tc>
        <w:tc>
          <w:tcPr>
            <w:tcW w:w="1282" w:type="dxa"/>
            <w:shd w:val="clear" w:color="auto" w:fill="E36C0A" w:themeFill="accent6" w:themeFillShade="BF"/>
          </w:tcPr>
          <w:p w:rsidR="004C6FC4" w:rsidRDefault="004C6FC4" w:rsidP="007764C1">
            <w:pPr>
              <w:jc w:val="center"/>
              <w:rPr>
                <w:rFonts w:ascii="Times New Roman" w:hAnsi="Times New Roman" w:cs="Times New Roman"/>
                <w:b/>
                <w:color w:val="000000" w:themeColor="text1"/>
                <w:sz w:val="20"/>
                <w:szCs w:val="20"/>
              </w:rPr>
            </w:pPr>
          </w:p>
        </w:tc>
        <w:tc>
          <w:tcPr>
            <w:tcW w:w="1077" w:type="dxa"/>
            <w:shd w:val="clear" w:color="auto" w:fill="E36C0A" w:themeFill="accent6" w:themeFillShade="BF"/>
          </w:tcPr>
          <w:p w:rsidR="004C6FC4" w:rsidRDefault="004C6FC4" w:rsidP="007764C1">
            <w:pPr>
              <w:jc w:val="center"/>
              <w:rPr>
                <w:rFonts w:ascii="Times New Roman" w:hAnsi="Times New Roman" w:cs="Times New Roman"/>
                <w:b/>
                <w:color w:val="000000" w:themeColor="text1"/>
                <w:sz w:val="20"/>
                <w:szCs w:val="20"/>
              </w:rPr>
            </w:pPr>
          </w:p>
        </w:tc>
      </w:tr>
      <w:tr w:rsidR="00DC593B" w:rsidRPr="00EC7935" w:rsidTr="00766E72">
        <w:tc>
          <w:tcPr>
            <w:tcW w:w="3558" w:type="dxa"/>
            <w:shd w:val="clear" w:color="auto" w:fill="FFFFFF" w:themeFill="background1"/>
            <w:vAlign w:val="center"/>
          </w:tcPr>
          <w:p w:rsidR="00DC593B" w:rsidRPr="004C6FC4" w:rsidRDefault="004C6FC4" w:rsidP="004C6FC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MINISTRIA E BRENDSHME</w:t>
            </w:r>
          </w:p>
        </w:tc>
        <w:tc>
          <w:tcPr>
            <w:tcW w:w="1302"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350"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439"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282" w:type="dxa"/>
            <w:shd w:val="clear" w:color="auto" w:fill="FFFFFF" w:themeFill="background1"/>
          </w:tcPr>
          <w:p w:rsidR="00DC593B" w:rsidRDefault="00196B38"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4.2</w:t>
            </w:r>
          </w:p>
        </w:tc>
        <w:tc>
          <w:tcPr>
            <w:tcW w:w="1077" w:type="dxa"/>
            <w:shd w:val="clear" w:color="auto" w:fill="FFFFFF" w:themeFill="background1"/>
          </w:tcPr>
          <w:p w:rsidR="00DC593B" w:rsidRDefault="00196B38"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4.2</w:t>
            </w:r>
          </w:p>
        </w:tc>
      </w:tr>
      <w:tr w:rsidR="00DC593B" w:rsidRPr="00EC7935" w:rsidTr="00766E72">
        <w:tc>
          <w:tcPr>
            <w:tcW w:w="3558" w:type="dxa"/>
            <w:shd w:val="clear" w:color="auto" w:fill="FFFFFF" w:themeFill="background1"/>
            <w:vAlign w:val="center"/>
          </w:tcPr>
          <w:p w:rsidR="00DC593B" w:rsidRPr="004C6FC4" w:rsidRDefault="004C6FC4" w:rsidP="00961FB3">
            <w:pPr>
              <w:rPr>
                <w:rFonts w:ascii="Times New Roman" w:hAnsi="Times New Roman" w:cs="Times New Roman"/>
                <w:color w:val="000000" w:themeColor="text1"/>
                <w:sz w:val="20"/>
                <w:szCs w:val="20"/>
              </w:rPr>
            </w:pPr>
            <w:r w:rsidRPr="004C6FC4">
              <w:rPr>
                <w:rFonts w:ascii="Times New Roman" w:hAnsi="Times New Roman" w:cs="Times New Roman"/>
                <w:color w:val="000000" w:themeColor="text1"/>
                <w:sz w:val="20"/>
                <w:szCs w:val="20"/>
              </w:rPr>
              <w:t>MINISTRIA E BUJQESISE</w:t>
            </w:r>
          </w:p>
        </w:tc>
        <w:tc>
          <w:tcPr>
            <w:tcW w:w="1302"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350"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439"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282" w:type="dxa"/>
            <w:shd w:val="clear" w:color="auto" w:fill="FFFFFF" w:themeFill="background1"/>
          </w:tcPr>
          <w:p w:rsidR="00DC593B" w:rsidRDefault="004C6FC4"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w:t>
            </w:r>
          </w:p>
        </w:tc>
        <w:tc>
          <w:tcPr>
            <w:tcW w:w="1077" w:type="dxa"/>
            <w:shd w:val="clear" w:color="auto" w:fill="FFFFFF" w:themeFill="background1"/>
          </w:tcPr>
          <w:p w:rsidR="00DC593B" w:rsidRDefault="004C6FC4"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w:t>
            </w:r>
          </w:p>
        </w:tc>
      </w:tr>
      <w:tr w:rsidR="00DC593B" w:rsidRPr="00EC7935" w:rsidTr="00766E72">
        <w:tc>
          <w:tcPr>
            <w:tcW w:w="3558" w:type="dxa"/>
            <w:shd w:val="clear" w:color="auto" w:fill="FFFFFF" w:themeFill="background1"/>
            <w:vAlign w:val="center"/>
          </w:tcPr>
          <w:p w:rsidR="00DC593B" w:rsidRPr="004C6FC4" w:rsidRDefault="004C6FC4" w:rsidP="00961FB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MINISTRIA E EKONOMISE</w:t>
            </w:r>
          </w:p>
        </w:tc>
        <w:tc>
          <w:tcPr>
            <w:tcW w:w="1302"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350"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439"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282" w:type="dxa"/>
            <w:shd w:val="clear" w:color="auto" w:fill="FFFFFF" w:themeFill="background1"/>
          </w:tcPr>
          <w:p w:rsidR="00DC593B" w:rsidRDefault="004C6FC4"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w:t>
            </w:r>
          </w:p>
        </w:tc>
        <w:tc>
          <w:tcPr>
            <w:tcW w:w="1077" w:type="dxa"/>
            <w:shd w:val="clear" w:color="auto" w:fill="FFFFFF" w:themeFill="background1"/>
          </w:tcPr>
          <w:p w:rsidR="00DC593B" w:rsidRDefault="004C6FC4"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w:t>
            </w:r>
          </w:p>
        </w:tc>
      </w:tr>
      <w:tr w:rsidR="00DC593B" w:rsidRPr="00EC7935" w:rsidTr="00766E72">
        <w:tc>
          <w:tcPr>
            <w:tcW w:w="3558" w:type="dxa"/>
            <w:shd w:val="clear" w:color="auto" w:fill="FFFFFF" w:themeFill="background1"/>
            <w:vAlign w:val="center"/>
          </w:tcPr>
          <w:p w:rsidR="00DC593B" w:rsidRPr="004C6FC4" w:rsidRDefault="004C6FC4" w:rsidP="00961FB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MINISTRIA MIREQENIES SOCIALE</w:t>
            </w:r>
          </w:p>
        </w:tc>
        <w:tc>
          <w:tcPr>
            <w:tcW w:w="1302"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350"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439"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282" w:type="dxa"/>
            <w:shd w:val="clear" w:color="auto" w:fill="FFFFFF" w:themeFill="background1"/>
          </w:tcPr>
          <w:p w:rsidR="00DC593B" w:rsidRDefault="00196B38"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1.2</w:t>
            </w:r>
          </w:p>
        </w:tc>
        <w:tc>
          <w:tcPr>
            <w:tcW w:w="1077" w:type="dxa"/>
            <w:shd w:val="clear" w:color="auto" w:fill="FFFFFF" w:themeFill="background1"/>
          </w:tcPr>
          <w:p w:rsidR="00DC593B" w:rsidRDefault="00196B38" w:rsidP="00196B38">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1.2</w:t>
            </w:r>
          </w:p>
        </w:tc>
      </w:tr>
      <w:tr w:rsidR="00DC593B" w:rsidRPr="00EC7935" w:rsidTr="00766E72">
        <w:tc>
          <w:tcPr>
            <w:tcW w:w="3558" w:type="dxa"/>
            <w:shd w:val="clear" w:color="auto" w:fill="FFFFFF" w:themeFill="background1"/>
            <w:vAlign w:val="center"/>
          </w:tcPr>
          <w:p w:rsidR="00DC593B" w:rsidRPr="004C6FC4" w:rsidRDefault="004C6FC4" w:rsidP="00961FB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MINISTRIA E FINANCAVE</w:t>
            </w:r>
          </w:p>
        </w:tc>
        <w:tc>
          <w:tcPr>
            <w:tcW w:w="1302"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350"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439" w:type="dxa"/>
            <w:shd w:val="clear" w:color="auto" w:fill="FFFFFF" w:themeFill="background1"/>
          </w:tcPr>
          <w:p w:rsidR="00DC593B" w:rsidRDefault="00DC593B" w:rsidP="007764C1">
            <w:pPr>
              <w:jc w:val="center"/>
              <w:rPr>
                <w:rFonts w:ascii="Times New Roman" w:hAnsi="Times New Roman" w:cs="Times New Roman"/>
                <w:b/>
                <w:color w:val="000000" w:themeColor="text1"/>
                <w:sz w:val="20"/>
                <w:szCs w:val="20"/>
              </w:rPr>
            </w:pPr>
          </w:p>
        </w:tc>
        <w:tc>
          <w:tcPr>
            <w:tcW w:w="1282" w:type="dxa"/>
            <w:shd w:val="clear" w:color="auto" w:fill="FFFFFF" w:themeFill="background1"/>
          </w:tcPr>
          <w:p w:rsidR="00DC593B" w:rsidRDefault="004C6FC4"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w:t>
            </w:r>
          </w:p>
        </w:tc>
        <w:tc>
          <w:tcPr>
            <w:tcW w:w="1077" w:type="dxa"/>
            <w:shd w:val="clear" w:color="auto" w:fill="FFFFFF" w:themeFill="background1"/>
          </w:tcPr>
          <w:p w:rsidR="00DC593B" w:rsidRDefault="004C6FC4"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w:t>
            </w:r>
          </w:p>
        </w:tc>
      </w:tr>
      <w:tr w:rsidR="003E3E81" w:rsidRPr="00EC7935" w:rsidTr="00766E72">
        <w:tc>
          <w:tcPr>
            <w:tcW w:w="3558" w:type="dxa"/>
            <w:shd w:val="clear" w:color="auto" w:fill="FFFF00"/>
            <w:vAlign w:val="center"/>
          </w:tcPr>
          <w:p w:rsidR="003E3E81" w:rsidRPr="00EC7935" w:rsidRDefault="003E3E81" w:rsidP="00961FB3">
            <w:pPr>
              <w:rPr>
                <w:rFonts w:ascii="Times New Roman" w:hAnsi="Times New Roman" w:cs="Times New Roman"/>
                <w:b/>
                <w:color w:val="000000" w:themeColor="text1"/>
                <w:sz w:val="20"/>
                <w:szCs w:val="20"/>
              </w:rPr>
            </w:pPr>
            <w:r w:rsidRPr="00EC7935">
              <w:rPr>
                <w:rFonts w:ascii="Times New Roman" w:hAnsi="Times New Roman" w:cs="Times New Roman"/>
                <w:b/>
                <w:color w:val="000000" w:themeColor="text1"/>
                <w:sz w:val="20"/>
                <w:szCs w:val="20"/>
              </w:rPr>
              <w:t xml:space="preserve">TOTALI  </w:t>
            </w:r>
          </w:p>
        </w:tc>
        <w:tc>
          <w:tcPr>
            <w:tcW w:w="1302" w:type="dxa"/>
            <w:shd w:val="clear" w:color="auto" w:fill="FFFF00"/>
          </w:tcPr>
          <w:p w:rsidR="003E3E81" w:rsidRPr="00EC7935" w:rsidRDefault="003E3E81"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206</w:t>
            </w:r>
          </w:p>
        </w:tc>
        <w:tc>
          <w:tcPr>
            <w:tcW w:w="1350" w:type="dxa"/>
            <w:shd w:val="clear" w:color="auto" w:fill="FFFF00"/>
          </w:tcPr>
          <w:p w:rsidR="003E3E81" w:rsidRDefault="003E3E81"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1.103</w:t>
            </w:r>
          </w:p>
        </w:tc>
        <w:tc>
          <w:tcPr>
            <w:tcW w:w="1439" w:type="dxa"/>
            <w:shd w:val="clear" w:color="auto" w:fill="FFFF00"/>
          </w:tcPr>
          <w:p w:rsidR="003E3E81" w:rsidRPr="00EC7935" w:rsidRDefault="003E3E81" w:rsidP="007764C1">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395</w:t>
            </w:r>
          </w:p>
        </w:tc>
        <w:tc>
          <w:tcPr>
            <w:tcW w:w="1282" w:type="dxa"/>
            <w:shd w:val="clear" w:color="auto" w:fill="FFFF00"/>
          </w:tcPr>
          <w:p w:rsidR="003E3E81" w:rsidRDefault="0035248C" w:rsidP="00196B38">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1</w:t>
            </w:r>
            <w:r w:rsidR="00196B38">
              <w:rPr>
                <w:rFonts w:ascii="Times New Roman" w:hAnsi="Times New Roman" w:cs="Times New Roman"/>
                <w:b/>
                <w:color w:val="000000" w:themeColor="text1"/>
                <w:sz w:val="20"/>
                <w:szCs w:val="20"/>
              </w:rPr>
              <w:t>54</w:t>
            </w:r>
            <w:r>
              <w:rPr>
                <w:rFonts w:ascii="Times New Roman" w:hAnsi="Times New Roman" w:cs="Times New Roman"/>
                <w:b/>
                <w:color w:val="000000" w:themeColor="text1"/>
                <w:sz w:val="20"/>
                <w:szCs w:val="20"/>
              </w:rPr>
              <w:t>.</w:t>
            </w:r>
            <w:r w:rsidR="00196B38">
              <w:rPr>
                <w:rFonts w:ascii="Times New Roman" w:hAnsi="Times New Roman" w:cs="Times New Roman"/>
                <w:b/>
                <w:color w:val="000000" w:themeColor="text1"/>
                <w:sz w:val="20"/>
                <w:szCs w:val="20"/>
              </w:rPr>
              <w:t>4</w:t>
            </w:r>
          </w:p>
        </w:tc>
        <w:tc>
          <w:tcPr>
            <w:tcW w:w="1077" w:type="dxa"/>
            <w:shd w:val="clear" w:color="auto" w:fill="FFFF00"/>
          </w:tcPr>
          <w:p w:rsidR="0035248C" w:rsidRDefault="00196B38" w:rsidP="00196B38">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326</w:t>
            </w:r>
          </w:p>
        </w:tc>
      </w:tr>
    </w:tbl>
    <w:p w:rsidR="00961FB3" w:rsidRPr="00B331CF" w:rsidRDefault="00961FB3" w:rsidP="00CC7C34">
      <w:pPr>
        <w:spacing w:after="0"/>
        <w:jc w:val="both"/>
        <w:rPr>
          <w:rFonts w:ascii="Times New Roman" w:hAnsi="Times New Roman" w:cs="Times New Roman"/>
          <w:b/>
          <w:i/>
          <w:sz w:val="20"/>
          <w:szCs w:val="20"/>
        </w:rPr>
      </w:pPr>
    </w:p>
    <w:p w:rsidR="006F4551" w:rsidRPr="009F3B6B" w:rsidRDefault="009F3B6B" w:rsidP="009F3B6B">
      <w:pPr>
        <w:jc w:val="both"/>
        <w:rPr>
          <w:rFonts w:ascii="Times New Roman" w:hAnsi="Times New Roman" w:cs="Times New Roman"/>
          <w:sz w:val="24"/>
          <w:szCs w:val="24"/>
        </w:rPr>
      </w:pPr>
      <w:r w:rsidRPr="009F3B6B">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006F4551" w:rsidRPr="009F3B6B">
        <w:rPr>
          <w:rFonts w:ascii="Times New Roman" w:hAnsi="Times New Roman" w:cs="Times New Roman"/>
          <w:sz w:val="24"/>
          <w:szCs w:val="24"/>
        </w:rPr>
        <w:t>Kollona e fundit p</w:t>
      </w:r>
      <w:r w:rsidR="00465049" w:rsidRPr="009F3B6B">
        <w:rPr>
          <w:rFonts w:ascii="Times New Roman" w:hAnsi="Times New Roman" w:cs="Times New Roman"/>
          <w:sz w:val="24"/>
          <w:szCs w:val="24"/>
        </w:rPr>
        <w:t>ë</w:t>
      </w:r>
      <w:r w:rsidR="006F4551" w:rsidRPr="009F3B6B">
        <w:rPr>
          <w:rFonts w:ascii="Times New Roman" w:hAnsi="Times New Roman" w:cs="Times New Roman"/>
          <w:sz w:val="24"/>
          <w:szCs w:val="24"/>
        </w:rPr>
        <w:t>rmban detyrimet e krijuara rishtazi nga IB t</w:t>
      </w:r>
      <w:r w:rsidR="00465049" w:rsidRPr="009F3B6B">
        <w:rPr>
          <w:rFonts w:ascii="Times New Roman" w:hAnsi="Times New Roman" w:cs="Times New Roman"/>
          <w:sz w:val="24"/>
          <w:szCs w:val="24"/>
        </w:rPr>
        <w:t>ë</w:t>
      </w:r>
      <w:r w:rsidR="006F4551" w:rsidRPr="009F3B6B">
        <w:rPr>
          <w:rFonts w:ascii="Times New Roman" w:hAnsi="Times New Roman" w:cs="Times New Roman"/>
          <w:sz w:val="24"/>
          <w:szCs w:val="24"/>
        </w:rPr>
        <w:t xml:space="preserve"> p</w:t>
      </w:r>
      <w:r w:rsidR="00465049" w:rsidRPr="009F3B6B">
        <w:rPr>
          <w:rFonts w:ascii="Times New Roman" w:hAnsi="Times New Roman" w:cs="Times New Roman"/>
          <w:sz w:val="24"/>
          <w:szCs w:val="24"/>
        </w:rPr>
        <w:t>ë</w:t>
      </w:r>
      <w:r w:rsidR="006F4551" w:rsidRPr="009F3B6B">
        <w:rPr>
          <w:rFonts w:ascii="Times New Roman" w:hAnsi="Times New Roman" w:cs="Times New Roman"/>
          <w:sz w:val="24"/>
          <w:szCs w:val="24"/>
        </w:rPr>
        <w:t>rfshira n</w:t>
      </w:r>
      <w:r w:rsidR="00465049" w:rsidRPr="009F3B6B">
        <w:rPr>
          <w:rFonts w:ascii="Times New Roman" w:hAnsi="Times New Roman" w:cs="Times New Roman"/>
          <w:sz w:val="24"/>
          <w:szCs w:val="24"/>
        </w:rPr>
        <w:t>ë</w:t>
      </w:r>
      <w:r w:rsidR="006F4551" w:rsidRPr="009F3B6B">
        <w:rPr>
          <w:rFonts w:ascii="Times New Roman" w:hAnsi="Times New Roman" w:cs="Times New Roman"/>
          <w:sz w:val="24"/>
          <w:szCs w:val="24"/>
        </w:rPr>
        <w:t xml:space="preserve"> monitorim</w:t>
      </w:r>
      <w:r w:rsidR="00465049" w:rsidRPr="009F3B6B">
        <w:rPr>
          <w:rFonts w:ascii="Times New Roman" w:hAnsi="Times New Roman" w:cs="Times New Roman"/>
          <w:sz w:val="24"/>
          <w:szCs w:val="24"/>
        </w:rPr>
        <w:t>,</w:t>
      </w:r>
      <w:r w:rsidR="006F4551" w:rsidRPr="009F3B6B">
        <w:rPr>
          <w:rFonts w:ascii="Times New Roman" w:hAnsi="Times New Roman" w:cs="Times New Roman"/>
          <w:sz w:val="24"/>
          <w:szCs w:val="24"/>
        </w:rPr>
        <w:t xml:space="preserve"> </w:t>
      </w:r>
      <w:r w:rsidR="00465049" w:rsidRPr="009F3B6B">
        <w:rPr>
          <w:rFonts w:ascii="Times New Roman" w:hAnsi="Times New Roman" w:cs="Times New Roman"/>
          <w:sz w:val="24"/>
          <w:szCs w:val="24"/>
        </w:rPr>
        <w:t>për p</w:t>
      </w:r>
      <w:r w:rsidR="00766E72" w:rsidRPr="009F3B6B">
        <w:rPr>
          <w:rFonts w:ascii="Times New Roman" w:hAnsi="Times New Roman" w:cs="Times New Roman"/>
          <w:sz w:val="24"/>
          <w:szCs w:val="24"/>
        </w:rPr>
        <w:t>e</w:t>
      </w:r>
      <w:r w:rsidR="00465049" w:rsidRPr="009F3B6B">
        <w:rPr>
          <w:rFonts w:ascii="Times New Roman" w:hAnsi="Times New Roman" w:cs="Times New Roman"/>
          <w:sz w:val="24"/>
          <w:szCs w:val="24"/>
        </w:rPr>
        <w:t>riudhën janar – dhjetor 2014, që r</w:t>
      </w:r>
      <w:r w:rsidR="00766E72" w:rsidRPr="009F3B6B">
        <w:rPr>
          <w:rFonts w:ascii="Times New Roman" w:hAnsi="Times New Roman" w:cs="Times New Roman"/>
          <w:sz w:val="24"/>
          <w:szCs w:val="24"/>
        </w:rPr>
        <w:t>e</w:t>
      </w:r>
      <w:r w:rsidR="00465049" w:rsidRPr="009F3B6B">
        <w:rPr>
          <w:rFonts w:ascii="Times New Roman" w:hAnsi="Times New Roman" w:cs="Times New Roman"/>
          <w:sz w:val="24"/>
          <w:szCs w:val="24"/>
        </w:rPr>
        <w:t>zultojnë si të tilla në 31.12.2014.</w:t>
      </w:r>
    </w:p>
    <w:p w:rsidR="00234C0D" w:rsidRDefault="00961FB3" w:rsidP="000E5CA7">
      <w:pPr>
        <w:jc w:val="both"/>
        <w:rPr>
          <w:rFonts w:ascii="Times New Roman" w:hAnsi="Times New Roman" w:cs="Times New Roman"/>
          <w:sz w:val="24"/>
          <w:szCs w:val="24"/>
        </w:rPr>
      </w:pPr>
      <w:r>
        <w:rPr>
          <w:rFonts w:ascii="Times New Roman" w:hAnsi="Times New Roman" w:cs="Times New Roman"/>
          <w:sz w:val="24"/>
          <w:szCs w:val="24"/>
        </w:rPr>
        <w:t>N</w:t>
      </w:r>
      <w:r w:rsidR="00C96865">
        <w:rPr>
          <w:rFonts w:ascii="Times New Roman" w:hAnsi="Times New Roman" w:cs="Times New Roman"/>
          <w:sz w:val="24"/>
          <w:szCs w:val="24"/>
        </w:rPr>
        <w:t>ë</w:t>
      </w:r>
      <w:r>
        <w:rPr>
          <w:rFonts w:ascii="Times New Roman" w:hAnsi="Times New Roman" w:cs="Times New Roman"/>
          <w:sz w:val="24"/>
          <w:szCs w:val="24"/>
        </w:rPr>
        <w:t xml:space="preserve"> lidhje me detyrimet e krijuara rishtazi n</w:t>
      </w:r>
      <w:r w:rsidR="00C96865">
        <w:rPr>
          <w:rFonts w:ascii="Times New Roman" w:hAnsi="Times New Roman" w:cs="Times New Roman"/>
          <w:sz w:val="24"/>
          <w:szCs w:val="24"/>
        </w:rPr>
        <w:t>ë</w:t>
      </w:r>
      <w:r>
        <w:rPr>
          <w:rFonts w:ascii="Times New Roman" w:hAnsi="Times New Roman" w:cs="Times New Roman"/>
          <w:sz w:val="24"/>
          <w:szCs w:val="24"/>
        </w:rPr>
        <w:t xml:space="preserve"> Drejtorin</w:t>
      </w:r>
      <w:r w:rsidR="00C96865">
        <w:rPr>
          <w:rFonts w:ascii="Times New Roman" w:hAnsi="Times New Roman" w:cs="Times New Roman"/>
          <w:sz w:val="24"/>
          <w:szCs w:val="24"/>
        </w:rPr>
        <w:t>ë</w:t>
      </w:r>
      <w:r>
        <w:rPr>
          <w:rFonts w:ascii="Times New Roman" w:hAnsi="Times New Roman" w:cs="Times New Roman"/>
          <w:sz w:val="24"/>
          <w:szCs w:val="24"/>
        </w:rPr>
        <w:t xml:space="preserve"> e P</w:t>
      </w:r>
      <w:r w:rsidR="00C96865">
        <w:rPr>
          <w:rFonts w:ascii="Times New Roman" w:hAnsi="Times New Roman" w:cs="Times New Roman"/>
          <w:sz w:val="24"/>
          <w:szCs w:val="24"/>
        </w:rPr>
        <w:t>ë</w:t>
      </w:r>
      <w:r>
        <w:rPr>
          <w:rFonts w:ascii="Times New Roman" w:hAnsi="Times New Roman" w:cs="Times New Roman"/>
          <w:sz w:val="24"/>
          <w:szCs w:val="24"/>
        </w:rPr>
        <w:t>rgjithshme t</w:t>
      </w:r>
      <w:r w:rsidR="00C96865">
        <w:rPr>
          <w:rFonts w:ascii="Times New Roman" w:hAnsi="Times New Roman" w:cs="Times New Roman"/>
          <w:sz w:val="24"/>
          <w:szCs w:val="24"/>
        </w:rPr>
        <w:t>ë</w:t>
      </w:r>
      <w:r>
        <w:rPr>
          <w:rFonts w:ascii="Times New Roman" w:hAnsi="Times New Roman" w:cs="Times New Roman"/>
          <w:sz w:val="24"/>
          <w:szCs w:val="24"/>
        </w:rPr>
        <w:t xml:space="preserve"> Tatimeve raportohet se</w:t>
      </w:r>
      <w:r w:rsidR="00C43001">
        <w:rPr>
          <w:rFonts w:ascii="Times New Roman" w:hAnsi="Times New Roman" w:cs="Times New Roman"/>
          <w:sz w:val="24"/>
          <w:szCs w:val="24"/>
        </w:rPr>
        <w:t>,</w:t>
      </w:r>
      <w:r>
        <w:rPr>
          <w:rFonts w:ascii="Times New Roman" w:hAnsi="Times New Roman" w:cs="Times New Roman"/>
          <w:sz w:val="24"/>
          <w:szCs w:val="24"/>
        </w:rPr>
        <w:t xml:space="preserve"> p</w:t>
      </w:r>
      <w:r w:rsidR="00C96865">
        <w:rPr>
          <w:rFonts w:ascii="Times New Roman" w:hAnsi="Times New Roman" w:cs="Times New Roman"/>
          <w:sz w:val="24"/>
          <w:szCs w:val="24"/>
        </w:rPr>
        <w:t>ë</w:t>
      </w:r>
      <w:r>
        <w:rPr>
          <w:rFonts w:ascii="Times New Roman" w:hAnsi="Times New Roman" w:cs="Times New Roman"/>
          <w:sz w:val="24"/>
          <w:szCs w:val="24"/>
        </w:rPr>
        <w:t xml:space="preserve">r </w:t>
      </w:r>
      <w:r w:rsidR="00465049">
        <w:rPr>
          <w:rFonts w:ascii="Times New Roman" w:hAnsi="Times New Roman" w:cs="Times New Roman"/>
          <w:sz w:val="24"/>
          <w:szCs w:val="24"/>
        </w:rPr>
        <w:t>tre</w:t>
      </w:r>
      <w:r>
        <w:rPr>
          <w:rFonts w:ascii="Times New Roman" w:hAnsi="Times New Roman" w:cs="Times New Roman"/>
          <w:sz w:val="24"/>
          <w:szCs w:val="24"/>
        </w:rPr>
        <w:t xml:space="preserve">mujorin </w:t>
      </w:r>
      <w:r w:rsidR="00DC593B">
        <w:rPr>
          <w:rFonts w:ascii="Times New Roman" w:hAnsi="Times New Roman" w:cs="Times New Roman"/>
          <w:sz w:val="24"/>
          <w:szCs w:val="24"/>
        </w:rPr>
        <w:t xml:space="preserve">e IV-t </w:t>
      </w:r>
      <w:r>
        <w:rPr>
          <w:rFonts w:ascii="Times New Roman" w:hAnsi="Times New Roman" w:cs="Times New Roman"/>
          <w:sz w:val="24"/>
          <w:szCs w:val="24"/>
        </w:rPr>
        <w:t xml:space="preserve">2014, </w:t>
      </w:r>
      <w:r w:rsidR="00C96865">
        <w:rPr>
          <w:rFonts w:ascii="Times New Roman" w:hAnsi="Times New Roman" w:cs="Times New Roman"/>
          <w:sz w:val="24"/>
          <w:szCs w:val="24"/>
        </w:rPr>
        <w:t>ë</w:t>
      </w:r>
      <w:r>
        <w:rPr>
          <w:rFonts w:ascii="Times New Roman" w:hAnsi="Times New Roman" w:cs="Times New Roman"/>
          <w:sz w:val="24"/>
          <w:szCs w:val="24"/>
        </w:rPr>
        <w:t>sht</w:t>
      </w:r>
      <w:r w:rsidR="00C96865">
        <w:rPr>
          <w:rFonts w:ascii="Times New Roman" w:hAnsi="Times New Roman" w:cs="Times New Roman"/>
          <w:sz w:val="24"/>
          <w:szCs w:val="24"/>
        </w:rPr>
        <w:t>ë</w:t>
      </w:r>
      <w:r>
        <w:rPr>
          <w:rFonts w:ascii="Times New Roman" w:hAnsi="Times New Roman" w:cs="Times New Roman"/>
          <w:sz w:val="24"/>
          <w:szCs w:val="24"/>
        </w:rPr>
        <w:t xml:space="preserve"> krijuar nj</w:t>
      </w:r>
      <w:r w:rsidR="00C96865">
        <w:rPr>
          <w:rFonts w:ascii="Times New Roman" w:hAnsi="Times New Roman" w:cs="Times New Roman"/>
          <w:sz w:val="24"/>
          <w:szCs w:val="24"/>
        </w:rPr>
        <w:t>ë</w:t>
      </w:r>
      <w:r>
        <w:rPr>
          <w:rFonts w:ascii="Times New Roman" w:hAnsi="Times New Roman" w:cs="Times New Roman"/>
          <w:sz w:val="24"/>
          <w:szCs w:val="24"/>
        </w:rPr>
        <w:t xml:space="preserve"> detyrim rreth </w:t>
      </w:r>
      <w:r w:rsidR="00B84881">
        <w:rPr>
          <w:rFonts w:ascii="Times New Roman" w:hAnsi="Times New Roman" w:cs="Times New Roman"/>
          <w:b/>
          <w:sz w:val="24"/>
          <w:szCs w:val="24"/>
        </w:rPr>
        <w:t>33</w:t>
      </w:r>
      <w:r w:rsidR="00766E72">
        <w:rPr>
          <w:rFonts w:ascii="Times New Roman" w:hAnsi="Times New Roman" w:cs="Times New Roman"/>
          <w:b/>
          <w:sz w:val="24"/>
          <w:szCs w:val="24"/>
        </w:rPr>
        <w:t xml:space="preserve"> </w:t>
      </w:r>
      <w:r w:rsidR="00764048" w:rsidRPr="00C43001">
        <w:rPr>
          <w:rFonts w:ascii="Times New Roman" w:hAnsi="Times New Roman" w:cs="Times New Roman"/>
          <w:b/>
          <w:sz w:val="24"/>
          <w:szCs w:val="24"/>
        </w:rPr>
        <w:t>milion lek</w:t>
      </w:r>
      <w:r w:rsidR="00C43001" w:rsidRPr="00C43001">
        <w:rPr>
          <w:rFonts w:ascii="Times New Roman" w:hAnsi="Times New Roman" w:cs="Times New Roman"/>
          <w:b/>
          <w:sz w:val="24"/>
          <w:szCs w:val="24"/>
        </w:rPr>
        <w:t>ë</w:t>
      </w:r>
      <w:r w:rsidR="00C43001">
        <w:rPr>
          <w:rFonts w:ascii="Times New Roman" w:hAnsi="Times New Roman" w:cs="Times New Roman"/>
          <w:b/>
          <w:sz w:val="24"/>
          <w:szCs w:val="24"/>
        </w:rPr>
        <w:t xml:space="preserve">, </w:t>
      </w:r>
      <w:r w:rsidR="00764048">
        <w:rPr>
          <w:rFonts w:ascii="Times New Roman" w:hAnsi="Times New Roman" w:cs="Times New Roman"/>
          <w:sz w:val="24"/>
          <w:szCs w:val="24"/>
        </w:rPr>
        <w:t xml:space="preserve"> </w:t>
      </w:r>
      <w:r w:rsidR="00C43001">
        <w:rPr>
          <w:rFonts w:ascii="Times New Roman" w:hAnsi="Times New Roman" w:cs="Times New Roman"/>
          <w:sz w:val="24"/>
          <w:szCs w:val="24"/>
        </w:rPr>
        <w:t xml:space="preserve">i cili </w:t>
      </w:r>
      <w:r w:rsidR="00764048">
        <w:rPr>
          <w:rFonts w:ascii="Times New Roman" w:hAnsi="Times New Roman" w:cs="Times New Roman"/>
          <w:sz w:val="24"/>
          <w:szCs w:val="24"/>
        </w:rPr>
        <w:t>ka t</w:t>
      </w:r>
      <w:r w:rsidR="00C43001">
        <w:rPr>
          <w:rFonts w:ascii="Times New Roman" w:hAnsi="Times New Roman" w:cs="Times New Roman"/>
          <w:sz w:val="24"/>
          <w:szCs w:val="24"/>
        </w:rPr>
        <w:t>ë</w:t>
      </w:r>
      <w:r w:rsidR="00764048">
        <w:rPr>
          <w:rFonts w:ascii="Times New Roman" w:hAnsi="Times New Roman" w:cs="Times New Roman"/>
          <w:sz w:val="24"/>
          <w:szCs w:val="24"/>
        </w:rPr>
        <w:t xml:space="preserve"> b</w:t>
      </w:r>
      <w:r w:rsidR="00C43001">
        <w:rPr>
          <w:rFonts w:ascii="Times New Roman" w:hAnsi="Times New Roman" w:cs="Times New Roman"/>
          <w:sz w:val="24"/>
          <w:szCs w:val="24"/>
        </w:rPr>
        <w:t>ë</w:t>
      </w:r>
      <w:r w:rsidR="00764048">
        <w:rPr>
          <w:rFonts w:ascii="Times New Roman" w:hAnsi="Times New Roman" w:cs="Times New Roman"/>
          <w:sz w:val="24"/>
          <w:szCs w:val="24"/>
        </w:rPr>
        <w:t>j</w:t>
      </w:r>
      <w:r w:rsidR="00C43001">
        <w:rPr>
          <w:rFonts w:ascii="Times New Roman" w:hAnsi="Times New Roman" w:cs="Times New Roman"/>
          <w:sz w:val="24"/>
          <w:szCs w:val="24"/>
        </w:rPr>
        <w:t>ë</w:t>
      </w:r>
      <w:r w:rsidR="00764048">
        <w:rPr>
          <w:rFonts w:ascii="Times New Roman" w:hAnsi="Times New Roman" w:cs="Times New Roman"/>
          <w:sz w:val="24"/>
          <w:szCs w:val="24"/>
        </w:rPr>
        <w:t xml:space="preserve"> me vonesa n</w:t>
      </w:r>
      <w:r w:rsidR="00C43001">
        <w:rPr>
          <w:rFonts w:ascii="Times New Roman" w:hAnsi="Times New Roman" w:cs="Times New Roman"/>
          <w:sz w:val="24"/>
          <w:szCs w:val="24"/>
        </w:rPr>
        <w:t>ë</w:t>
      </w:r>
      <w:r w:rsidR="00764048">
        <w:rPr>
          <w:rFonts w:ascii="Times New Roman" w:hAnsi="Times New Roman" w:cs="Times New Roman"/>
          <w:sz w:val="24"/>
          <w:szCs w:val="24"/>
        </w:rPr>
        <w:t xml:space="preserve"> rimbursimin e TVSH-s</w:t>
      </w:r>
      <w:r w:rsidR="00C43001">
        <w:rPr>
          <w:rFonts w:ascii="Times New Roman" w:hAnsi="Times New Roman" w:cs="Times New Roman"/>
          <w:sz w:val="24"/>
          <w:szCs w:val="24"/>
        </w:rPr>
        <w:t xml:space="preserve">ë së kërkuar nga subjektet dhe </w:t>
      </w:r>
      <w:r w:rsidR="00764048">
        <w:rPr>
          <w:rFonts w:ascii="Times New Roman" w:hAnsi="Times New Roman" w:cs="Times New Roman"/>
          <w:sz w:val="24"/>
          <w:szCs w:val="24"/>
        </w:rPr>
        <w:t>q</w:t>
      </w:r>
      <w:r w:rsidR="00C43001">
        <w:rPr>
          <w:rFonts w:ascii="Times New Roman" w:hAnsi="Times New Roman" w:cs="Times New Roman"/>
          <w:sz w:val="24"/>
          <w:szCs w:val="24"/>
        </w:rPr>
        <w:t>ë</w:t>
      </w:r>
      <w:r w:rsidR="00764048">
        <w:rPr>
          <w:rFonts w:ascii="Times New Roman" w:hAnsi="Times New Roman" w:cs="Times New Roman"/>
          <w:sz w:val="24"/>
          <w:szCs w:val="24"/>
        </w:rPr>
        <w:t xml:space="preserve"> </w:t>
      </w:r>
      <w:r w:rsidR="00C43001">
        <w:rPr>
          <w:rFonts w:ascii="Times New Roman" w:hAnsi="Times New Roman" w:cs="Times New Roman"/>
          <w:sz w:val="24"/>
          <w:szCs w:val="24"/>
        </w:rPr>
        <w:t xml:space="preserve">vijnë </w:t>
      </w:r>
      <w:r w:rsidR="00764048">
        <w:rPr>
          <w:rFonts w:ascii="Times New Roman" w:hAnsi="Times New Roman" w:cs="Times New Roman"/>
          <w:sz w:val="24"/>
          <w:szCs w:val="24"/>
        </w:rPr>
        <w:t>p</w:t>
      </w:r>
      <w:r w:rsidR="00C43001">
        <w:rPr>
          <w:rFonts w:ascii="Times New Roman" w:hAnsi="Times New Roman" w:cs="Times New Roman"/>
          <w:sz w:val="24"/>
          <w:szCs w:val="24"/>
        </w:rPr>
        <w:t>ë</w:t>
      </w:r>
      <w:r w:rsidR="00764048">
        <w:rPr>
          <w:rFonts w:ascii="Times New Roman" w:hAnsi="Times New Roman" w:cs="Times New Roman"/>
          <w:sz w:val="24"/>
          <w:szCs w:val="24"/>
        </w:rPr>
        <w:t>r arsye t</w:t>
      </w:r>
      <w:r w:rsidR="00C43001">
        <w:rPr>
          <w:rFonts w:ascii="Times New Roman" w:hAnsi="Times New Roman" w:cs="Times New Roman"/>
          <w:sz w:val="24"/>
          <w:szCs w:val="24"/>
        </w:rPr>
        <w:t>ë</w:t>
      </w:r>
      <w:r w:rsidR="00764048">
        <w:rPr>
          <w:rFonts w:ascii="Times New Roman" w:hAnsi="Times New Roman" w:cs="Times New Roman"/>
          <w:sz w:val="24"/>
          <w:szCs w:val="24"/>
        </w:rPr>
        <w:t xml:space="preserve"> procedurave t</w:t>
      </w:r>
      <w:r w:rsidR="00C43001">
        <w:rPr>
          <w:rFonts w:ascii="Times New Roman" w:hAnsi="Times New Roman" w:cs="Times New Roman"/>
          <w:sz w:val="24"/>
          <w:szCs w:val="24"/>
        </w:rPr>
        <w:t>ë</w:t>
      </w:r>
      <w:r w:rsidR="00764048">
        <w:rPr>
          <w:rFonts w:ascii="Times New Roman" w:hAnsi="Times New Roman" w:cs="Times New Roman"/>
          <w:sz w:val="24"/>
          <w:szCs w:val="24"/>
        </w:rPr>
        <w:t xml:space="preserve"> verifikimit/kontrollit nga administrata tatimore. </w:t>
      </w:r>
      <w:r w:rsidR="008C0AB3">
        <w:rPr>
          <w:rFonts w:ascii="Times New Roman" w:hAnsi="Times New Roman" w:cs="Times New Roman"/>
          <w:sz w:val="24"/>
          <w:szCs w:val="24"/>
        </w:rPr>
        <w:t>Me</w:t>
      </w:r>
      <w:r w:rsidR="00764048">
        <w:rPr>
          <w:rFonts w:ascii="Times New Roman" w:hAnsi="Times New Roman" w:cs="Times New Roman"/>
          <w:sz w:val="24"/>
          <w:szCs w:val="24"/>
        </w:rPr>
        <w:t>gjithat</w:t>
      </w:r>
      <w:r w:rsidR="00C43001">
        <w:rPr>
          <w:rFonts w:ascii="Times New Roman" w:hAnsi="Times New Roman" w:cs="Times New Roman"/>
          <w:sz w:val="24"/>
          <w:szCs w:val="24"/>
        </w:rPr>
        <w:t>ë</w:t>
      </w:r>
      <w:r w:rsidR="00764048">
        <w:rPr>
          <w:rFonts w:ascii="Times New Roman" w:hAnsi="Times New Roman" w:cs="Times New Roman"/>
          <w:sz w:val="24"/>
          <w:szCs w:val="24"/>
        </w:rPr>
        <w:t xml:space="preserve"> sipa</w:t>
      </w:r>
      <w:r w:rsidR="00264636">
        <w:rPr>
          <w:rFonts w:ascii="Times New Roman" w:hAnsi="Times New Roman" w:cs="Times New Roman"/>
          <w:sz w:val="24"/>
          <w:szCs w:val="24"/>
        </w:rPr>
        <w:t>s</w:t>
      </w:r>
      <w:r w:rsidR="00764048">
        <w:rPr>
          <w:rFonts w:ascii="Times New Roman" w:hAnsi="Times New Roman" w:cs="Times New Roman"/>
          <w:sz w:val="24"/>
          <w:szCs w:val="24"/>
        </w:rPr>
        <w:t xml:space="preserve"> DPT edhe k</w:t>
      </w:r>
      <w:r w:rsidR="00C43001">
        <w:rPr>
          <w:rFonts w:ascii="Times New Roman" w:hAnsi="Times New Roman" w:cs="Times New Roman"/>
          <w:sz w:val="24"/>
          <w:szCs w:val="24"/>
        </w:rPr>
        <w:t>ë</w:t>
      </w:r>
      <w:r w:rsidR="00764048">
        <w:rPr>
          <w:rFonts w:ascii="Times New Roman" w:hAnsi="Times New Roman" w:cs="Times New Roman"/>
          <w:sz w:val="24"/>
          <w:szCs w:val="24"/>
        </w:rPr>
        <w:t>to detyrime do t</w:t>
      </w:r>
      <w:r w:rsidR="00C43001">
        <w:rPr>
          <w:rFonts w:ascii="Times New Roman" w:hAnsi="Times New Roman" w:cs="Times New Roman"/>
          <w:sz w:val="24"/>
          <w:szCs w:val="24"/>
        </w:rPr>
        <w:t>ë</w:t>
      </w:r>
      <w:r w:rsidR="00764048">
        <w:rPr>
          <w:rFonts w:ascii="Times New Roman" w:hAnsi="Times New Roman" w:cs="Times New Roman"/>
          <w:sz w:val="24"/>
          <w:szCs w:val="24"/>
        </w:rPr>
        <w:t xml:space="preserve"> shlyen br</w:t>
      </w:r>
      <w:r w:rsidR="00C43001">
        <w:rPr>
          <w:rFonts w:ascii="Times New Roman" w:hAnsi="Times New Roman" w:cs="Times New Roman"/>
          <w:sz w:val="24"/>
          <w:szCs w:val="24"/>
        </w:rPr>
        <w:t>ë</w:t>
      </w:r>
      <w:r w:rsidR="00764048">
        <w:rPr>
          <w:rFonts w:ascii="Times New Roman" w:hAnsi="Times New Roman" w:cs="Times New Roman"/>
          <w:sz w:val="24"/>
          <w:szCs w:val="24"/>
        </w:rPr>
        <w:t xml:space="preserve">nda </w:t>
      </w:r>
      <w:r w:rsidR="004031F7">
        <w:rPr>
          <w:rFonts w:ascii="Times New Roman" w:hAnsi="Times New Roman" w:cs="Times New Roman"/>
          <w:sz w:val="24"/>
          <w:szCs w:val="24"/>
        </w:rPr>
        <w:t>vitit buxhetor 201</w:t>
      </w:r>
      <w:r w:rsidR="008C0AB3">
        <w:rPr>
          <w:rFonts w:ascii="Times New Roman" w:hAnsi="Times New Roman" w:cs="Times New Roman"/>
          <w:sz w:val="24"/>
          <w:szCs w:val="24"/>
        </w:rPr>
        <w:t>5</w:t>
      </w:r>
      <w:r w:rsidR="00764048">
        <w:rPr>
          <w:rFonts w:ascii="Times New Roman" w:hAnsi="Times New Roman" w:cs="Times New Roman"/>
          <w:sz w:val="24"/>
          <w:szCs w:val="24"/>
        </w:rPr>
        <w:t>.</w:t>
      </w:r>
    </w:p>
    <w:p w:rsidR="00B331CF" w:rsidRDefault="00B331CF" w:rsidP="000E5CA7">
      <w:pPr>
        <w:jc w:val="both"/>
        <w:rPr>
          <w:rFonts w:ascii="Times New Roman" w:hAnsi="Times New Roman" w:cs="Times New Roman"/>
          <w:sz w:val="24"/>
          <w:szCs w:val="24"/>
        </w:rPr>
      </w:pPr>
      <w:r>
        <w:rPr>
          <w:rFonts w:ascii="Times New Roman" w:hAnsi="Times New Roman" w:cs="Times New Roman"/>
          <w:sz w:val="24"/>
          <w:szCs w:val="24"/>
        </w:rPr>
        <w:t>M</w:t>
      </w:r>
      <w:r w:rsidR="00EC7935">
        <w:rPr>
          <w:rFonts w:ascii="Times New Roman" w:hAnsi="Times New Roman" w:cs="Times New Roman"/>
          <w:sz w:val="24"/>
          <w:szCs w:val="24"/>
        </w:rPr>
        <w:t>ë</w:t>
      </w:r>
      <w:r>
        <w:rPr>
          <w:rFonts w:ascii="Times New Roman" w:hAnsi="Times New Roman" w:cs="Times New Roman"/>
          <w:sz w:val="24"/>
          <w:szCs w:val="24"/>
        </w:rPr>
        <w:t xml:space="preserve"> posht</w:t>
      </w:r>
      <w:r w:rsidR="00EC7935">
        <w:rPr>
          <w:rFonts w:ascii="Times New Roman" w:hAnsi="Times New Roman" w:cs="Times New Roman"/>
          <w:sz w:val="24"/>
          <w:szCs w:val="24"/>
        </w:rPr>
        <w:t>ë</w:t>
      </w:r>
      <w:r>
        <w:rPr>
          <w:rFonts w:ascii="Times New Roman" w:hAnsi="Times New Roman" w:cs="Times New Roman"/>
          <w:sz w:val="24"/>
          <w:szCs w:val="24"/>
        </w:rPr>
        <w:t xml:space="preserve"> jepet n</w:t>
      </w:r>
      <w:r w:rsidR="00EC7935">
        <w:rPr>
          <w:rFonts w:ascii="Times New Roman" w:hAnsi="Times New Roman" w:cs="Times New Roman"/>
          <w:sz w:val="24"/>
          <w:szCs w:val="24"/>
        </w:rPr>
        <w:t>ë</w:t>
      </w:r>
      <w:r>
        <w:rPr>
          <w:rFonts w:ascii="Times New Roman" w:hAnsi="Times New Roman" w:cs="Times New Roman"/>
          <w:sz w:val="24"/>
          <w:szCs w:val="24"/>
        </w:rPr>
        <w:t xml:space="preserve"> m</w:t>
      </w:r>
      <w:r w:rsidR="00EC7935">
        <w:rPr>
          <w:rFonts w:ascii="Times New Roman" w:hAnsi="Times New Roman" w:cs="Times New Roman"/>
          <w:sz w:val="24"/>
          <w:szCs w:val="24"/>
        </w:rPr>
        <w:t>ë</w:t>
      </w:r>
      <w:r>
        <w:rPr>
          <w:rFonts w:ascii="Times New Roman" w:hAnsi="Times New Roman" w:cs="Times New Roman"/>
          <w:sz w:val="24"/>
          <w:szCs w:val="24"/>
        </w:rPr>
        <w:t>nyr</w:t>
      </w:r>
      <w:r w:rsidR="00EC7935">
        <w:rPr>
          <w:rFonts w:ascii="Times New Roman" w:hAnsi="Times New Roman" w:cs="Times New Roman"/>
          <w:sz w:val="24"/>
          <w:szCs w:val="24"/>
        </w:rPr>
        <w:t>ë</w:t>
      </w:r>
      <w:r>
        <w:rPr>
          <w:rFonts w:ascii="Times New Roman" w:hAnsi="Times New Roman" w:cs="Times New Roman"/>
          <w:sz w:val="24"/>
          <w:szCs w:val="24"/>
        </w:rPr>
        <w:t xml:space="preserve"> m</w:t>
      </w:r>
      <w:r w:rsidR="00EC7935">
        <w:rPr>
          <w:rFonts w:ascii="Times New Roman" w:hAnsi="Times New Roman" w:cs="Times New Roman"/>
          <w:sz w:val="24"/>
          <w:szCs w:val="24"/>
        </w:rPr>
        <w:t>ë</w:t>
      </w:r>
      <w:r>
        <w:rPr>
          <w:rFonts w:ascii="Times New Roman" w:hAnsi="Times New Roman" w:cs="Times New Roman"/>
          <w:sz w:val="24"/>
          <w:szCs w:val="24"/>
        </w:rPr>
        <w:t xml:space="preserve"> t</w:t>
      </w:r>
      <w:r w:rsidR="00EC7935">
        <w:rPr>
          <w:rFonts w:ascii="Times New Roman" w:hAnsi="Times New Roman" w:cs="Times New Roman"/>
          <w:sz w:val="24"/>
          <w:szCs w:val="24"/>
        </w:rPr>
        <w:t>ë</w:t>
      </w:r>
      <w:r>
        <w:rPr>
          <w:rFonts w:ascii="Times New Roman" w:hAnsi="Times New Roman" w:cs="Times New Roman"/>
          <w:sz w:val="24"/>
          <w:szCs w:val="24"/>
        </w:rPr>
        <w:t xml:space="preserve"> detajuar p</w:t>
      </w:r>
      <w:r w:rsidR="00EC7935">
        <w:rPr>
          <w:rFonts w:ascii="Times New Roman" w:hAnsi="Times New Roman" w:cs="Times New Roman"/>
          <w:sz w:val="24"/>
          <w:szCs w:val="24"/>
        </w:rPr>
        <w:t>ë</w:t>
      </w:r>
      <w:r w:rsidR="00766E72">
        <w:rPr>
          <w:rFonts w:ascii="Times New Roman" w:hAnsi="Times New Roman" w:cs="Times New Roman"/>
          <w:sz w:val="24"/>
          <w:szCs w:val="24"/>
        </w:rPr>
        <w:t>r</w:t>
      </w:r>
      <w:r>
        <w:rPr>
          <w:rFonts w:ascii="Times New Roman" w:hAnsi="Times New Roman" w:cs="Times New Roman"/>
          <w:sz w:val="24"/>
          <w:szCs w:val="24"/>
        </w:rPr>
        <w:t xml:space="preserve"> çdo ministri </w:t>
      </w:r>
      <w:r w:rsidR="00766E72">
        <w:rPr>
          <w:rFonts w:ascii="Times New Roman" w:hAnsi="Times New Roman" w:cs="Times New Roman"/>
          <w:sz w:val="24"/>
          <w:szCs w:val="24"/>
        </w:rPr>
        <w:t xml:space="preserve">jepet </w:t>
      </w:r>
      <w:r>
        <w:rPr>
          <w:rFonts w:ascii="Times New Roman" w:hAnsi="Times New Roman" w:cs="Times New Roman"/>
          <w:sz w:val="24"/>
          <w:szCs w:val="24"/>
        </w:rPr>
        <w:t>vlera e k</w:t>
      </w:r>
      <w:r w:rsidR="00EC7935">
        <w:rPr>
          <w:rFonts w:ascii="Times New Roman" w:hAnsi="Times New Roman" w:cs="Times New Roman"/>
          <w:sz w:val="24"/>
          <w:szCs w:val="24"/>
        </w:rPr>
        <w:t>ë</w:t>
      </w:r>
      <w:r>
        <w:rPr>
          <w:rFonts w:ascii="Times New Roman" w:hAnsi="Times New Roman" w:cs="Times New Roman"/>
          <w:sz w:val="24"/>
          <w:szCs w:val="24"/>
        </w:rPr>
        <w:t>tyre detyrimeve dhe arsyet e lindjes s</w:t>
      </w:r>
      <w:r w:rsidR="00EC7935">
        <w:rPr>
          <w:rFonts w:ascii="Times New Roman" w:hAnsi="Times New Roman" w:cs="Times New Roman"/>
          <w:sz w:val="24"/>
          <w:szCs w:val="24"/>
        </w:rPr>
        <w:t>ë</w:t>
      </w:r>
      <w:r>
        <w:rPr>
          <w:rFonts w:ascii="Times New Roman" w:hAnsi="Times New Roman" w:cs="Times New Roman"/>
          <w:sz w:val="24"/>
          <w:szCs w:val="24"/>
        </w:rPr>
        <w:t xml:space="preserve"> tyre, bazuar n</w:t>
      </w:r>
      <w:r w:rsidR="00EC7935">
        <w:rPr>
          <w:rFonts w:ascii="Times New Roman" w:hAnsi="Times New Roman" w:cs="Times New Roman"/>
          <w:sz w:val="24"/>
          <w:szCs w:val="24"/>
        </w:rPr>
        <w:t>ë</w:t>
      </w:r>
      <w:r>
        <w:rPr>
          <w:rFonts w:ascii="Times New Roman" w:hAnsi="Times New Roman" w:cs="Times New Roman"/>
          <w:sz w:val="24"/>
          <w:szCs w:val="24"/>
        </w:rPr>
        <w:t xml:space="preserve"> informacionet zyrtare t</w:t>
      </w:r>
      <w:r w:rsidR="00EC7935">
        <w:rPr>
          <w:rFonts w:ascii="Times New Roman" w:hAnsi="Times New Roman" w:cs="Times New Roman"/>
          <w:sz w:val="24"/>
          <w:szCs w:val="24"/>
        </w:rPr>
        <w:t>ë</w:t>
      </w:r>
      <w:r>
        <w:rPr>
          <w:rFonts w:ascii="Times New Roman" w:hAnsi="Times New Roman" w:cs="Times New Roman"/>
          <w:sz w:val="24"/>
          <w:szCs w:val="24"/>
        </w:rPr>
        <w:t xml:space="preserve"> ardhura.</w:t>
      </w:r>
    </w:p>
    <w:p w:rsidR="00B331CF" w:rsidRPr="0030393F" w:rsidRDefault="00B331CF" w:rsidP="0030393F">
      <w:pPr>
        <w:pStyle w:val="ListParagraph"/>
        <w:numPr>
          <w:ilvl w:val="0"/>
          <w:numId w:val="16"/>
        </w:numPr>
        <w:ind w:left="540" w:hanging="540"/>
        <w:jc w:val="both"/>
        <w:rPr>
          <w:rFonts w:ascii="Times New Roman" w:hAnsi="Times New Roman" w:cs="Times New Roman"/>
          <w:sz w:val="24"/>
          <w:szCs w:val="24"/>
        </w:rPr>
      </w:pPr>
      <w:r w:rsidRPr="00D31385">
        <w:rPr>
          <w:rFonts w:ascii="Times New Roman" w:hAnsi="Times New Roman" w:cs="Times New Roman"/>
          <w:b/>
          <w:sz w:val="24"/>
          <w:szCs w:val="24"/>
        </w:rPr>
        <w:t>Ministria e Transportit dhe Infrastruktures</w:t>
      </w:r>
      <w:r w:rsidRPr="00D31385">
        <w:rPr>
          <w:rFonts w:ascii="Times New Roman" w:hAnsi="Times New Roman" w:cs="Times New Roman"/>
          <w:sz w:val="24"/>
          <w:szCs w:val="24"/>
        </w:rPr>
        <w:t xml:space="preserve"> – deklaron  lindjen e detyrimeve </w:t>
      </w:r>
      <w:r>
        <w:rPr>
          <w:rFonts w:ascii="Times New Roman" w:hAnsi="Times New Roman" w:cs="Times New Roman"/>
          <w:sz w:val="24"/>
          <w:szCs w:val="24"/>
        </w:rPr>
        <w:t>në</w:t>
      </w:r>
      <w:r w:rsidRPr="00D31385">
        <w:rPr>
          <w:rFonts w:ascii="Times New Roman" w:hAnsi="Times New Roman" w:cs="Times New Roman"/>
          <w:sz w:val="24"/>
          <w:szCs w:val="24"/>
        </w:rPr>
        <w:t xml:space="preserve"> vler</w:t>
      </w:r>
      <w:r>
        <w:rPr>
          <w:rFonts w:ascii="Times New Roman" w:hAnsi="Times New Roman" w:cs="Times New Roman"/>
          <w:sz w:val="24"/>
          <w:szCs w:val="24"/>
        </w:rPr>
        <w:t>ë</w:t>
      </w:r>
      <w:r w:rsidRPr="00D31385">
        <w:rPr>
          <w:rFonts w:ascii="Times New Roman" w:hAnsi="Times New Roman" w:cs="Times New Roman"/>
          <w:sz w:val="24"/>
          <w:szCs w:val="24"/>
        </w:rPr>
        <w:t xml:space="preserve">n totale </w:t>
      </w:r>
      <w:r w:rsidR="007710F6">
        <w:rPr>
          <w:rFonts w:ascii="Times New Roman" w:hAnsi="Times New Roman" w:cs="Times New Roman"/>
          <w:sz w:val="24"/>
          <w:szCs w:val="24"/>
        </w:rPr>
        <w:t xml:space="preserve">rreth </w:t>
      </w:r>
      <w:r w:rsidR="00801B9B">
        <w:rPr>
          <w:rFonts w:ascii="Times New Roman" w:hAnsi="Times New Roman" w:cs="Times New Roman"/>
          <w:b/>
          <w:sz w:val="24"/>
          <w:szCs w:val="24"/>
          <w:u w:val="single"/>
        </w:rPr>
        <w:t>105.4</w:t>
      </w:r>
      <w:r w:rsidR="0017445D" w:rsidRPr="004031A7">
        <w:rPr>
          <w:rFonts w:ascii="Times New Roman" w:hAnsi="Times New Roman" w:cs="Times New Roman"/>
          <w:b/>
          <w:sz w:val="24"/>
          <w:szCs w:val="24"/>
          <w:u w:val="single"/>
        </w:rPr>
        <w:t xml:space="preserve"> mili</w:t>
      </w:r>
      <w:r w:rsidR="00801B9B">
        <w:rPr>
          <w:rFonts w:ascii="Times New Roman" w:hAnsi="Times New Roman" w:cs="Times New Roman"/>
          <w:b/>
          <w:sz w:val="24"/>
          <w:szCs w:val="24"/>
          <w:u w:val="single"/>
        </w:rPr>
        <w:t>on</w:t>
      </w:r>
      <w:r w:rsidR="0017445D">
        <w:rPr>
          <w:rFonts w:ascii="Times New Roman" w:hAnsi="Times New Roman" w:cs="Times New Roman"/>
          <w:b/>
          <w:sz w:val="24"/>
          <w:szCs w:val="24"/>
        </w:rPr>
        <w:t xml:space="preserve"> </w:t>
      </w:r>
      <w:r w:rsidRPr="00D31385">
        <w:rPr>
          <w:rFonts w:ascii="Times New Roman" w:hAnsi="Times New Roman" w:cs="Times New Roman"/>
          <w:sz w:val="24"/>
          <w:szCs w:val="24"/>
        </w:rPr>
        <w:t>lek</w:t>
      </w:r>
      <w:r>
        <w:rPr>
          <w:rFonts w:ascii="Times New Roman" w:hAnsi="Times New Roman" w:cs="Times New Roman"/>
          <w:sz w:val="24"/>
          <w:szCs w:val="24"/>
        </w:rPr>
        <w:t>ë</w:t>
      </w:r>
      <w:r w:rsidRPr="00D31385">
        <w:rPr>
          <w:rFonts w:ascii="Times New Roman" w:hAnsi="Times New Roman" w:cs="Times New Roman"/>
          <w:sz w:val="24"/>
          <w:szCs w:val="24"/>
        </w:rPr>
        <w:t>, detyrim i kri</w:t>
      </w:r>
      <w:r>
        <w:rPr>
          <w:rFonts w:ascii="Times New Roman" w:hAnsi="Times New Roman" w:cs="Times New Roman"/>
          <w:sz w:val="24"/>
          <w:szCs w:val="24"/>
        </w:rPr>
        <w:t>j</w:t>
      </w:r>
      <w:r w:rsidRPr="00D31385">
        <w:rPr>
          <w:rFonts w:ascii="Times New Roman" w:hAnsi="Times New Roman" w:cs="Times New Roman"/>
          <w:sz w:val="24"/>
          <w:szCs w:val="24"/>
        </w:rPr>
        <w:t>uar nga Autoriteti Rrugor Shqiptar</w:t>
      </w:r>
      <w:r w:rsidR="004031A7">
        <w:rPr>
          <w:rFonts w:ascii="Times New Roman" w:hAnsi="Times New Roman" w:cs="Times New Roman"/>
          <w:sz w:val="24"/>
          <w:szCs w:val="24"/>
        </w:rPr>
        <w:t xml:space="preserve"> n</w:t>
      </w:r>
      <w:r w:rsidR="00EB61EF">
        <w:rPr>
          <w:rFonts w:ascii="Times New Roman" w:hAnsi="Times New Roman" w:cs="Times New Roman"/>
          <w:sz w:val="24"/>
          <w:szCs w:val="24"/>
        </w:rPr>
        <w:t>ë</w:t>
      </w:r>
      <w:r w:rsidR="004031A7">
        <w:rPr>
          <w:rFonts w:ascii="Times New Roman" w:hAnsi="Times New Roman" w:cs="Times New Roman"/>
          <w:sz w:val="24"/>
          <w:szCs w:val="24"/>
        </w:rPr>
        <w:t xml:space="preserve"> vler</w:t>
      </w:r>
      <w:r w:rsidR="00EB61EF">
        <w:rPr>
          <w:rFonts w:ascii="Times New Roman" w:hAnsi="Times New Roman" w:cs="Times New Roman"/>
          <w:sz w:val="24"/>
          <w:szCs w:val="24"/>
        </w:rPr>
        <w:t>ë</w:t>
      </w:r>
      <w:r w:rsidR="004031A7">
        <w:rPr>
          <w:rFonts w:ascii="Times New Roman" w:hAnsi="Times New Roman" w:cs="Times New Roman"/>
          <w:sz w:val="24"/>
          <w:szCs w:val="24"/>
        </w:rPr>
        <w:t xml:space="preserve">n </w:t>
      </w:r>
      <w:r w:rsidR="00737227">
        <w:rPr>
          <w:rFonts w:ascii="Times New Roman" w:hAnsi="Times New Roman" w:cs="Times New Roman"/>
          <w:b/>
          <w:sz w:val="24"/>
          <w:szCs w:val="24"/>
        </w:rPr>
        <w:t>77</w:t>
      </w:r>
      <w:r w:rsidR="00DE0056">
        <w:rPr>
          <w:rFonts w:ascii="Times New Roman" w:hAnsi="Times New Roman" w:cs="Times New Roman"/>
          <w:b/>
          <w:sz w:val="24"/>
          <w:szCs w:val="24"/>
        </w:rPr>
        <w:t xml:space="preserve"> mili</w:t>
      </w:r>
      <w:r w:rsidR="00737227">
        <w:rPr>
          <w:rFonts w:ascii="Times New Roman" w:hAnsi="Times New Roman" w:cs="Times New Roman"/>
          <w:b/>
          <w:sz w:val="24"/>
          <w:szCs w:val="24"/>
        </w:rPr>
        <w:t>on</w:t>
      </w:r>
      <w:r w:rsidR="004031A7">
        <w:rPr>
          <w:rFonts w:ascii="Times New Roman" w:hAnsi="Times New Roman" w:cs="Times New Roman"/>
          <w:sz w:val="24"/>
          <w:szCs w:val="24"/>
        </w:rPr>
        <w:t xml:space="preserve"> lek</w:t>
      </w:r>
      <w:r w:rsidR="00EB61EF">
        <w:rPr>
          <w:rFonts w:ascii="Times New Roman" w:hAnsi="Times New Roman" w:cs="Times New Roman"/>
          <w:sz w:val="24"/>
          <w:szCs w:val="24"/>
        </w:rPr>
        <w:t>ë</w:t>
      </w:r>
      <w:r w:rsidR="004069A3">
        <w:rPr>
          <w:rFonts w:ascii="Times New Roman" w:hAnsi="Times New Roman" w:cs="Times New Roman"/>
          <w:sz w:val="24"/>
          <w:szCs w:val="24"/>
        </w:rPr>
        <w:t>,</w:t>
      </w:r>
      <w:r w:rsidR="004031A7">
        <w:rPr>
          <w:rFonts w:ascii="Times New Roman" w:hAnsi="Times New Roman" w:cs="Times New Roman"/>
          <w:sz w:val="24"/>
          <w:szCs w:val="24"/>
        </w:rPr>
        <w:t xml:space="preserve"> Drejtoria e P</w:t>
      </w:r>
      <w:r w:rsidR="00EB61EF">
        <w:rPr>
          <w:rFonts w:ascii="Times New Roman" w:hAnsi="Times New Roman" w:cs="Times New Roman"/>
          <w:sz w:val="24"/>
          <w:szCs w:val="24"/>
        </w:rPr>
        <w:t>ë</w:t>
      </w:r>
      <w:r w:rsidR="004031A7">
        <w:rPr>
          <w:rFonts w:ascii="Times New Roman" w:hAnsi="Times New Roman" w:cs="Times New Roman"/>
          <w:sz w:val="24"/>
          <w:szCs w:val="24"/>
        </w:rPr>
        <w:t>rgjithshme Uj</w:t>
      </w:r>
      <w:r w:rsidR="00EB61EF">
        <w:rPr>
          <w:rFonts w:ascii="Times New Roman" w:hAnsi="Times New Roman" w:cs="Times New Roman"/>
          <w:sz w:val="24"/>
          <w:szCs w:val="24"/>
        </w:rPr>
        <w:t>ë</w:t>
      </w:r>
      <w:r w:rsidR="004031A7">
        <w:rPr>
          <w:rFonts w:ascii="Times New Roman" w:hAnsi="Times New Roman" w:cs="Times New Roman"/>
          <w:sz w:val="24"/>
          <w:szCs w:val="24"/>
        </w:rPr>
        <w:t>sjell</w:t>
      </w:r>
      <w:r w:rsidR="00EB61EF">
        <w:rPr>
          <w:rFonts w:ascii="Times New Roman" w:hAnsi="Times New Roman" w:cs="Times New Roman"/>
          <w:sz w:val="24"/>
          <w:szCs w:val="24"/>
        </w:rPr>
        <w:t>ë</w:t>
      </w:r>
      <w:r w:rsidR="004031A7">
        <w:rPr>
          <w:rFonts w:ascii="Times New Roman" w:hAnsi="Times New Roman" w:cs="Times New Roman"/>
          <w:sz w:val="24"/>
          <w:szCs w:val="24"/>
        </w:rPr>
        <w:t>s Kanalizime n</w:t>
      </w:r>
      <w:r w:rsidR="00EB61EF">
        <w:rPr>
          <w:rFonts w:ascii="Times New Roman" w:hAnsi="Times New Roman" w:cs="Times New Roman"/>
          <w:sz w:val="24"/>
          <w:szCs w:val="24"/>
        </w:rPr>
        <w:t>ë</w:t>
      </w:r>
      <w:r w:rsidR="004031A7">
        <w:rPr>
          <w:rFonts w:ascii="Times New Roman" w:hAnsi="Times New Roman" w:cs="Times New Roman"/>
          <w:sz w:val="24"/>
          <w:szCs w:val="24"/>
        </w:rPr>
        <w:t xml:space="preserve"> vler</w:t>
      </w:r>
      <w:r w:rsidR="00EB61EF">
        <w:rPr>
          <w:rFonts w:ascii="Times New Roman" w:hAnsi="Times New Roman" w:cs="Times New Roman"/>
          <w:sz w:val="24"/>
          <w:szCs w:val="24"/>
        </w:rPr>
        <w:t>ë</w:t>
      </w:r>
      <w:r w:rsidR="004031A7">
        <w:rPr>
          <w:rFonts w:ascii="Times New Roman" w:hAnsi="Times New Roman" w:cs="Times New Roman"/>
          <w:sz w:val="24"/>
          <w:szCs w:val="24"/>
        </w:rPr>
        <w:t xml:space="preserve">n </w:t>
      </w:r>
      <w:r w:rsidR="003C7AFA">
        <w:rPr>
          <w:rFonts w:ascii="Times New Roman" w:hAnsi="Times New Roman" w:cs="Times New Roman"/>
          <w:b/>
          <w:sz w:val="24"/>
          <w:szCs w:val="24"/>
        </w:rPr>
        <w:t>28.4</w:t>
      </w:r>
      <w:r w:rsidR="004031A7" w:rsidRPr="004031A7">
        <w:rPr>
          <w:rFonts w:ascii="Times New Roman" w:hAnsi="Times New Roman" w:cs="Times New Roman"/>
          <w:b/>
          <w:sz w:val="24"/>
          <w:szCs w:val="24"/>
        </w:rPr>
        <w:t xml:space="preserve"> milion</w:t>
      </w:r>
      <w:r w:rsidR="004031A7">
        <w:rPr>
          <w:rFonts w:ascii="Times New Roman" w:hAnsi="Times New Roman" w:cs="Times New Roman"/>
          <w:sz w:val="24"/>
          <w:szCs w:val="24"/>
        </w:rPr>
        <w:t xml:space="preserve"> lek</w:t>
      </w:r>
      <w:r w:rsidR="00EB61EF">
        <w:rPr>
          <w:rFonts w:ascii="Times New Roman" w:hAnsi="Times New Roman" w:cs="Times New Roman"/>
          <w:sz w:val="24"/>
          <w:szCs w:val="24"/>
        </w:rPr>
        <w:t>ë</w:t>
      </w:r>
      <w:r w:rsidR="004069A3">
        <w:rPr>
          <w:rFonts w:ascii="Times New Roman" w:hAnsi="Times New Roman" w:cs="Times New Roman"/>
          <w:sz w:val="24"/>
          <w:szCs w:val="24"/>
        </w:rPr>
        <w:t>.</w:t>
      </w:r>
      <w:r w:rsidR="004031A7">
        <w:rPr>
          <w:rFonts w:ascii="Times New Roman" w:hAnsi="Times New Roman" w:cs="Times New Roman"/>
          <w:sz w:val="24"/>
          <w:szCs w:val="24"/>
        </w:rPr>
        <w:t xml:space="preserve"> Nd</w:t>
      </w:r>
      <w:r w:rsidR="00EB61EF">
        <w:rPr>
          <w:rFonts w:ascii="Times New Roman" w:hAnsi="Times New Roman" w:cs="Times New Roman"/>
          <w:sz w:val="24"/>
          <w:szCs w:val="24"/>
        </w:rPr>
        <w:t>ë</w:t>
      </w:r>
      <w:r w:rsidR="004031A7">
        <w:rPr>
          <w:rFonts w:ascii="Times New Roman" w:hAnsi="Times New Roman" w:cs="Times New Roman"/>
          <w:sz w:val="24"/>
          <w:szCs w:val="24"/>
        </w:rPr>
        <w:t>rkoh</w:t>
      </w:r>
      <w:r w:rsidR="00EB61EF">
        <w:rPr>
          <w:rFonts w:ascii="Times New Roman" w:hAnsi="Times New Roman" w:cs="Times New Roman"/>
          <w:sz w:val="24"/>
          <w:szCs w:val="24"/>
        </w:rPr>
        <w:t>ë</w:t>
      </w:r>
      <w:r w:rsidR="004031A7">
        <w:rPr>
          <w:rFonts w:ascii="Times New Roman" w:hAnsi="Times New Roman" w:cs="Times New Roman"/>
          <w:sz w:val="24"/>
          <w:szCs w:val="24"/>
        </w:rPr>
        <w:t xml:space="preserve"> q</w:t>
      </w:r>
      <w:r w:rsidR="00EB61EF">
        <w:rPr>
          <w:rFonts w:ascii="Times New Roman" w:hAnsi="Times New Roman" w:cs="Times New Roman"/>
          <w:sz w:val="24"/>
          <w:szCs w:val="24"/>
        </w:rPr>
        <w:t>ë</w:t>
      </w:r>
      <w:r w:rsidR="004031A7">
        <w:rPr>
          <w:rFonts w:ascii="Times New Roman" w:hAnsi="Times New Roman" w:cs="Times New Roman"/>
          <w:sz w:val="24"/>
          <w:szCs w:val="24"/>
        </w:rPr>
        <w:t xml:space="preserve"> sipas informacionit t</w:t>
      </w:r>
      <w:r w:rsidR="00EB61EF">
        <w:rPr>
          <w:rFonts w:ascii="Times New Roman" w:hAnsi="Times New Roman" w:cs="Times New Roman"/>
          <w:sz w:val="24"/>
          <w:szCs w:val="24"/>
        </w:rPr>
        <w:t>ë</w:t>
      </w:r>
      <w:r w:rsidR="004031A7">
        <w:rPr>
          <w:rFonts w:ascii="Times New Roman" w:hAnsi="Times New Roman" w:cs="Times New Roman"/>
          <w:sz w:val="24"/>
          <w:szCs w:val="24"/>
        </w:rPr>
        <w:t xml:space="preserve"> ardhur, vazhdon paraqitja e vendimeve gjyq</w:t>
      </w:r>
      <w:r w:rsidR="00EB61EF">
        <w:rPr>
          <w:rFonts w:ascii="Times New Roman" w:hAnsi="Times New Roman" w:cs="Times New Roman"/>
          <w:sz w:val="24"/>
          <w:szCs w:val="24"/>
        </w:rPr>
        <w:t>ë</w:t>
      </w:r>
      <w:r w:rsidR="004031A7">
        <w:rPr>
          <w:rFonts w:ascii="Times New Roman" w:hAnsi="Times New Roman" w:cs="Times New Roman"/>
          <w:sz w:val="24"/>
          <w:szCs w:val="24"/>
        </w:rPr>
        <w:t>sore si p</w:t>
      </w:r>
      <w:r w:rsidR="00EB61EF">
        <w:rPr>
          <w:rFonts w:ascii="Times New Roman" w:hAnsi="Times New Roman" w:cs="Times New Roman"/>
          <w:sz w:val="24"/>
          <w:szCs w:val="24"/>
        </w:rPr>
        <w:t>ë</w:t>
      </w:r>
      <w:r w:rsidR="004031A7">
        <w:rPr>
          <w:rFonts w:ascii="Times New Roman" w:hAnsi="Times New Roman" w:cs="Times New Roman"/>
          <w:sz w:val="24"/>
          <w:szCs w:val="24"/>
        </w:rPr>
        <w:t>r rastet e largimeve nga puna ashtu edhe ato p</w:t>
      </w:r>
      <w:r w:rsidR="00EB61EF">
        <w:rPr>
          <w:rFonts w:ascii="Times New Roman" w:hAnsi="Times New Roman" w:cs="Times New Roman"/>
          <w:sz w:val="24"/>
          <w:szCs w:val="24"/>
        </w:rPr>
        <w:t>ë</w:t>
      </w:r>
      <w:r w:rsidR="004031A7">
        <w:rPr>
          <w:rFonts w:ascii="Times New Roman" w:hAnsi="Times New Roman" w:cs="Times New Roman"/>
          <w:sz w:val="24"/>
          <w:szCs w:val="24"/>
        </w:rPr>
        <w:t>r kund</w:t>
      </w:r>
      <w:r w:rsidR="00EB61EF">
        <w:rPr>
          <w:rFonts w:ascii="Times New Roman" w:hAnsi="Times New Roman" w:cs="Times New Roman"/>
          <w:sz w:val="24"/>
          <w:szCs w:val="24"/>
        </w:rPr>
        <w:t>ë</w:t>
      </w:r>
      <w:r w:rsidR="004031A7">
        <w:rPr>
          <w:rFonts w:ascii="Times New Roman" w:hAnsi="Times New Roman" w:cs="Times New Roman"/>
          <w:sz w:val="24"/>
          <w:szCs w:val="24"/>
        </w:rPr>
        <w:t>rshtim t</w:t>
      </w:r>
      <w:r w:rsidR="00EB61EF">
        <w:rPr>
          <w:rFonts w:ascii="Times New Roman" w:hAnsi="Times New Roman" w:cs="Times New Roman"/>
          <w:sz w:val="24"/>
          <w:szCs w:val="24"/>
        </w:rPr>
        <w:t>ë</w:t>
      </w:r>
      <w:r w:rsidR="004031A7">
        <w:rPr>
          <w:rFonts w:ascii="Times New Roman" w:hAnsi="Times New Roman" w:cs="Times New Roman"/>
          <w:sz w:val="24"/>
          <w:szCs w:val="24"/>
        </w:rPr>
        <w:t xml:space="preserve"> vlerave t</w:t>
      </w:r>
      <w:r w:rsidR="00EB61EF">
        <w:rPr>
          <w:rFonts w:ascii="Times New Roman" w:hAnsi="Times New Roman" w:cs="Times New Roman"/>
          <w:sz w:val="24"/>
          <w:szCs w:val="24"/>
        </w:rPr>
        <w:t>ë</w:t>
      </w:r>
      <w:r w:rsidR="004031A7">
        <w:rPr>
          <w:rFonts w:ascii="Times New Roman" w:hAnsi="Times New Roman" w:cs="Times New Roman"/>
          <w:sz w:val="24"/>
          <w:szCs w:val="24"/>
        </w:rPr>
        <w:t xml:space="preserve"> shpron</w:t>
      </w:r>
      <w:r w:rsidR="00EB61EF">
        <w:rPr>
          <w:rFonts w:ascii="Times New Roman" w:hAnsi="Times New Roman" w:cs="Times New Roman"/>
          <w:sz w:val="24"/>
          <w:szCs w:val="24"/>
        </w:rPr>
        <w:t>ë</w:t>
      </w:r>
      <w:r w:rsidR="004031A7">
        <w:rPr>
          <w:rFonts w:ascii="Times New Roman" w:hAnsi="Times New Roman" w:cs="Times New Roman"/>
          <w:sz w:val="24"/>
          <w:szCs w:val="24"/>
        </w:rPr>
        <w:t xml:space="preserve">simeve. </w:t>
      </w:r>
      <w:r w:rsidR="007E3108">
        <w:rPr>
          <w:rFonts w:ascii="Times New Roman" w:hAnsi="Times New Roman" w:cs="Times New Roman"/>
          <w:sz w:val="24"/>
          <w:szCs w:val="24"/>
        </w:rPr>
        <w:t>N</w:t>
      </w:r>
      <w:r w:rsidR="00EB61EF">
        <w:rPr>
          <w:rFonts w:ascii="Times New Roman" w:hAnsi="Times New Roman" w:cs="Times New Roman"/>
          <w:sz w:val="24"/>
          <w:szCs w:val="24"/>
        </w:rPr>
        <w:t>ë</w:t>
      </w:r>
      <w:r w:rsidR="007E3108">
        <w:rPr>
          <w:rFonts w:ascii="Times New Roman" w:hAnsi="Times New Roman" w:cs="Times New Roman"/>
          <w:sz w:val="24"/>
          <w:szCs w:val="24"/>
        </w:rPr>
        <w:t xml:space="preserve"> </w:t>
      </w:r>
      <w:r w:rsidR="004031A7">
        <w:rPr>
          <w:rFonts w:ascii="Times New Roman" w:hAnsi="Times New Roman" w:cs="Times New Roman"/>
          <w:sz w:val="24"/>
          <w:szCs w:val="24"/>
        </w:rPr>
        <w:t>k</w:t>
      </w:r>
      <w:r w:rsidR="00EB61EF">
        <w:rPr>
          <w:rFonts w:ascii="Times New Roman" w:hAnsi="Times New Roman" w:cs="Times New Roman"/>
          <w:sz w:val="24"/>
          <w:szCs w:val="24"/>
        </w:rPr>
        <w:t>ë</w:t>
      </w:r>
      <w:r w:rsidR="004031A7">
        <w:rPr>
          <w:rFonts w:ascii="Times New Roman" w:hAnsi="Times New Roman" w:cs="Times New Roman"/>
          <w:sz w:val="24"/>
          <w:szCs w:val="24"/>
        </w:rPr>
        <w:t>t</w:t>
      </w:r>
      <w:r w:rsidR="00EB61EF">
        <w:rPr>
          <w:rFonts w:ascii="Times New Roman" w:hAnsi="Times New Roman" w:cs="Times New Roman"/>
          <w:sz w:val="24"/>
          <w:szCs w:val="24"/>
        </w:rPr>
        <w:t>ë</w:t>
      </w:r>
      <w:r w:rsidR="003E3E81">
        <w:rPr>
          <w:rFonts w:ascii="Times New Roman" w:hAnsi="Times New Roman" w:cs="Times New Roman"/>
          <w:sz w:val="24"/>
          <w:szCs w:val="24"/>
        </w:rPr>
        <w:t xml:space="preserve"> tremujor, p</w:t>
      </w:r>
      <w:r w:rsidR="00307A60">
        <w:rPr>
          <w:rFonts w:ascii="Times New Roman" w:hAnsi="Times New Roman" w:cs="Times New Roman"/>
          <w:sz w:val="24"/>
          <w:szCs w:val="24"/>
        </w:rPr>
        <w:t>ë</w:t>
      </w:r>
      <w:r w:rsidR="003E3E81">
        <w:rPr>
          <w:rFonts w:ascii="Times New Roman" w:hAnsi="Times New Roman" w:cs="Times New Roman"/>
          <w:sz w:val="24"/>
          <w:szCs w:val="24"/>
        </w:rPr>
        <w:t>r k</w:t>
      </w:r>
      <w:r w:rsidR="00307A60">
        <w:rPr>
          <w:rFonts w:ascii="Times New Roman" w:hAnsi="Times New Roman" w:cs="Times New Roman"/>
          <w:sz w:val="24"/>
          <w:szCs w:val="24"/>
        </w:rPr>
        <w:t>ë</w:t>
      </w:r>
      <w:r w:rsidR="003E3E81">
        <w:rPr>
          <w:rFonts w:ascii="Times New Roman" w:hAnsi="Times New Roman" w:cs="Times New Roman"/>
          <w:sz w:val="24"/>
          <w:szCs w:val="24"/>
        </w:rPr>
        <w:t>t</w:t>
      </w:r>
      <w:r w:rsidR="00307A60">
        <w:rPr>
          <w:rFonts w:ascii="Times New Roman" w:hAnsi="Times New Roman" w:cs="Times New Roman"/>
          <w:sz w:val="24"/>
          <w:szCs w:val="24"/>
        </w:rPr>
        <w:t>ë</w:t>
      </w:r>
      <w:r w:rsidR="003E3E81">
        <w:rPr>
          <w:rFonts w:ascii="Times New Roman" w:hAnsi="Times New Roman" w:cs="Times New Roman"/>
          <w:sz w:val="24"/>
          <w:szCs w:val="24"/>
        </w:rPr>
        <w:t xml:space="preserve"> detyrim </w:t>
      </w:r>
      <w:r w:rsidR="004031A7">
        <w:rPr>
          <w:rFonts w:ascii="Times New Roman" w:hAnsi="Times New Roman" w:cs="Times New Roman"/>
          <w:sz w:val="24"/>
          <w:szCs w:val="24"/>
        </w:rPr>
        <w:t xml:space="preserve">raportohet </w:t>
      </w:r>
      <w:r w:rsidR="006D65AF">
        <w:rPr>
          <w:rFonts w:ascii="Times New Roman" w:hAnsi="Times New Roman" w:cs="Times New Roman"/>
          <w:sz w:val="24"/>
          <w:szCs w:val="24"/>
        </w:rPr>
        <w:t>vlera prej</w:t>
      </w:r>
      <w:r w:rsidR="00725AA0">
        <w:rPr>
          <w:rFonts w:ascii="Times New Roman" w:hAnsi="Times New Roman" w:cs="Times New Roman"/>
          <w:sz w:val="24"/>
          <w:szCs w:val="24"/>
        </w:rPr>
        <w:t xml:space="preserve"> </w:t>
      </w:r>
      <w:r w:rsidR="00DE0056" w:rsidRPr="00BE371E">
        <w:rPr>
          <w:rFonts w:ascii="Times New Roman" w:hAnsi="Times New Roman" w:cs="Times New Roman"/>
          <w:b/>
          <w:sz w:val="24"/>
          <w:szCs w:val="24"/>
        </w:rPr>
        <w:t>211</w:t>
      </w:r>
      <w:r w:rsidR="00725AA0" w:rsidRPr="00BE371E">
        <w:rPr>
          <w:rFonts w:ascii="Times New Roman" w:hAnsi="Times New Roman" w:cs="Times New Roman"/>
          <w:b/>
          <w:sz w:val="24"/>
          <w:szCs w:val="24"/>
        </w:rPr>
        <w:t xml:space="preserve"> milion</w:t>
      </w:r>
      <w:r w:rsidR="00725AA0">
        <w:rPr>
          <w:rFonts w:ascii="Times New Roman" w:hAnsi="Times New Roman" w:cs="Times New Roman"/>
          <w:sz w:val="24"/>
          <w:szCs w:val="24"/>
        </w:rPr>
        <w:t xml:space="preserve"> lek</w:t>
      </w:r>
      <w:r w:rsidR="002512C9">
        <w:rPr>
          <w:rFonts w:ascii="Times New Roman" w:hAnsi="Times New Roman" w:cs="Times New Roman"/>
          <w:sz w:val="24"/>
          <w:szCs w:val="24"/>
        </w:rPr>
        <w:t>ë</w:t>
      </w:r>
      <w:r w:rsidR="004031A7">
        <w:rPr>
          <w:rFonts w:ascii="Times New Roman" w:hAnsi="Times New Roman" w:cs="Times New Roman"/>
          <w:sz w:val="24"/>
          <w:szCs w:val="24"/>
        </w:rPr>
        <w:t>, e cila nuk mund t</w:t>
      </w:r>
      <w:r w:rsidR="006D65AF">
        <w:rPr>
          <w:rFonts w:ascii="Times New Roman" w:hAnsi="Times New Roman" w:cs="Times New Roman"/>
          <w:sz w:val="24"/>
          <w:szCs w:val="24"/>
        </w:rPr>
        <w:t>ë</w:t>
      </w:r>
      <w:r w:rsidR="004031A7">
        <w:rPr>
          <w:rFonts w:ascii="Times New Roman" w:hAnsi="Times New Roman" w:cs="Times New Roman"/>
          <w:sz w:val="24"/>
          <w:szCs w:val="24"/>
        </w:rPr>
        <w:t xml:space="preserve"> konsiderohet si detyrim i krijuar rishtazi.</w:t>
      </w:r>
      <w:r w:rsidR="00005B03">
        <w:rPr>
          <w:rFonts w:ascii="Times New Roman" w:hAnsi="Times New Roman" w:cs="Times New Roman"/>
          <w:sz w:val="24"/>
          <w:szCs w:val="24"/>
        </w:rPr>
        <w:t xml:space="preserve"> </w:t>
      </w:r>
      <w:r w:rsidR="0073523E">
        <w:rPr>
          <w:rFonts w:ascii="Times New Roman" w:hAnsi="Times New Roman" w:cs="Times New Roman"/>
          <w:sz w:val="24"/>
          <w:szCs w:val="24"/>
        </w:rPr>
        <w:t>N</w:t>
      </w:r>
      <w:r w:rsidR="002512C9">
        <w:rPr>
          <w:rFonts w:ascii="Times New Roman" w:hAnsi="Times New Roman" w:cs="Times New Roman"/>
          <w:sz w:val="24"/>
          <w:szCs w:val="24"/>
        </w:rPr>
        <w:t>ë</w:t>
      </w:r>
      <w:r w:rsidR="0073523E">
        <w:rPr>
          <w:rFonts w:ascii="Times New Roman" w:hAnsi="Times New Roman" w:cs="Times New Roman"/>
          <w:sz w:val="24"/>
          <w:szCs w:val="24"/>
        </w:rPr>
        <w:t xml:space="preserve"> m</w:t>
      </w:r>
      <w:r w:rsidR="002512C9">
        <w:rPr>
          <w:rFonts w:ascii="Times New Roman" w:hAnsi="Times New Roman" w:cs="Times New Roman"/>
          <w:sz w:val="24"/>
          <w:szCs w:val="24"/>
        </w:rPr>
        <w:t>ë</w:t>
      </w:r>
      <w:r w:rsidR="0073523E">
        <w:rPr>
          <w:rFonts w:ascii="Times New Roman" w:hAnsi="Times New Roman" w:cs="Times New Roman"/>
          <w:sz w:val="24"/>
          <w:szCs w:val="24"/>
        </w:rPr>
        <w:t>nyr</w:t>
      </w:r>
      <w:r w:rsidR="002512C9">
        <w:rPr>
          <w:rFonts w:ascii="Times New Roman" w:hAnsi="Times New Roman" w:cs="Times New Roman"/>
          <w:sz w:val="24"/>
          <w:szCs w:val="24"/>
        </w:rPr>
        <w:t>ë</w:t>
      </w:r>
      <w:r w:rsidR="0073523E">
        <w:rPr>
          <w:rFonts w:ascii="Times New Roman" w:hAnsi="Times New Roman" w:cs="Times New Roman"/>
          <w:sz w:val="24"/>
          <w:szCs w:val="24"/>
        </w:rPr>
        <w:t xml:space="preserve"> m</w:t>
      </w:r>
      <w:r w:rsidR="002512C9">
        <w:rPr>
          <w:rFonts w:ascii="Times New Roman" w:hAnsi="Times New Roman" w:cs="Times New Roman"/>
          <w:sz w:val="24"/>
          <w:szCs w:val="24"/>
        </w:rPr>
        <w:t>ë</w:t>
      </w:r>
      <w:r w:rsidR="0073523E">
        <w:rPr>
          <w:rFonts w:ascii="Times New Roman" w:hAnsi="Times New Roman" w:cs="Times New Roman"/>
          <w:sz w:val="24"/>
          <w:szCs w:val="24"/>
        </w:rPr>
        <w:t xml:space="preserve"> t</w:t>
      </w:r>
      <w:r w:rsidR="002512C9">
        <w:rPr>
          <w:rFonts w:ascii="Times New Roman" w:hAnsi="Times New Roman" w:cs="Times New Roman"/>
          <w:sz w:val="24"/>
          <w:szCs w:val="24"/>
        </w:rPr>
        <w:t>ë</w:t>
      </w:r>
      <w:r w:rsidR="0073523E">
        <w:rPr>
          <w:rFonts w:ascii="Times New Roman" w:hAnsi="Times New Roman" w:cs="Times New Roman"/>
          <w:sz w:val="24"/>
          <w:szCs w:val="24"/>
        </w:rPr>
        <w:t xml:space="preserve"> detajuar </w:t>
      </w:r>
      <w:r w:rsidR="000203C9">
        <w:rPr>
          <w:rFonts w:ascii="Times New Roman" w:hAnsi="Times New Roman" w:cs="Times New Roman"/>
          <w:sz w:val="24"/>
          <w:szCs w:val="24"/>
        </w:rPr>
        <w:t xml:space="preserve"> </w:t>
      </w:r>
      <w:r w:rsidR="0073523E">
        <w:rPr>
          <w:rFonts w:ascii="Times New Roman" w:hAnsi="Times New Roman" w:cs="Times New Roman"/>
          <w:sz w:val="24"/>
          <w:szCs w:val="24"/>
        </w:rPr>
        <w:t xml:space="preserve">vlera e </w:t>
      </w:r>
      <w:r w:rsidR="006D65AF">
        <w:rPr>
          <w:rFonts w:ascii="Times New Roman" w:hAnsi="Times New Roman" w:cs="Times New Roman"/>
          <w:sz w:val="24"/>
          <w:szCs w:val="24"/>
        </w:rPr>
        <w:t>detyrimeve të krijuara rishtaz</w:t>
      </w:r>
      <w:r w:rsidR="0073523E">
        <w:rPr>
          <w:rFonts w:ascii="Times New Roman" w:hAnsi="Times New Roman" w:cs="Times New Roman"/>
          <w:sz w:val="24"/>
          <w:szCs w:val="24"/>
        </w:rPr>
        <w:t xml:space="preserve"> </w:t>
      </w:r>
      <w:r w:rsidR="00C23557">
        <w:rPr>
          <w:rFonts w:ascii="Times New Roman" w:hAnsi="Times New Roman" w:cs="Times New Roman"/>
          <w:sz w:val="24"/>
          <w:szCs w:val="24"/>
        </w:rPr>
        <w:t>p</w:t>
      </w:r>
      <w:r w:rsidR="00307A60">
        <w:rPr>
          <w:rFonts w:ascii="Times New Roman" w:hAnsi="Times New Roman" w:cs="Times New Roman"/>
          <w:sz w:val="24"/>
          <w:szCs w:val="24"/>
        </w:rPr>
        <w:t>ë</w:t>
      </w:r>
      <w:r w:rsidR="00C23557">
        <w:rPr>
          <w:rFonts w:ascii="Times New Roman" w:hAnsi="Times New Roman" w:cs="Times New Roman"/>
          <w:sz w:val="24"/>
          <w:szCs w:val="24"/>
        </w:rPr>
        <w:t>r k</w:t>
      </w:r>
      <w:r w:rsidR="00307A60">
        <w:rPr>
          <w:rFonts w:ascii="Times New Roman" w:hAnsi="Times New Roman" w:cs="Times New Roman"/>
          <w:sz w:val="24"/>
          <w:szCs w:val="24"/>
        </w:rPr>
        <w:t>ë</w:t>
      </w:r>
      <w:r w:rsidR="00C23557">
        <w:rPr>
          <w:rFonts w:ascii="Times New Roman" w:hAnsi="Times New Roman" w:cs="Times New Roman"/>
          <w:sz w:val="24"/>
          <w:szCs w:val="24"/>
        </w:rPr>
        <w:t>t</w:t>
      </w:r>
      <w:r w:rsidR="00307A60">
        <w:rPr>
          <w:rFonts w:ascii="Times New Roman" w:hAnsi="Times New Roman" w:cs="Times New Roman"/>
          <w:sz w:val="24"/>
          <w:szCs w:val="24"/>
        </w:rPr>
        <w:t>ë</w:t>
      </w:r>
      <w:r w:rsidR="00C23557">
        <w:rPr>
          <w:rFonts w:ascii="Times New Roman" w:hAnsi="Times New Roman" w:cs="Times New Roman"/>
          <w:sz w:val="24"/>
          <w:szCs w:val="24"/>
        </w:rPr>
        <w:t xml:space="preserve"> institucion </w:t>
      </w:r>
      <w:r w:rsidR="0073523E">
        <w:rPr>
          <w:rFonts w:ascii="Times New Roman" w:hAnsi="Times New Roman" w:cs="Times New Roman"/>
          <w:sz w:val="24"/>
          <w:szCs w:val="24"/>
        </w:rPr>
        <w:t>p</w:t>
      </w:r>
      <w:r w:rsidR="002512C9">
        <w:rPr>
          <w:rFonts w:ascii="Times New Roman" w:hAnsi="Times New Roman" w:cs="Times New Roman"/>
          <w:sz w:val="24"/>
          <w:szCs w:val="24"/>
        </w:rPr>
        <w:t>ë</w:t>
      </w:r>
      <w:r w:rsidR="0073523E">
        <w:rPr>
          <w:rFonts w:ascii="Times New Roman" w:hAnsi="Times New Roman" w:cs="Times New Roman"/>
          <w:sz w:val="24"/>
          <w:szCs w:val="24"/>
        </w:rPr>
        <w:t>rb</w:t>
      </w:r>
      <w:r w:rsidR="002512C9">
        <w:rPr>
          <w:rFonts w:ascii="Times New Roman" w:hAnsi="Times New Roman" w:cs="Times New Roman"/>
          <w:sz w:val="24"/>
          <w:szCs w:val="24"/>
        </w:rPr>
        <w:t>ë</w:t>
      </w:r>
      <w:r w:rsidR="0073523E">
        <w:rPr>
          <w:rFonts w:ascii="Times New Roman" w:hAnsi="Times New Roman" w:cs="Times New Roman"/>
          <w:sz w:val="24"/>
          <w:szCs w:val="24"/>
        </w:rPr>
        <w:t>het nga</w:t>
      </w:r>
      <w:r w:rsidR="00005B03">
        <w:rPr>
          <w:rFonts w:ascii="Times New Roman" w:hAnsi="Times New Roman" w:cs="Times New Roman"/>
          <w:sz w:val="24"/>
          <w:szCs w:val="24"/>
        </w:rPr>
        <w:t>:</w:t>
      </w:r>
    </w:p>
    <w:p w:rsidR="006012E8" w:rsidRPr="0073523E" w:rsidRDefault="006012E8" w:rsidP="006012E8">
      <w:pPr>
        <w:tabs>
          <w:tab w:val="left" w:pos="540"/>
          <w:tab w:val="left" w:pos="810"/>
          <w:tab w:val="left" w:pos="1170"/>
        </w:tabs>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73523E">
        <w:rPr>
          <w:rFonts w:ascii="Times New Roman" w:hAnsi="Times New Roman" w:cs="Times New Roman"/>
          <w:b/>
          <w:sz w:val="24"/>
          <w:szCs w:val="24"/>
        </w:rPr>
        <w:t>Autoriteti Rrugor Shqiptar</w:t>
      </w:r>
      <w:r w:rsidRPr="0073523E">
        <w:rPr>
          <w:rFonts w:ascii="Times New Roman" w:hAnsi="Times New Roman" w:cs="Times New Roman"/>
          <w:sz w:val="24"/>
          <w:szCs w:val="24"/>
        </w:rPr>
        <w:t xml:space="preserve"> (ARRSH), detyrime të krijuara rishtaz për: </w:t>
      </w:r>
    </w:p>
    <w:p w:rsidR="006012E8" w:rsidRPr="00DF2C4E" w:rsidRDefault="006012E8" w:rsidP="006012E8">
      <w:pPr>
        <w:pStyle w:val="ListParagraph"/>
        <w:numPr>
          <w:ilvl w:val="0"/>
          <w:numId w:val="13"/>
        </w:numPr>
        <w:tabs>
          <w:tab w:val="left" w:pos="540"/>
          <w:tab w:val="left" w:pos="1080"/>
          <w:tab w:val="left" w:pos="1170"/>
        </w:tabs>
        <w:ind w:hanging="270"/>
        <w:jc w:val="both"/>
        <w:rPr>
          <w:rFonts w:ascii="Times New Roman" w:hAnsi="Times New Roman" w:cs="Times New Roman"/>
          <w:sz w:val="24"/>
          <w:szCs w:val="24"/>
        </w:rPr>
      </w:pPr>
      <w:r w:rsidRPr="00DF2C4E">
        <w:rPr>
          <w:rFonts w:ascii="Times New Roman" w:hAnsi="Times New Roman" w:cs="Times New Roman"/>
          <w:b/>
          <w:i/>
          <w:sz w:val="24"/>
          <w:szCs w:val="24"/>
        </w:rPr>
        <w:t xml:space="preserve">kontrata investimi (ndërtime, rikonstruksione) </w:t>
      </w:r>
      <w:r w:rsidRPr="00737227">
        <w:rPr>
          <w:rFonts w:ascii="Times New Roman" w:hAnsi="Times New Roman" w:cs="Times New Roman"/>
          <w:b/>
          <w:i/>
          <w:sz w:val="24"/>
          <w:szCs w:val="24"/>
        </w:rPr>
        <w:t xml:space="preserve">në vlerën </w:t>
      </w:r>
      <w:r w:rsidR="00737227">
        <w:rPr>
          <w:rFonts w:ascii="Times New Roman" w:hAnsi="Times New Roman" w:cs="Times New Roman"/>
          <w:b/>
          <w:i/>
          <w:sz w:val="24"/>
          <w:szCs w:val="24"/>
        </w:rPr>
        <w:t>54.2</w:t>
      </w:r>
      <w:r w:rsidR="00737227" w:rsidRPr="00737227">
        <w:rPr>
          <w:rFonts w:ascii="Times New Roman" w:hAnsi="Times New Roman" w:cs="Times New Roman"/>
          <w:b/>
          <w:i/>
          <w:sz w:val="24"/>
          <w:szCs w:val="24"/>
        </w:rPr>
        <w:t xml:space="preserve"> milion</w:t>
      </w:r>
      <w:r w:rsidR="007D1008" w:rsidRPr="00737227">
        <w:rPr>
          <w:rFonts w:ascii="Times New Roman" w:hAnsi="Times New Roman" w:cs="Times New Roman"/>
          <w:b/>
          <w:i/>
          <w:sz w:val="24"/>
          <w:szCs w:val="24"/>
        </w:rPr>
        <w:t xml:space="preserve"> </w:t>
      </w:r>
      <w:r w:rsidRPr="00737227">
        <w:rPr>
          <w:rFonts w:ascii="Times New Roman" w:hAnsi="Times New Roman" w:cs="Times New Roman"/>
          <w:b/>
          <w:i/>
          <w:sz w:val="24"/>
          <w:szCs w:val="24"/>
        </w:rPr>
        <w:t>lekë</w:t>
      </w:r>
      <w:r w:rsidRPr="00737227">
        <w:rPr>
          <w:rFonts w:ascii="Times New Roman" w:hAnsi="Times New Roman" w:cs="Times New Roman"/>
          <w:sz w:val="24"/>
          <w:szCs w:val="24"/>
        </w:rPr>
        <w:t>,</w:t>
      </w:r>
      <w:r w:rsidRPr="00DF2C4E">
        <w:rPr>
          <w:rFonts w:ascii="Times New Roman" w:hAnsi="Times New Roman" w:cs="Times New Roman"/>
          <w:sz w:val="24"/>
          <w:szCs w:val="24"/>
        </w:rPr>
        <w:t xml:space="preserve"> janë kontrata shumëvjecare. Nga kjo vlerë </w:t>
      </w:r>
      <w:r w:rsidR="00737227">
        <w:rPr>
          <w:rFonts w:ascii="Times New Roman" w:hAnsi="Times New Roman" w:cs="Times New Roman"/>
          <w:b/>
          <w:i/>
          <w:sz w:val="24"/>
          <w:szCs w:val="24"/>
        </w:rPr>
        <w:t>13.7</w:t>
      </w:r>
      <w:r w:rsidR="00B25CF1">
        <w:rPr>
          <w:rFonts w:ascii="Times New Roman" w:hAnsi="Times New Roman" w:cs="Times New Roman"/>
          <w:b/>
          <w:i/>
          <w:sz w:val="24"/>
          <w:szCs w:val="24"/>
        </w:rPr>
        <w:t xml:space="preserve"> </w:t>
      </w:r>
      <w:r w:rsidRPr="00DF2C4E">
        <w:rPr>
          <w:rFonts w:ascii="Times New Roman" w:hAnsi="Times New Roman" w:cs="Times New Roman"/>
          <w:b/>
          <w:i/>
          <w:sz w:val="24"/>
          <w:szCs w:val="24"/>
        </w:rPr>
        <w:t>mil</w:t>
      </w:r>
      <w:r w:rsidR="0062660F">
        <w:rPr>
          <w:rFonts w:ascii="Times New Roman" w:hAnsi="Times New Roman" w:cs="Times New Roman"/>
          <w:b/>
          <w:i/>
          <w:sz w:val="24"/>
          <w:szCs w:val="24"/>
        </w:rPr>
        <w:t>i</w:t>
      </w:r>
      <w:r w:rsidR="00737227">
        <w:rPr>
          <w:rFonts w:ascii="Times New Roman" w:hAnsi="Times New Roman" w:cs="Times New Roman"/>
          <w:b/>
          <w:i/>
          <w:sz w:val="24"/>
          <w:szCs w:val="24"/>
        </w:rPr>
        <w:t>on</w:t>
      </w:r>
      <w:r w:rsidRPr="00DF2C4E">
        <w:rPr>
          <w:rFonts w:ascii="Times New Roman" w:hAnsi="Times New Roman" w:cs="Times New Roman"/>
          <w:b/>
          <w:i/>
          <w:sz w:val="24"/>
          <w:szCs w:val="24"/>
        </w:rPr>
        <w:t xml:space="preserve"> leke</w:t>
      </w:r>
      <w:r w:rsidRPr="00DF2C4E">
        <w:rPr>
          <w:rFonts w:ascii="Times New Roman" w:hAnsi="Times New Roman" w:cs="Times New Roman"/>
          <w:sz w:val="24"/>
          <w:szCs w:val="24"/>
        </w:rPr>
        <w:t xml:space="preserve"> janë detyrime për  kontrata të cilat nuk janë përfshirë në </w:t>
      </w:r>
      <w:r w:rsidR="0062660F">
        <w:rPr>
          <w:rFonts w:ascii="Times New Roman" w:hAnsi="Times New Roman" w:cs="Times New Roman"/>
          <w:sz w:val="24"/>
          <w:szCs w:val="24"/>
        </w:rPr>
        <w:t xml:space="preserve">planifikimin e fondeve me </w:t>
      </w:r>
      <w:r w:rsidRPr="00DF2C4E">
        <w:rPr>
          <w:rFonts w:ascii="Times New Roman" w:hAnsi="Times New Roman" w:cs="Times New Roman"/>
          <w:sz w:val="24"/>
          <w:szCs w:val="24"/>
        </w:rPr>
        <w:t xml:space="preserve">buxhetin e vitit 2014 si rezultat i ndryshimit të prioritizimit të projekteve në përshtatje me buxhetin e pamjaftueshëm të ARRSH, por kontraktorët kanë dorëzuar faturë, ndërsa vlera prej rreth </w:t>
      </w:r>
      <w:r w:rsidR="00737227">
        <w:rPr>
          <w:rFonts w:ascii="Times New Roman" w:hAnsi="Times New Roman" w:cs="Times New Roman"/>
          <w:b/>
          <w:i/>
          <w:sz w:val="24"/>
          <w:szCs w:val="24"/>
        </w:rPr>
        <w:t xml:space="preserve">40.5 </w:t>
      </w:r>
      <w:r w:rsidR="0062660F">
        <w:rPr>
          <w:rFonts w:ascii="Times New Roman" w:hAnsi="Times New Roman" w:cs="Times New Roman"/>
          <w:b/>
          <w:i/>
          <w:sz w:val="24"/>
          <w:szCs w:val="24"/>
        </w:rPr>
        <w:t>mili</w:t>
      </w:r>
      <w:r w:rsidR="00737227">
        <w:rPr>
          <w:rFonts w:ascii="Times New Roman" w:hAnsi="Times New Roman" w:cs="Times New Roman"/>
          <w:b/>
          <w:i/>
          <w:sz w:val="24"/>
          <w:szCs w:val="24"/>
        </w:rPr>
        <w:t>on</w:t>
      </w:r>
      <w:r w:rsidRPr="00DF2C4E">
        <w:rPr>
          <w:rFonts w:ascii="Times New Roman" w:hAnsi="Times New Roman" w:cs="Times New Roman"/>
          <w:b/>
          <w:i/>
          <w:sz w:val="24"/>
          <w:szCs w:val="24"/>
        </w:rPr>
        <w:t xml:space="preserve"> lekë</w:t>
      </w:r>
      <w:r w:rsidRPr="00DF2C4E">
        <w:rPr>
          <w:rFonts w:ascii="Times New Roman" w:hAnsi="Times New Roman" w:cs="Times New Roman"/>
          <w:sz w:val="24"/>
          <w:szCs w:val="24"/>
        </w:rPr>
        <w:t xml:space="preserve"> është krijuar si rezultat i avancimit të punimeve </w:t>
      </w:r>
      <w:r w:rsidR="0062660F">
        <w:rPr>
          <w:rFonts w:ascii="Times New Roman" w:hAnsi="Times New Roman" w:cs="Times New Roman"/>
          <w:sz w:val="24"/>
          <w:szCs w:val="24"/>
        </w:rPr>
        <w:t>t</w:t>
      </w:r>
      <w:r w:rsidR="00307A60">
        <w:rPr>
          <w:rFonts w:ascii="Times New Roman" w:hAnsi="Times New Roman" w:cs="Times New Roman"/>
          <w:sz w:val="24"/>
          <w:szCs w:val="24"/>
        </w:rPr>
        <w:t>ë</w:t>
      </w:r>
      <w:r w:rsidR="0062660F">
        <w:rPr>
          <w:rFonts w:ascii="Times New Roman" w:hAnsi="Times New Roman" w:cs="Times New Roman"/>
          <w:sz w:val="24"/>
          <w:szCs w:val="24"/>
        </w:rPr>
        <w:t xml:space="preserve"> kontraktor</w:t>
      </w:r>
      <w:r w:rsidR="00307A60">
        <w:rPr>
          <w:rFonts w:ascii="Times New Roman" w:hAnsi="Times New Roman" w:cs="Times New Roman"/>
          <w:sz w:val="24"/>
          <w:szCs w:val="24"/>
        </w:rPr>
        <w:t>ë</w:t>
      </w:r>
      <w:r w:rsidR="0062660F">
        <w:rPr>
          <w:rFonts w:ascii="Times New Roman" w:hAnsi="Times New Roman" w:cs="Times New Roman"/>
          <w:sz w:val="24"/>
          <w:szCs w:val="24"/>
        </w:rPr>
        <w:t xml:space="preserve">ve </w:t>
      </w:r>
      <w:r w:rsidRPr="00DF2C4E">
        <w:rPr>
          <w:rFonts w:ascii="Times New Roman" w:hAnsi="Times New Roman" w:cs="Times New Roman"/>
          <w:sz w:val="24"/>
          <w:szCs w:val="24"/>
        </w:rPr>
        <w:t>përtej planifikimit buxhetor.</w:t>
      </w:r>
    </w:p>
    <w:p w:rsidR="006012E8" w:rsidRPr="007D1008" w:rsidRDefault="006012E8" w:rsidP="006012E8">
      <w:pPr>
        <w:pStyle w:val="ListParagraph"/>
        <w:numPr>
          <w:ilvl w:val="0"/>
          <w:numId w:val="13"/>
        </w:numPr>
        <w:tabs>
          <w:tab w:val="left" w:pos="540"/>
          <w:tab w:val="left" w:pos="1080"/>
          <w:tab w:val="left" w:pos="1170"/>
        </w:tabs>
        <w:ind w:hanging="270"/>
        <w:jc w:val="both"/>
        <w:rPr>
          <w:rFonts w:ascii="Times New Roman" w:hAnsi="Times New Roman" w:cs="Times New Roman"/>
          <w:b/>
          <w:i/>
          <w:sz w:val="24"/>
          <w:szCs w:val="24"/>
        </w:rPr>
      </w:pPr>
      <w:r w:rsidRPr="007D1008">
        <w:rPr>
          <w:rFonts w:ascii="Times New Roman" w:hAnsi="Times New Roman" w:cs="Times New Roman"/>
          <w:b/>
          <w:i/>
          <w:sz w:val="24"/>
          <w:szCs w:val="24"/>
        </w:rPr>
        <w:t xml:space="preserve">kontrata supervizioni, në vlerën </w:t>
      </w:r>
      <w:r w:rsidR="00737227">
        <w:rPr>
          <w:rFonts w:ascii="Times New Roman" w:hAnsi="Times New Roman" w:cs="Times New Roman"/>
          <w:b/>
          <w:i/>
          <w:sz w:val="24"/>
          <w:szCs w:val="24"/>
        </w:rPr>
        <w:t>0.2</w:t>
      </w:r>
      <w:r w:rsidRPr="007D1008">
        <w:rPr>
          <w:rFonts w:ascii="Times New Roman" w:hAnsi="Times New Roman" w:cs="Times New Roman"/>
          <w:b/>
          <w:i/>
          <w:sz w:val="24"/>
          <w:szCs w:val="24"/>
        </w:rPr>
        <w:t xml:space="preserve"> milion lekë</w:t>
      </w:r>
      <w:r w:rsidRPr="007D1008">
        <w:rPr>
          <w:rFonts w:ascii="Times New Roman" w:hAnsi="Times New Roman" w:cs="Times New Roman"/>
          <w:sz w:val="24"/>
          <w:szCs w:val="24"/>
        </w:rPr>
        <w:t xml:space="preserve"> dhe kanë të bëjnë me punimet e ndërtimit për kontratat të përmëndura më</w:t>
      </w:r>
      <w:r w:rsidRPr="007D1008">
        <w:rPr>
          <w:rFonts w:ascii="Times New Roman" w:hAnsi="Times New Roman" w:cs="Times New Roman"/>
          <w:b/>
          <w:i/>
          <w:sz w:val="24"/>
          <w:szCs w:val="24"/>
        </w:rPr>
        <w:t xml:space="preserve"> </w:t>
      </w:r>
      <w:r w:rsidRPr="007D1008">
        <w:rPr>
          <w:rFonts w:ascii="Times New Roman" w:hAnsi="Times New Roman" w:cs="Times New Roman"/>
          <w:sz w:val="24"/>
          <w:szCs w:val="24"/>
        </w:rPr>
        <w:t>lart.</w:t>
      </w:r>
      <w:r w:rsidRPr="007D1008">
        <w:rPr>
          <w:rFonts w:ascii="Times New Roman" w:hAnsi="Times New Roman" w:cs="Times New Roman"/>
          <w:b/>
          <w:i/>
          <w:sz w:val="24"/>
          <w:szCs w:val="24"/>
        </w:rPr>
        <w:t xml:space="preserve"> </w:t>
      </w:r>
    </w:p>
    <w:p w:rsidR="006012E8" w:rsidRDefault="006012E8" w:rsidP="006012E8">
      <w:pPr>
        <w:pStyle w:val="ListParagraph"/>
        <w:numPr>
          <w:ilvl w:val="0"/>
          <w:numId w:val="13"/>
        </w:numPr>
        <w:tabs>
          <w:tab w:val="left" w:pos="540"/>
          <w:tab w:val="left" w:pos="1080"/>
          <w:tab w:val="left" w:pos="1170"/>
        </w:tabs>
        <w:ind w:hanging="270"/>
        <w:jc w:val="both"/>
        <w:rPr>
          <w:rFonts w:ascii="Times New Roman" w:hAnsi="Times New Roman" w:cs="Times New Roman"/>
          <w:sz w:val="24"/>
          <w:szCs w:val="24"/>
        </w:rPr>
      </w:pPr>
      <w:r w:rsidRPr="007D1008">
        <w:rPr>
          <w:rFonts w:ascii="Times New Roman" w:hAnsi="Times New Roman" w:cs="Times New Roman"/>
          <w:b/>
          <w:i/>
          <w:sz w:val="24"/>
          <w:szCs w:val="24"/>
        </w:rPr>
        <w:t xml:space="preserve">kontrata studime projektime </w:t>
      </w:r>
      <w:r w:rsidR="00737227">
        <w:rPr>
          <w:rFonts w:ascii="Times New Roman" w:hAnsi="Times New Roman" w:cs="Times New Roman"/>
          <w:b/>
          <w:i/>
          <w:sz w:val="24"/>
          <w:szCs w:val="24"/>
        </w:rPr>
        <w:t xml:space="preserve">dhe </w:t>
      </w:r>
      <w:r w:rsidRPr="007D1008">
        <w:rPr>
          <w:rFonts w:ascii="Times New Roman" w:hAnsi="Times New Roman" w:cs="Times New Roman"/>
          <w:b/>
          <w:i/>
          <w:sz w:val="24"/>
          <w:szCs w:val="24"/>
        </w:rPr>
        <w:t xml:space="preserve">oponencë, në vlerën </w:t>
      </w:r>
      <w:r w:rsidR="00737227">
        <w:rPr>
          <w:rFonts w:ascii="Times New Roman" w:hAnsi="Times New Roman" w:cs="Times New Roman"/>
          <w:b/>
          <w:i/>
          <w:sz w:val="24"/>
          <w:szCs w:val="24"/>
        </w:rPr>
        <w:t>4</w:t>
      </w:r>
      <w:r w:rsidRPr="007D1008">
        <w:rPr>
          <w:rFonts w:ascii="Times New Roman" w:hAnsi="Times New Roman" w:cs="Times New Roman"/>
          <w:b/>
          <w:i/>
          <w:sz w:val="24"/>
          <w:szCs w:val="24"/>
        </w:rPr>
        <w:t>.6 milion lekë</w:t>
      </w:r>
      <w:r w:rsidRPr="007D1008">
        <w:rPr>
          <w:rFonts w:ascii="Times New Roman" w:hAnsi="Times New Roman" w:cs="Times New Roman"/>
          <w:sz w:val="24"/>
          <w:szCs w:val="24"/>
        </w:rPr>
        <w:t>, që kanë ardhur si pasojë e mos planifikimit të tyre në b.2014 nga ARRSH,</w:t>
      </w:r>
    </w:p>
    <w:p w:rsidR="007D1008" w:rsidRPr="007D1008" w:rsidRDefault="007D1008" w:rsidP="006012E8">
      <w:pPr>
        <w:pStyle w:val="ListParagraph"/>
        <w:numPr>
          <w:ilvl w:val="0"/>
          <w:numId w:val="13"/>
        </w:numPr>
        <w:tabs>
          <w:tab w:val="left" w:pos="540"/>
          <w:tab w:val="left" w:pos="1080"/>
          <w:tab w:val="left" w:pos="1170"/>
        </w:tabs>
        <w:ind w:hanging="270"/>
        <w:jc w:val="both"/>
        <w:rPr>
          <w:rFonts w:ascii="Times New Roman" w:hAnsi="Times New Roman" w:cs="Times New Roman"/>
          <w:sz w:val="24"/>
          <w:szCs w:val="24"/>
        </w:rPr>
      </w:pPr>
      <w:r>
        <w:rPr>
          <w:rFonts w:ascii="Times New Roman" w:hAnsi="Times New Roman" w:cs="Times New Roman"/>
          <w:b/>
          <w:i/>
          <w:sz w:val="24"/>
          <w:szCs w:val="24"/>
        </w:rPr>
        <w:t>pagesa p</w:t>
      </w:r>
      <w:r w:rsidR="0030393F">
        <w:rPr>
          <w:rFonts w:ascii="Times New Roman" w:hAnsi="Times New Roman" w:cs="Times New Roman"/>
          <w:b/>
          <w:i/>
          <w:sz w:val="24"/>
          <w:szCs w:val="24"/>
        </w:rPr>
        <w:t>ë</w:t>
      </w:r>
      <w:r>
        <w:rPr>
          <w:rFonts w:ascii="Times New Roman" w:hAnsi="Times New Roman" w:cs="Times New Roman"/>
          <w:b/>
          <w:i/>
          <w:sz w:val="24"/>
          <w:szCs w:val="24"/>
        </w:rPr>
        <w:t>r detyr</w:t>
      </w:r>
      <w:r w:rsidR="0030393F">
        <w:rPr>
          <w:rFonts w:ascii="Times New Roman" w:hAnsi="Times New Roman" w:cs="Times New Roman"/>
          <w:b/>
          <w:i/>
          <w:sz w:val="24"/>
          <w:szCs w:val="24"/>
        </w:rPr>
        <w:t>i</w:t>
      </w:r>
      <w:r>
        <w:rPr>
          <w:rFonts w:ascii="Times New Roman" w:hAnsi="Times New Roman" w:cs="Times New Roman"/>
          <w:b/>
          <w:i/>
          <w:sz w:val="24"/>
          <w:szCs w:val="24"/>
        </w:rPr>
        <w:t>me p</w:t>
      </w:r>
      <w:r w:rsidR="0030393F">
        <w:rPr>
          <w:rFonts w:ascii="Times New Roman" w:hAnsi="Times New Roman" w:cs="Times New Roman"/>
          <w:b/>
          <w:i/>
          <w:sz w:val="24"/>
          <w:szCs w:val="24"/>
        </w:rPr>
        <w:t>ë</w:t>
      </w:r>
      <w:r>
        <w:rPr>
          <w:rFonts w:ascii="Times New Roman" w:hAnsi="Times New Roman" w:cs="Times New Roman"/>
          <w:b/>
          <w:i/>
          <w:sz w:val="24"/>
          <w:szCs w:val="24"/>
        </w:rPr>
        <w:t xml:space="preserve">r TVSH dhe Kosto Lokale </w:t>
      </w:r>
      <w:r w:rsidRPr="007E3108">
        <w:rPr>
          <w:rFonts w:ascii="Times New Roman" w:hAnsi="Times New Roman" w:cs="Times New Roman"/>
          <w:sz w:val="24"/>
          <w:szCs w:val="24"/>
        </w:rPr>
        <w:t>t</w:t>
      </w:r>
      <w:r w:rsidR="0030393F" w:rsidRPr="007E3108">
        <w:rPr>
          <w:rFonts w:ascii="Times New Roman" w:hAnsi="Times New Roman" w:cs="Times New Roman"/>
          <w:sz w:val="24"/>
          <w:szCs w:val="24"/>
        </w:rPr>
        <w:t>ë</w:t>
      </w:r>
      <w:r w:rsidRPr="007E3108">
        <w:rPr>
          <w:rFonts w:ascii="Times New Roman" w:hAnsi="Times New Roman" w:cs="Times New Roman"/>
          <w:sz w:val="24"/>
          <w:szCs w:val="24"/>
        </w:rPr>
        <w:t xml:space="preserve"> kontratave t</w:t>
      </w:r>
      <w:r w:rsidR="0030393F" w:rsidRPr="007E3108">
        <w:rPr>
          <w:rFonts w:ascii="Times New Roman" w:hAnsi="Times New Roman" w:cs="Times New Roman"/>
          <w:sz w:val="24"/>
          <w:szCs w:val="24"/>
        </w:rPr>
        <w:t>ë</w:t>
      </w:r>
      <w:r w:rsidRPr="007E3108">
        <w:rPr>
          <w:rFonts w:ascii="Times New Roman" w:hAnsi="Times New Roman" w:cs="Times New Roman"/>
          <w:sz w:val="24"/>
          <w:szCs w:val="24"/>
        </w:rPr>
        <w:t xml:space="preserve"> nd</w:t>
      </w:r>
      <w:r w:rsidR="0030393F" w:rsidRPr="007E3108">
        <w:rPr>
          <w:rFonts w:ascii="Times New Roman" w:hAnsi="Times New Roman" w:cs="Times New Roman"/>
          <w:sz w:val="24"/>
          <w:szCs w:val="24"/>
        </w:rPr>
        <w:t>ë</w:t>
      </w:r>
      <w:r w:rsidRPr="007E3108">
        <w:rPr>
          <w:rFonts w:ascii="Times New Roman" w:hAnsi="Times New Roman" w:cs="Times New Roman"/>
          <w:sz w:val="24"/>
          <w:szCs w:val="24"/>
        </w:rPr>
        <w:t>rtimit</w:t>
      </w:r>
      <w:r w:rsidR="0030393F" w:rsidRPr="007E3108">
        <w:rPr>
          <w:rFonts w:ascii="Times New Roman" w:hAnsi="Times New Roman" w:cs="Times New Roman"/>
          <w:sz w:val="24"/>
          <w:szCs w:val="24"/>
        </w:rPr>
        <w:t xml:space="preserve">, </w:t>
      </w:r>
      <w:r w:rsidR="007E3108" w:rsidRPr="007E3108">
        <w:rPr>
          <w:rFonts w:ascii="Times New Roman" w:hAnsi="Times New Roman" w:cs="Times New Roman"/>
          <w:sz w:val="24"/>
          <w:szCs w:val="24"/>
        </w:rPr>
        <w:t>për projektet me financim t</w:t>
      </w:r>
      <w:r w:rsidR="007E3108">
        <w:rPr>
          <w:rFonts w:ascii="Times New Roman" w:hAnsi="Times New Roman" w:cs="Times New Roman"/>
          <w:sz w:val="24"/>
          <w:szCs w:val="24"/>
        </w:rPr>
        <w:t>ë</w:t>
      </w:r>
      <w:r w:rsidR="007E3108" w:rsidRPr="007E3108">
        <w:rPr>
          <w:rFonts w:ascii="Times New Roman" w:hAnsi="Times New Roman" w:cs="Times New Roman"/>
          <w:sz w:val="24"/>
          <w:szCs w:val="24"/>
        </w:rPr>
        <w:t xml:space="preserve"> huaj, </w:t>
      </w:r>
      <w:r w:rsidR="0030393F" w:rsidRPr="007E3108">
        <w:rPr>
          <w:rFonts w:ascii="Times New Roman" w:hAnsi="Times New Roman" w:cs="Times New Roman"/>
          <w:sz w:val="24"/>
          <w:szCs w:val="24"/>
        </w:rPr>
        <w:t>në vlerën</w:t>
      </w:r>
      <w:r w:rsidR="0030393F">
        <w:rPr>
          <w:rFonts w:ascii="Times New Roman" w:hAnsi="Times New Roman" w:cs="Times New Roman"/>
          <w:b/>
          <w:i/>
          <w:sz w:val="24"/>
          <w:szCs w:val="24"/>
        </w:rPr>
        <w:t xml:space="preserve"> </w:t>
      </w:r>
      <w:r w:rsidR="00737227">
        <w:rPr>
          <w:rFonts w:ascii="Times New Roman" w:hAnsi="Times New Roman" w:cs="Times New Roman"/>
          <w:b/>
          <w:sz w:val="24"/>
          <w:szCs w:val="24"/>
        </w:rPr>
        <w:t>18</w:t>
      </w:r>
      <w:r w:rsidR="0030393F" w:rsidRPr="007E3108">
        <w:rPr>
          <w:rFonts w:ascii="Times New Roman" w:hAnsi="Times New Roman" w:cs="Times New Roman"/>
          <w:b/>
          <w:sz w:val="24"/>
          <w:szCs w:val="24"/>
        </w:rPr>
        <w:t xml:space="preserve"> milion </w:t>
      </w:r>
      <w:r w:rsidR="0030393F" w:rsidRPr="007E3108">
        <w:rPr>
          <w:rFonts w:ascii="Times New Roman" w:hAnsi="Times New Roman" w:cs="Times New Roman"/>
          <w:sz w:val="24"/>
          <w:szCs w:val="24"/>
        </w:rPr>
        <w:t>lekë</w:t>
      </w:r>
      <w:r w:rsidR="00F91856">
        <w:rPr>
          <w:rFonts w:ascii="Times New Roman" w:hAnsi="Times New Roman" w:cs="Times New Roman"/>
          <w:b/>
          <w:i/>
          <w:sz w:val="24"/>
          <w:szCs w:val="24"/>
        </w:rPr>
        <w:t>.</w:t>
      </w:r>
      <w:r w:rsidR="0030393F">
        <w:rPr>
          <w:rFonts w:ascii="Times New Roman" w:hAnsi="Times New Roman" w:cs="Times New Roman"/>
          <w:b/>
          <w:i/>
          <w:sz w:val="24"/>
          <w:szCs w:val="24"/>
        </w:rPr>
        <w:t xml:space="preserve"> </w:t>
      </w:r>
    </w:p>
    <w:p w:rsidR="00A478CC" w:rsidRDefault="00A478CC" w:rsidP="001411AD">
      <w:pPr>
        <w:tabs>
          <w:tab w:val="left" w:pos="540"/>
          <w:tab w:val="left" w:pos="1080"/>
          <w:tab w:val="left" w:pos="1170"/>
        </w:tabs>
        <w:ind w:left="540"/>
        <w:jc w:val="both"/>
        <w:rPr>
          <w:rFonts w:ascii="Times New Roman" w:hAnsi="Times New Roman" w:cs="Times New Roman"/>
          <w:sz w:val="24"/>
          <w:szCs w:val="24"/>
        </w:rPr>
      </w:pPr>
      <w:r>
        <w:rPr>
          <w:rFonts w:ascii="Times New Roman" w:hAnsi="Times New Roman" w:cs="Times New Roman"/>
          <w:b/>
          <w:sz w:val="24"/>
          <w:szCs w:val="24"/>
        </w:rPr>
        <w:t>Uj</w:t>
      </w:r>
      <w:r w:rsidR="001411AD">
        <w:rPr>
          <w:rFonts w:ascii="Times New Roman" w:hAnsi="Times New Roman" w:cs="Times New Roman"/>
          <w:b/>
          <w:sz w:val="24"/>
          <w:szCs w:val="24"/>
        </w:rPr>
        <w:t>ë</w:t>
      </w:r>
      <w:r>
        <w:rPr>
          <w:rFonts w:ascii="Times New Roman" w:hAnsi="Times New Roman" w:cs="Times New Roman"/>
          <w:b/>
          <w:sz w:val="24"/>
          <w:szCs w:val="24"/>
        </w:rPr>
        <w:t>sj</w:t>
      </w:r>
      <w:r w:rsidR="001411AD">
        <w:rPr>
          <w:rFonts w:ascii="Times New Roman" w:hAnsi="Times New Roman" w:cs="Times New Roman"/>
          <w:b/>
          <w:sz w:val="24"/>
          <w:szCs w:val="24"/>
        </w:rPr>
        <w:t>ë</w:t>
      </w:r>
      <w:r>
        <w:rPr>
          <w:rFonts w:ascii="Times New Roman" w:hAnsi="Times New Roman" w:cs="Times New Roman"/>
          <w:b/>
          <w:sz w:val="24"/>
          <w:szCs w:val="24"/>
        </w:rPr>
        <w:t>ll</w:t>
      </w:r>
      <w:r w:rsidR="001411AD">
        <w:rPr>
          <w:rFonts w:ascii="Times New Roman" w:hAnsi="Times New Roman" w:cs="Times New Roman"/>
          <w:b/>
          <w:sz w:val="24"/>
          <w:szCs w:val="24"/>
        </w:rPr>
        <w:t>ë</w:t>
      </w:r>
      <w:r>
        <w:rPr>
          <w:rFonts w:ascii="Times New Roman" w:hAnsi="Times New Roman" w:cs="Times New Roman"/>
          <w:b/>
          <w:sz w:val="24"/>
          <w:szCs w:val="24"/>
        </w:rPr>
        <w:t>s Kanalizime</w:t>
      </w:r>
      <w:r>
        <w:rPr>
          <w:rFonts w:ascii="Times New Roman" w:hAnsi="Times New Roman" w:cs="Times New Roman"/>
          <w:sz w:val="24"/>
          <w:szCs w:val="24"/>
        </w:rPr>
        <w:t>,</w:t>
      </w:r>
      <w:r w:rsidR="00005B03">
        <w:rPr>
          <w:rFonts w:ascii="Times New Roman" w:hAnsi="Times New Roman" w:cs="Times New Roman"/>
          <w:sz w:val="24"/>
          <w:szCs w:val="24"/>
        </w:rPr>
        <w:t xml:space="preserve"> </w:t>
      </w:r>
      <w:r w:rsidRPr="00A478CC">
        <w:rPr>
          <w:rFonts w:ascii="Times New Roman" w:hAnsi="Times New Roman" w:cs="Times New Roman"/>
          <w:sz w:val="24"/>
          <w:szCs w:val="24"/>
        </w:rPr>
        <w:t xml:space="preserve">detyrime të krijuara rishtaz </w:t>
      </w:r>
      <w:r w:rsidR="001411AD">
        <w:rPr>
          <w:rFonts w:ascii="Times New Roman" w:hAnsi="Times New Roman" w:cs="Times New Roman"/>
          <w:sz w:val="24"/>
          <w:szCs w:val="24"/>
        </w:rPr>
        <w:t xml:space="preserve">në vlerën </w:t>
      </w:r>
      <w:r w:rsidR="003C7AFA">
        <w:rPr>
          <w:rFonts w:ascii="Times New Roman" w:hAnsi="Times New Roman" w:cs="Times New Roman"/>
          <w:b/>
          <w:sz w:val="24"/>
          <w:szCs w:val="24"/>
        </w:rPr>
        <w:t>28.4</w:t>
      </w:r>
      <w:r w:rsidR="001411AD" w:rsidRPr="001411AD">
        <w:rPr>
          <w:rFonts w:ascii="Times New Roman" w:hAnsi="Times New Roman" w:cs="Times New Roman"/>
          <w:b/>
          <w:sz w:val="24"/>
          <w:szCs w:val="24"/>
        </w:rPr>
        <w:t xml:space="preserve"> milion</w:t>
      </w:r>
      <w:r w:rsidR="001411AD">
        <w:rPr>
          <w:rFonts w:ascii="Times New Roman" w:hAnsi="Times New Roman" w:cs="Times New Roman"/>
          <w:sz w:val="24"/>
          <w:szCs w:val="24"/>
        </w:rPr>
        <w:t xml:space="preserve"> lekë</w:t>
      </w:r>
      <w:r>
        <w:rPr>
          <w:rFonts w:ascii="Times New Roman" w:hAnsi="Times New Roman" w:cs="Times New Roman"/>
          <w:sz w:val="24"/>
          <w:szCs w:val="24"/>
        </w:rPr>
        <w:t>:</w:t>
      </w:r>
    </w:p>
    <w:p w:rsidR="00F91856" w:rsidRDefault="007E3108" w:rsidP="00F91856">
      <w:pPr>
        <w:pStyle w:val="ListParagraph"/>
        <w:numPr>
          <w:ilvl w:val="0"/>
          <w:numId w:val="18"/>
        </w:numPr>
        <w:tabs>
          <w:tab w:val="left" w:pos="540"/>
          <w:tab w:val="left" w:pos="1080"/>
          <w:tab w:val="left" w:pos="1170"/>
        </w:tabs>
        <w:ind w:left="1080" w:hanging="270"/>
        <w:jc w:val="both"/>
        <w:rPr>
          <w:rFonts w:ascii="Times New Roman" w:hAnsi="Times New Roman" w:cs="Times New Roman"/>
          <w:sz w:val="24"/>
          <w:szCs w:val="24"/>
        </w:rPr>
      </w:pPr>
      <w:r w:rsidRPr="007E3108">
        <w:rPr>
          <w:rFonts w:ascii="Times New Roman" w:hAnsi="Times New Roman" w:cs="Times New Roman"/>
          <w:sz w:val="24"/>
          <w:szCs w:val="24"/>
        </w:rPr>
        <w:t>vlera</w:t>
      </w:r>
      <w:r>
        <w:rPr>
          <w:rFonts w:ascii="Times New Roman" w:hAnsi="Times New Roman" w:cs="Times New Roman"/>
          <w:b/>
          <w:sz w:val="24"/>
          <w:szCs w:val="24"/>
        </w:rPr>
        <w:t xml:space="preserve"> </w:t>
      </w:r>
      <w:r w:rsidR="003C7AFA">
        <w:rPr>
          <w:rFonts w:ascii="Times New Roman" w:hAnsi="Times New Roman" w:cs="Times New Roman"/>
          <w:b/>
          <w:sz w:val="24"/>
          <w:szCs w:val="24"/>
        </w:rPr>
        <w:t>28.4</w:t>
      </w:r>
      <w:r w:rsidR="00F91856">
        <w:rPr>
          <w:rFonts w:ascii="Times New Roman" w:hAnsi="Times New Roman" w:cs="Times New Roman"/>
          <w:b/>
          <w:sz w:val="24"/>
          <w:szCs w:val="24"/>
        </w:rPr>
        <w:t xml:space="preserve"> </w:t>
      </w:r>
      <w:r w:rsidR="00712686" w:rsidRPr="001411AD">
        <w:rPr>
          <w:rFonts w:ascii="Times New Roman" w:hAnsi="Times New Roman" w:cs="Times New Roman"/>
          <w:b/>
          <w:sz w:val="24"/>
          <w:szCs w:val="24"/>
        </w:rPr>
        <w:t>milio</w:t>
      </w:r>
      <w:r w:rsidR="001411AD">
        <w:rPr>
          <w:rFonts w:ascii="Times New Roman" w:hAnsi="Times New Roman" w:cs="Times New Roman"/>
          <w:b/>
          <w:sz w:val="24"/>
          <w:szCs w:val="24"/>
        </w:rPr>
        <w:t>n</w:t>
      </w:r>
      <w:r w:rsidR="00712686">
        <w:rPr>
          <w:rFonts w:ascii="Times New Roman" w:hAnsi="Times New Roman" w:cs="Times New Roman"/>
          <w:sz w:val="24"/>
          <w:szCs w:val="24"/>
        </w:rPr>
        <w:t xml:space="preserve"> lek</w:t>
      </w:r>
      <w:r w:rsidR="001411AD">
        <w:rPr>
          <w:rFonts w:ascii="Times New Roman" w:hAnsi="Times New Roman" w:cs="Times New Roman"/>
          <w:sz w:val="24"/>
          <w:szCs w:val="24"/>
        </w:rPr>
        <w:t>ë</w:t>
      </w:r>
      <w:r w:rsidR="00712686">
        <w:rPr>
          <w:rFonts w:ascii="Times New Roman" w:hAnsi="Times New Roman" w:cs="Times New Roman"/>
          <w:sz w:val="24"/>
          <w:szCs w:val="24"/>
        </w:rPr>
        <w:t xml:space="preserve"> ka t</w:t>
      </w:r>
      <w:r w:rsidR="001411AD">
        <w:rPr>
          <w:rFonts w:ascii="Times New Roman" w:hAnsi="Times New Roman" w:cs="Times New Roman"/>
          <w:sz w:val="24"/>
          <w:szCs w:val="24"/>
        </w:rPr>
        <w:t>ë</w:t>
      </w:r>
      <w:r w:rsidR="00712686">
        <w:rPr>
          <w:rFonts w:ascii="Times New Roman" w:hAnsi="Times New Roman" w:cs="Times New Roman"/>
          <w:sz w:val="24"/>
          <w:szCs w:val="24"/>
        </w:rPr>
        <w:t xml:space="preserve"> b</w:t>
      </w:r>
      <w:r w:rsidR="001411AD">
        <w:rPr>
          <w:rFonts w:ascii="Times New Roman" w:hAnsi="Times New Roman" w:cs="Times New Roman"/>
          <w:sz w:val="24"/>
          <w:szCs w:val="24"/>
        </w:rPr>
        <w:t>ë</w:t>
      </w:r>
      <w:r w:rsidR="00712686">
        <w:rPr>
          <w:rFonts w:ascii="Times New Roman" w:hAnsi="Times New Roman" w:cs="Times New Roman"/>
          <w:sz w:val="24"/>
          <w:szCs w:val="24"/>
        </w:rPr>
        <w:t>j</w:t>
      </w:r>
      <w:r w:rsidR="001411AD">
        <w:rPr>
          <w:rFonts w:ascii="Times New Roman" w:hAnsi="Times New Roman" w:cs="Times New Roman"/>
          <w:sz w:val="24"/>
          <w:szCs w:val="24"/>
        </w:rPr>
        <w:t>ë</w:t>
      </w:r>
      <w:r w:rsidR="00712686">
        <w:rPr>
          <w:rFonts w:ascii="Times New Roman" w:hAnsi="Times New Roman" w:cs="Times New Roman"/>
          <w:sz w:val="24"/>
          <w:szCs w:val="24"/>
        </w:rPr>
        <w:t xml:space="preserve"> me </w:t>
      </w:r>
      <w:r w:rsidR="00F91856">
        <w:rPr>
          <w:rFonts w:ascii="Times New Roman" w:hAnsi="Times New Roman" w:cs="Times New Roman"/>
          <w:sz w:val="24"/>
          <w:szCs w:val="24"/>
        </w:rPr>
        <w:t>pagesat t</w:t>
      </w:r>
      <w:r w:rsidR="00307A60">
        <w:rPr>
          <w:rFonts w:ascii="Times New Roman" w:hAnsi="Times New Roman" w:cs="Times New Roman"/>
          <w:sz w:val="24"/>
          <w:szCs w:val="24"/>
        </w:rPr>
        <w:t>ë</w:t>
      </w:r>
      <w:r w:rsidR="00F91856">
        <w:rPr>
          <w:rFonts w:ascii="Times New Roman" w:hAnsi="Times New Roman" w:cs="Times New Roman"/>
          <w:sz w:val="24"/>
          <w:szCs w:val="24"/>
        </w:rPr>
        <w:t xml:space="preserve"> </w:t>
      </w:r>
      <w:r w:rsidR="00F91856" w:rsidRPr="0030393F">
        <w:rPr>
          <w:rFonts w:ascii="Times New Roman" w:hAnsi="Times New Roman" w:cs="Times New Roman"/>
          <w:sz w:val="24"/>
          <w:szCs w:val="24"/>
        </w:rPr>
        <w:t>rimbursimit t</w:t>
      </w:r>
      <w:r w:rsidR="00F91856">
        <w:rPr>
          <w:rFonts w:ascii="Times New Roman" w:hAnsi="Times New Roman" w:cs="Times New Roman"/>
          <w:sz w:val="24"/>
          <w:szCs w:val="24"/>
        </w:rPr>
        <w:t>ë</w:t>
      </w:r>
      <w:r w:rsidR="00F91856" w:rsidRPr="0030393F">
        <w:rPr>
          <w:rFonts w:ascii="Times New Roman" w:hAnsi="Times New Roman" w:cs="Times New Roman"/>
          <w:sz w:val="24"/>
          <w:szCs w:val="24"/>
        </w:rPr>
        <w:t xml:space="preserve"> TVSH</w:t>
      </w:r>
      <w:r w:rsidR="00F91856">
        <w:rPr>
          <w:rFonts w:ascii="Times New Roman" w:hAnsi="Times New Roman" w:cs="Times New Roman"/>
          <w:sz w:val="24"/>
          <w:szCs w:val="24"/>
        </w:rPr>
        <w:t xml:space="preserve"> dhe Kosto Lokale p</w:t>
      </w:r>
      <w:r w:rsidR="00307A60">
        <w:rPr>
          <w:rFonts w:ascii="Times New Roman" w:hAnsi="Times New Roman" w:cs="Times New Roman"/>
          <w:sz w:val="24"/>
          <w:szCs w:val="24"/>
        </w:rPr>
        <w:t>ë</w:t>
      </w:r>
      <w:r w:rsidR="00F91856">
        <w:rPr>
          <w:rFonts w:ascii="Times New Roman" w:hAnsi="Times New Roman" w:cs="Times New Roman"/>
          <w:sz w:val="24"/>
          <w:szCs w:val="24"/>
        </w:rPr>
        <w:t>r projektet me financim t</w:t>
      </w:r>
      <w:r w:rsidR="00307A60">
        <w:rPr>
          <w:rFonts w:ascii="Times New Roman" w:hAnsi="Times New Roman" w:cs="Times New Roman"/>
          <w:sz w:val="24"/>
          <w:szCs w:val="24"/>
        </w:rPr>
        <w:t>ë</w:t>
      </w:r>
      <w:r w:rsidR="00F91856">
        <w:rPr>
          <w:rFonts w:ascii="Times New Roman" w:hAnsi="Times New Roman" w:cs="Times New Roman"/>
          <w:sz w:val="24"/>
          <w:szCs w:val="24"/>
        </w:rPr>
        <w:t xml:space="preserve"> huaj. </w:t>
      </w:r>
    </w:p>
    <w:p w:rsidR="00CB552E" w:rsidRPr="001411AD" w:rsidRDefault="00CB552E" w:rsidP="00CB552E">
      <w:pPr>
        <w:pStyle w:val="ListParagraph"/>
        <w:tabs>
          <w:tab w:val="left" w:pos="90"/>
          <w:tab w:val="left" w:pos="540"/>
          <w:tab w:val="left" w:pos="1170"/>
        </w:tabs>
        <w:ind w:left="0"/>
        <w:jc w:val="both"/>
        <w:rPr>
          <w:rFonts w:ascii="Times New Roman" w:hAnsi="Times New Roman" w:cs="Times New Roman"/>
          <w:sz w:val="24"/>
          <w:szCs w:val="24"/>
        </w:rPr>
      </w:pPr>
    </w:p>
    <w:p w:rsidR="0045371F" w:rsidRDefault="003B34DA" w:rsidP="00F35258">
      <w:pPr>
        <w:pStyle w:val="ListParagraph"/>
        <w:numPr>
          <w:ilvl w:val="0"/>
          <w:numId w:val="16"/>
        </w:numPr>
        <w:ind w:left="450" w:hanging="450"/>
        <w:jc w:val="both"/>
        <w:rPr>
          <w:rFonts w:ascii="Times New Roman" w:hAnsi="Times New Roman" w:cs="Times New Roman"/>
          <w:sz w:val="24"/>
          <w:szCs w:val="24"/>
        </w:rPr>
      </w:pPr>
      <w:r w:rsidRPr="00F80801">
        <w:rPr>
          <w:rFonts w:ascii="Times New Roman" w:hAnsi="Times New Roman" w:cs="Times New Roman"/>
          <w:b/>
          <w:sz w:val="24"/>
          <w:szCs w:val="24"/>
        </w:rPr>
        <w:t>Ministria e Mbrojtjes</w:t>
      </w:r>
      <w:r>
        <w:rPr>
          <w:rFonts w:ascii="Times New Roman" w:hAnsi="Times New Roman" w:cs="Times New Roman"/>
          <w:sz w:val="24"/>
          <w:szCs w:val="24"/>
        </w:rPr>
        <w:t xml:space="preserve"> - </w:t>
      </w:r>
      <w:r w:rsidR="00680936">
        <w:rPr>
          <w:rFonts w:ascii="Times New Roman" w:hAnsi="Times New Roman" w:cs="Times New Roman"/>
          <w:sz w:val="24"/>
          <w:szCs w:val="24"/>
        </w:rPr>
        <w:t>raporton</w:t>
      </w:r>
      <w:r w:rsidR="00D76A38">
        <w:rPr>
          <w:rFonts w:ascii="Times New Roman" w:hAnsi="Times New Roman" w:cs="Times New Roman"/>
          <w:sz w:val="24"/>
          <w:szCs w:val="24"/>
        </w:rPr>
        <w:t xml:space="preserve"> </w:t>
      </w:r>
      <w:r w:rsidR="00F35258">
        <w:rPr>
          <w:rFonts w:ascii="Times New Roman" w:hAnsi="Times New Roman" w:cs="Times New Roman"/>
          <w:sz w:val="24"/>
          <w:szCs w:val="24"/>
        </w:rPr>
        <w:t xml:space="preserve">se për tremujorin e </w:t>
      </w:r>
      <w:r w:rsidR="00B027B3">
        <w:rPr>
          <w:rFonts w:ascii="Times New Roman" w:hAnsi="Times New Roman" w:cs="Times New Roman"/>
          <w:i/>
          <w:sz w:val="24"/>
          <w:szCs w:val="24"/>
        </w:rPr>
        <w:t xml:space="preserve">IV-t </w:t>
      </w:r>
      <w:r w:rsidR="00F35258">
        <w:rPr>
          <w:rFonts w:ascii="Times New Roman" w:hAnsi="Times New Roman" w:cs="Times New Roman"/>
          <w:sz w:val="24"/>
          <w:szCs w:val="24"/>
        </w:rPr>
        <w:t xml:space="preserve">2014 </w:t>
      </w:r>
      <w:r w:rsidR="00B027B3">
        <w:rPr>
          <w:rFonts w:ascii="Times New Roman" w:hAnsi="Times New Roman" w:cs="Times New Roman"/>
          <w:sz w:val="24"/>
          <w:szCs w:val="24"/>
        </w:rPr>
        <w:t>rezultojn</w:t>
      </w:r>
      <w:r w:rsidR="00307A60">
        <w:rPr>
          <w:rFonts w:ascii="Times New Roman" w:hAnsi="Times New Roman" w:cs="Times New Roman"/>
          <w:sz w:val="24"/>
          <w:szCs w:val="24"/>
        </w:rPr>
        <w:t>ë</w:t>
      </w:r>
      <w:r w:rsidR="00B027B3">
        <w:rPr>
          <w:rFonts w:ascii="Times New Roman" w:hAnsi="Times New Roman" w:cs="Times New Roman"/>
          <w:sz w:val="24"/>
          <w:szCs w:val="24"/>
        </w:rPr>
        <w:t xml:space="preserve"> </w:t>
      </w:r>
      <w:r w:rsidR="00D76A38">
        <w:rPr>
          <w:rFonts w:ascii="Times New Roman" w:hAnsi="Times New Roman" w:cs="Times New Roman"/>
          <w:sz w:val="24"/>
          <w:szCs w:val="24"/>
        </w:rPr>
        <w:t>detyrim</w:t>
      </w:r>
      <w:r w:rsidR="00F35258">
        <w:rPr>
          <w:rFonts w:ascii="Times New Roman" w:hAnsi="Times New Roman" w:cs="Times New Roman"/>
          <w:sz w:val="24"/>
          <w:szCs w:val="24"/>
        </w:rPr>
        <w:t xml:space="preserve">e të </w:t>
      </w:r>
      <w:r w:rsidR="00B027B3">
        <w:rPr>
          <w:rFonts w:ascii="Times New Roman" w:hAnsi="Times New Roman" w:cs="Times New Roman"/>
          <w:sz w:val="24"/>
          <w:szCs w:val="24"/>
        </w:rPr>
        <w:t>lindura n</w:t>
      </w:r>
      <w:r w:rsidR="00307A60">
        <w:rPr>
          <w:rFonts w:ascii="Times New Roman" w:hAnsi="Times New Roman" w:cs="Times New Roman"/>
          <w:sz w:val="24"/>
          <w:szCs w:val="24"/>
        </w:rPr>
        <w:t>ë</w:t>
      </w:r>
      <w:r w:rsidR="00B027B3">
        <w:rPr>
          <w:rFonts w:ascii="Times New Roman" w:hAnsi="Times New Roman" w:cs="Times New Roman"/>
          <w:sz w:val="24"/>
          <w:szCs w:val="24"/>
        </w:rPr>
        <w:t xml:space="preserve"> vler</w:t>
      </w:r>
      <w:r w:rsidR="00307A60">
        <w:rPr>
          <w:rFonts w:ascii="Times New Roman" w:hAnsi="Times New Roman" w:cs="Times New Roman"/>
          <w:sz w:val="24"/>
          <w:szCs w:val="24"/>
        </w:rPr>
        <w:t>ë</w:t>
      </w:r>
      <w:r w:rsidR="00B027B3">
        <w:rPr>
          <w:rFonts w:ascii="Times New Roman" w:hAnsi="Times New Roman" w:cs="Times New Roman"/>
          <w:sz w:val="24"/>
          <w:szCs w:val="24"/>
        </w:rPr>
        <w:t xml:space="preserve">n </w:t>
      </w:r>
      <w:r w:rsidR="00B027B3" w:rsidRPr="00B027B3">
        <w:rPr>
          <w:rFonts w:ascii="Times New Roman" w:hAnsi="Times New Roman" w:cs="Times New Roman"/>
          <w:b/>
          <w:sz w:val="24"/>
          <w:szCs w:val="24"/>
        </w:rPr>
        <w:t xml:space="preserve">9.8 milion </w:t>
      </w:r>
      <w:r w:rsidR="00B027B3" w:rsidRPr="00B027B3">
        <w:rPr>
          <w:rFonts w:ascii="Times New Roman" w:hAnsi="Times New Roman" w:cs="Times New Roman"/>
          <w:sz w:val="24"/>
          <w:szCs w:val="24"/>
        </w:rPr>
        <w:t>lek</w:t>
      </w:r>
      <w:r w:rsidR="00307A60">
        <w:rPr>
          <w:rFonts w:ascii="Times New Roman" w:hAnsi="Times New Roman" w:cs="Times New Roman"/>
          <w:sz w:val="24"/>
          <w:szCs w:val="24"/>
        </w:rPr>
        <w:t>ë</w:t>
      </w:r>
      <w:r w:rsidR="00177769">
        <w:rPr>
          <w:rFonts w:ascii="Times New Roman" w:hAnsi="Times New Roman" w:cs="Times New Roman"/>
          <w:sz w:val="24"/>
          <w:szCs w:val="24"/>
        </w:rPr>
        <w:t>, por q</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nga ana e Ministris</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s</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Mbrojtjes </w:t>
      </w:r>
      <w:r w:rsidR="00307A60">
        <w:rPr>
          <w:rFonts w:ascii="Times New Roman" w:hAnsi="Times New Roman" w:cs="Times New Roman"/>
          <w:sz w:val="24"/>
          <w:szCs w:val="24"/>
        </w:rPr>
        <w:t>ë</w:t>
      </w:r>
      <w:r w:rsidR="00177769">
        <w:rPr>
          <w:rFonts w:ascii="Times New Roman" w:hAnsi="Times New Roman" w:cs="Times New Roman"/>
          <w:sz w:val="24"/>
          <w:szCs w:val="24"/>
        </w:rPr>
        <w:t>sht</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angazhimi q</w:t>
      </w:r>
      <w:r w:rsidR="007E3108">
        <w:rPr>
          <w:rFonts w:ascii="Times New Roman" w:hAnsi="Times New Roman" w:cs="Times New Roman"/>
          <w:sz w:val="24"/>
          <w:szCs w:val="24"/>
        </w:rPr>
        <w:t>ë</w:t>
      </w:r>
      <w:r w:rsidR="00177769">
        <w:rPr>
          <w:rFonts w:ascii="Times New Roman" w:hAnsi="Times New Roman" w:cs="Times New Roman"/>
          <w:sz w:val="24"/>
          <w:szCs w:val="24"/>
        </w:rPr>
        <w:t xml:space="preserve"> k</w:t>
      </w:r>
      <w:r w:rsidR="00307A60">
        <w:rPr>
          <w:rFonts w:ascii="Times New Roman" w:hAnsi="Times New Roman" w:cs="Times New Roman"/>
          <w:sz w:val="24"/>
          <w:szCs w:val="24"/>
        </w:rPr>
        <w:t>ë</w:t>
      </w:r>
      <w:r w:rsidR="00177769">
        <w:rPr>
          <w:rFonts w:ascii="Times New Roman" w:hAnsi="Times New Roman" w:cs="Times New Roman"/>
          <w:sz w:val="24"/>
          <w:szCs w:val="24"/>
        </w:rPr>
        <w:t>to detyrime do t</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paguhen me fonde t</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buxhetit t</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v.2015. M</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konkretisht kjo vler</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p</w:t>
      </w:r>
      <w:r w:rsidR="00307A60">
        <w:rPr>
          <w:rFonts w:ascii="Times New Roman" w:hAnsi="Times New Roman" w:cs="Times New Roman"/>
          <w:sz w:val="24"/>
          <w:szCs w:val="24"/>
        </w:rPr>
        <w:t>ë</w:t>
      </w:r>
      <w:r w:rsidR="00177769">
        <w:rPr>
          <w:rFonts w:ascii="Times New Roman" w:hAnsi="Times New Roman" w:cs="Times New Roman"/>
          <w:sz w:val="24"/>
          <w:szCs w:val="24"/>
        </w:rPr>
        <w:t>rb</w:t>
      </w:r>
      <w:r w:rsidR="00307A60">
        <w:rPr>
          <w:rFonts w:ascii="Times New Roman" w:hAnsi="Times New Roman" w:cs="Times New Roman"/>
          <w:sz w:val="24"/>
          <w:szCs w:val="24"/>
        </w:rPr>
        <w:t>ë</w:t>
      </w:r>
      <w:r w:rsidR="00177769">
        <w:rPr>
          <w:rFonts w:ascii="Times New Roman" w:hAnsi="Times New Roman" w:cs="Times New Roman"/>
          <w:sz w:val="24"/>
          <w:szCs w:val="24"/>
        </w:rPr>
        <w:t>het nga</w:t>
      </w:r>
      <w:r w:rsidR="0045371F">
        <w:rPr>
          <w:rFonts w:ascii="Times New Roman" w:hAnsi="Times New Roman" w:cs="Times New Roman"/>
          <w:sz w:val="24"/>
          <w:szCs w:val="24"/>
        </w:rPr>
        <w:t>:</w:t>
      </w:r>
    </w:p>
    <w:p w:rsidR="008A7B67" w:rsidRDefault="0045371F" w:rsidP="0045371F">
      <w:pPr>
        <w:pStyle w:val="ListParagraph"/>
        <w:numPr>
          <w:ilvl w:val="0"/>
          <w:numId w:val="18"/>
        </w:numPr>
        <w:ind w:left="1080" w:hanging="270"/>
        <w:jc w:val="both"/>
        <w:rPr>
          <w:rFonts w:ascii="Times New Roman" w:hAnsi="Times New Roman" w:cs="Times New Roman"/>
          <w:sz w:val="24"/>
          <w:szCs w:val="24"/>
        </w:rPr>
      </w:pPr>
      <w:r w:rsidRPr="005F2EC8">
        <w:rPr>
          <w:rFonts w:ascii="Times New Roman" w:hAnsi="Times New Roman" w:cs="Times New Roman"/>
          <w:b/>
          <w:i/>
          <w:sz w:val="24"/>
          <w:szCs w:val="24"/>
        </w:rPr>
        <w:t>9.</w:t>
      </w:r>
      <w:r>
        <w:rPr>
          <w:rFonts w:ascii="Times New Roman" w:hAnsi="Times New Roman" w:cs="Times New Roman"/>
          <w:b/>
          <w:i/>
          <w:sz w:val="24"/>
          <w:szCs w:val="24"/>
        </w:rPr>
        <w:t>1</w:t>
      </w:r>
      <w:r w:rsidRPr="005F2EC8">
        <w:rPr>
          <w:rFonts w:ascii="Times New Roman" w:hAnsi="Times New Roman" w:cs="Times New Roman"/>
          <w:b/>
          <w:i/>
          <w:sz w:val="24"/>
          <w:szCs w:val="24"/>
        </w:rPr>
        <w:t xml:space="preserve"> milion </w:t>
      </w:r>
      <w:r w:rsidRPr="0045371F">
        <w:rPr>
          <w:rFonts w:ascii="Times New Roman" w:hAnsi="Times New Roman" w:cs="Times New Roman"/>
          <w:sz w:val="24"/>
          <w:szCs w:val="24"/>
        </w:rPr>
        <w:t>lekë për kontratë investimi</w:t>
      </w:r>
      <w:r w:rsidRPr="00680936">
        <w:rPr>
          <w:rFonts w:ascii="Times New Roman" w:hAnsi="Times New Roman" w:cs="Times New Roman"/>
          <w:sz w:val="24"/>
          <w:szCs w:val="24"/>
        </w:rPr>
        <w:t xml:space="preserve"> (projekt në vazhdim) detyrim i lindur pasi me buxhetin e v.2014 realizoi pages</w:t>
      </w:r>
      <w:r>
        <w:rPr>
          <w:rFonts w:ascii="Times New Roman" w:hAnsi="Times New Roman" w:cs="Times New Roman"/>
          <w:sz w:val="24"/>
          <w:szCs w:val="24"/>
        </w:rPr>
        <w:t>ë</w:t>
      </w:r>
      <w:r w:rsidRPr="00680936">
        <w:rPr>
          <w:rFonts w:ascii="Times New Roman" w:hAnsi="Times New Roman" w:cs="Times New Roman"/>
          <w:sz w:val="24"/>
          <w:szCs w:val="24"/>
        </w:rPr>
        <w:t>n e detyrimit t</w:t>
      </w:r>
      <w:r>
        <w:rPr>
          <w:rFonts w:ascii="Times New Roman" w:hAnsi="Times New Roman" w:cs="Times New Roman"/>
          <w:sz w:val="24"/>
          <w:szCs w:val="24"/>
        </w:rPr>
        <w:t>ë</w:t>
      </w:r>
      <w:r w:rsidRPr="00680936">
        <w:rPr>
          <w:rFonts w:ascii="Times New Roman" w:hAnsi="Times New Roman" w:cs="Times New Roman"/>
          <w:sz w:val="24"/>
          <w:szCs w:val="24"/>
        </w:rPr>
        <w:t xml:space="preserve"> prapambetur t</w:t>
      </w:r>
      <w:r>
        <w:rPr>
          <w:rFonts w:ascii="Times New Roman" w:hAnsi="Times New Roman" w:cs="Times New Roman"/>
          <w:sz w:val="24"/>
          <w:szCs w:val="24"/>
        </w:rPr>
        <w:t>ë</w:t>
      </w:r>
      <w:r w:rsidRPr="00680936">
        <w:rPr>
          <w:rFonts w:ascii="Times New Roman" w:hAnsi="Times New Roman" w:cs="Times New Roman"/>
          <w:sz w:val="24"/>
          <w:szCs w:val="24"/>
        </w:rPr>
        <w:t xml:space="preserve"> vitit 2013. Por ministria angazhohet q</w:t>
      </w:r>
      <w:r>
        <w:rPr>
          <w:rFonts w:ascii="Times New Roman" w:hAnsi="Times New Roman" w:cs="Times New Roman"/>
          <w:sz w:val="24"/>
          <w:szCs w:val="24"/>
        </w:rPr>
        <w:t>ë</w:t>
      </w:r>
      <w:r w:rsidRPr="00680936">
        <w:rPr>
          <w:rFonts w:ascii="Times New Roman" w:hAnsi="Times New Roman" w:cs="Times New Roman"/>
          <w:sz w:val="24"/>
          <w:szCs w:val="24"/>
        </w:rPr>
        <w:t xml:space="preserve"> me buxheti</w:t>
      </w:r>
      <w:r>
        <w:rPr>
          <w:rFonts w:ascii="Times New Roman" w:hAnsi="Times New Roman" w:cs="Times New Roman"/>
          <w:sz w:val="24"/>
          <w:szCs w:val="24"/>
        </w:rPr>
        <w:t>n</w:t>
      </w:r>
      <w:r w:rsidRPr="00680936">
        <w:rPr>
          <w:rFonts w:ascii="Times New Roman" w:hAnsi="Times New Roman" w:cs="Times New Roman"/>
          <w:sz w:val="24"/>
          <w:szCs w:val="24"/>
        </w:rPr>
        <w:t xml:space="preserve"> </w:t>
      </w:r>
      <w:r>
        <w:rPr>
          <w:rFonts w:ascii="Times New Roman" w:hAnsi="Times New Roman" w:cs="Times New Roman"/>
          <w:sz w:val="24"/>
          <w:szCs w:val="24"/>
        </w:rPr>
        <w:t>e v.2015</w:t>
      </w:r>
      <w:r w:rsidRPr="00680936">
        <w:rPr>
          <w:rFonts w:ascii="Times New Roman" w:hAnsi="Times New Roman" w:cs="Times New Roman"/>
          <w:sz w:val="24"/>
          <w:szCs w:val="24"/>
        </w:rPr>
        <w:t>, t</w:t>
      </w:r>
      <w:r>
        <w:rPr>
          <w:rFonts w:ascii="Times New Roman" w:hAnsi="Times New Roman" w:cs="Times New Roman"/>
          <w:sz w:val="24"/>
          <w:szCs w:val="24"/>
        </w:rPr>
        <w:t>ë</w:t>
      </w:r>
      <w:r w:rsidRPr="00680936">
        <w:rPr>
          <w:rFonts w:ascii="Times New Roman" w:hAnsi="Times New Roman" w:cs="Times New Roman"/>
          <w:sz w:val="24"/>
          <w:szCs w:val="24"/>
        </w:rPr>
        <w:t xml:space="preserve"> b</w:t>
      </w:r>
      <w:r>
        <w:rPr>
          <w:rFonts w:ascii="Times New Roman" w:hAnsi="Times New Roman" w:cs="Times New Roman"/>
          <w:sz w:val="24"/>
          <w:szCs w:val="24"/>
        </w:rPr>
        <w:t>ë</w:t>
      </w:r>
      <w:r w:rsidRPr="00680936">
        <w:rPr>
          <w:rFonts w:ascii="Times New Roman" w:hAnsi="Times New Roman" w:cs="Times New Roman"/>
          <w:sz w:val="24"/>
          <w:szCs w:val="24"/>
        </w:rPr>
        <w:t>j</w:t>
      </w:r>
      <w:r>
        <w:rPr>
          <w:rFonts w:ascii="Times New Roman" w:hAnsi="Times New Roman" w:cs="Times New Roman"/>
          <w:sz w:val="24"/>
          <w:szCs w:val="24"/>
        </w:rPr>
        <w:t>ë</w:t>
      </w:r>
      <w:r w:rsidRPr="00680936">
        <w:rPr>
          <w:rFonts w:ascii="Times New Roman" w:hAnsi="Times New Roman" w:cs="Times New Roman"/>
          <w:sz w:val="24"/>
          <w:szCs w:val="24"/>
        </w:rPr>
        <w:t xml:space="preserve"> edhe pages</w:t>
      </w:r>
      <w:r>
        <w:rPr>
          <w:rFonts w:ascii="Times New Roman" w:hAnsi="Times New Roman" w:cs="Times New Roman"/>
          <w:sz w:val="24"/>
          <w:szCs w:val="24"/>
        </w:rPr>
        <w:t>ë</w:t>
      </w:r>
      <w:r w:rsidRPr="00680936">
        <w:rPr>
          <w:rFonts w:ascii="Times New Roman" w:hAnsi="Times New Roman" w:cs="Times New Roman"/>
          <w:sz w:val="24"/>
          <w:szCs w:val="24"/>
        </w:rPr>
        <w:t>n e k</w:t>
      </w:r>
      <w:r>
        <w:rPr>
          <w:rFonts w:ascii="Times New Roman" w:hAnsi="Times New Roman" w:cs="Times New Roman"/>
          <w:sz w:val="24"/>
          <w:szCs w:val="24"/>
        </w:rPr>
        <w:t>ë</w:t>
      </w:r>
      <w:r w:rsidRPr="00680936">
        <w:rPr>
          <w:rFonts w:ascii="Times New Roman" w:hAnsi="Times New Roman" w:cs="Times New Roman"/>
          <w:sz w:val="24"/>
          <w:szCs w:val="24"/>
        </w:rPr>
        <w:t>tij detyrimi</w:t>
      </w:r>
      <w:r w:rsidR="00B027B3">
        <w:rPr>
          <w:rFonts w:ascii="Times New Roman" w:hAnsi="Times New Roman" w:cs="Times New Roman"/>
          <w:sz w:val="24"/>
          <w:szCs w:val="24"/>
        </w:rPr>
        <w:t>.</w:t>
      </w:r>
    </w:p>
    <w:p w:rsidR="0045371F" w:rsidRDefault="0045371F" w:rsidP="0045371F">
      <w:pPr>
        <w:pStyle w:val="ListParagraph"/>
        <w:numPr>
          <w:ilvl w:val="0"/>
          <w:numId w:val="18"/>
        </w:numPr>
        <w:ind w:left="1080" w:hanging="270"/>
        <w:jc w:val="both"/>
        <w:rPr>
          <w:rFonts w:ascii="Times New Roman" w:hAnsi="Times New Roman" w:cs="Times New Roman"/>
          <w:sz w:val="24"/>
          <w:szCs w:val="24"/>
        </w:rPr>
      </w:pPr>
      <w:r w:rsidRPr="00177769">
        <w:rPr>
          <w:rFonts w:ascii="Times New Roman" w:hAnsi="Times New Roman" w:cs="Times New Roman"/>
          <w:b/>
          <w:sz w:val="24"/>
          <w:szCs w:val="24"/>
        </w:rPr>
        <w:t>0.7 milion</w:t>
      </w:r>
      <w:r>
        <w:rPr>
          <w:rFonts w:ascii="Times New Roman" w:hAnsi="Times New Roman" w:cs="Times New Roman"/>
          <w:sz w:val="24"/>
          <w:szCs w:val="24"/>
        </w:rPr>
        <w:t xml:space="preserve"> lek</w:t>
      </w:r>
      <w:r w:rsidR="00307A60">
        <w:rPr>
          <w:rFonts w:ascii="Times New Roman" w:hAnsi="Times New Roman" w:cs="Times New Roman"/>
          <w:sz w:val="24"/>
          <w:szCs w:val="24"/>
        </w:rPr>
        <w:t>ë</w:t>
      </w:r>
      <w:r>
        <w:rPr>
          <w:rFonts w:ascii="Times New Roman" w:hAnsi="Times New Roman" w:cs="Times New Roman"/>
          <w:sz w:val="24"/>
          <w:szCs w:val="24"/>
        </w:rPr>
        <w:t xml:space="preserve"> </w:t>
      </w:r>
      <w:r w:rsidR="00177769">
        <w:rPr>
          <w:rFonts w:ascii="Times New Roman" w:hAnsi="Times New Roman" w:cs="Times New Roman"/>
          <w:sz w:val="24"/>
          <w:szCs w:val="24"/>
        </w:rPr>
        <w:t>p</w:t>
      </w:r>
      <w:r w:rsidR="00307A60">
        <w:rPr>
          <w:rFonts w:ascii="Times New Roman" w:hAnsi="Times New Roman" w:cs="Times New Roman"/>
          <w:sz w:val="24"/>
          <w:szCs w:val="24"/>
        </w:rPr>
        <w:t>ë</w:t>
      </w:r>
      <w:r w:rsidR="00177769">
        <w:rPr>
          <w:rFonts w:ascii="Times New Roman" w:hAnsi="Times New Roman" w:cs="Times New Roman"/>
          <w:sz w:val="24"/>
          <w:szCs w:val="24"/>
        </w:rPr>
        <w:t>r munges</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dokumentacioni n</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shlyerjen e pages</w:t>
      </w:r>
      <w:r w:rsidR="00307A60">
        <w:rPr>
          <w:rFonts w:ascii="Times New Roman" w:hAnsi="Times New Roman" w:cs="Times New Roman"/>
          <w:sz w:val="24"/>
          <w:szCs w:val="24"/>
        </w:rPr>
        <w:t>ë</w:t>
      </w:r>
      <w:r w:rsidR="00177769">
        <w:rPr>
          <w:rFonts w:ascii="Times New Roman" w:hAnsi="Times New Roman" w:cs="Times New Roman"/>
          <w:sz w:val="24"/>
          <w:szCs w:val="24"/>
        </w:rPr>
        <w:t>s s</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qeras</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s</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banimit p</w:t>
      </w:r>
      <w:r w:rsidR="00307A60">
        <w:rPr>
          <w:rFonts w:ascii="Times New Roman" w:hAnsi="Times New Roman" w:cs="Times New Roman"/>
          <w:sz w:val="24"/>
          <w:szCs w:val="24"/>
        </w:rPr>
        <w:t>ë</w:t>
      </w:r>
      <w:r w:rsidR="00177769">
        <w:rPr>
          <w:rFonts w:ascii="Times New Roman" w:hAnsi="Times New Roman" w:cs="Times New Roman"/>
          <w:sz w:val="24"/>
          <w:szCs w:val="24"/>
        </w:rPr>
        <w:t>r ushtarak</w:t>
      </w:r>
      <w:r w:rsidR="00307A60">
        <w:rPr>
          <w:rFonts w:ascii="Times New Roman" w:hAnsi="Times New Roman" w:cs="Times New Roman"/>
          <w:sz w:val="24"/>
          <w:szCs w:val="24"/>
        </w:rPr>
        <w:t>ë</w:t>
      </w:r>
      <w:r w:rsidR="00177769">
        <w:rPr>
          <w:rFonts w:ascii="Times New Roman" w:hAnsi="Times New Roman" w:cs="Times New Roman"/>
          <w:sz w:val="24"/>
          <w:szCs w:val="24"/>
        </w:rPr>
        <w:t>t, vler</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kjo q</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do t</w:t>
      </w:r>
      <w:r w:rsidR="00307A60">
        <w:rPr>
          <w:rFonts w:ascii="Times New Roman" w:hAnsi="Times New Roman" w:cs="Times New Roman"/>
          <w:sz w:val="24"/>
          <w:szCs w:val="24"/>
        </w:rPr>
        <w:t>ë</w:t>
      </w:r>
      <w:r w:rsidR="00177769">
        <w:rPr>
          <w:rFonts w:ascii="Times New Roman" w:hAnsi="Times New Roman" w:cs="Times New Roman"/>
          <w:sz w:val="24"/>
          <w:szCs w:val="24"/>
        </w:rPr>
        <w:t xml:space="preserve"> paguhet me buxhetin e v.2015. </w:t>
      </w:r>
    </w:p>
    <w:p w:rsidR="002B132C" w:rsidRPr="00680936" w:rsidRDefault="00680936" w:rsidP="008A7B67">
      <w:pPr>
        <w:pStyle w:val="ListParagraph"/>
        <w:ind w:left="450"/>
        <w:jc w:val="both"/>
        <w:rPr>
          <w:rFonts w:ascii="Times New Roman" w:hAnsi="Times New Roman" w:cs="Times New Roman"/>
          <w:sz w:val="24"/>
          <w:szCs w:val="24"/>
        </w:rPr>
      </w:pPr>
      <w:r>
        <w:rPr>
          <w:rFonts w:ascii="Times New Roman" w:hAnsi="Times New Roman" w:cs="Times New Roman"/>
          <w:sz w:val="24"/>
          <w:szCs w:val="24"/>
        </w:rPr>
        <w:t xml:space="preserve"> </w:t>
      </w:r>
    </w:p>
    <w:p w:rsidR="00EC51F5" w:rsidRDefault="00D911AA" w:rsidP="00EC51F5">
      <w:pPr>
        <w:pStyle w:val="ListParagraph"/>
        <w:numPr>
          <w:ilvl w:val="0"/>
          <w:numId w:val="16"/>
        </w:numPr>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w:t>
      </w:r>
      <w:r w:rsidR="003B34DA" w:rsidRPr="00D31385">
        <w:rPr>
          <w:rFonts w:ascii="Times New Roman" w:hAnsi="Times New Roman" w:cs="Times New Roman"/>
          <w:b/>
          <w:sz w:val="24"/>
          <w:szCs w:val="24"/>
        </w:rPr>
        <w:t>Ministria e Arsimit dhe Sportit</w:t>
      </w:r>
      <w:r w:rsidR="003B34DA" w:rsidRPr="00D31385">
        <w:rPr>
          <w:rFonts w:ascii="Times New Roman" w:hAnsi="Times New Roman" w:cs="Times New Roman"/>
          <w:sz w:val="24"/>
          <w:szCs w:val="24"/>
        </w:rPr>
        <w:t xml:space="preserve"> –</w:t>
      </w:r>
      <w:r w:rsidR="00F96299">
        <w:rPr>
          <w:rFonts w:ascii="Times New Roman" w:hAnsi="Times New Roman" w:cs="Times New Roman"/>
          <w:sz w:val="24"/>
          <w:szCs w:val="24"/>
        </w:rPr>
        <w:t xml:space="preserve"> </w:t>
      </w:r>
      <w:r w:rsidR="00020306">
        <w:rPr>
          <w:rFonts w:ascii="Times New Roman" w:hAnsi="Times New Roman" w:cs="Times New Roman"/>
          <w:sz w:val="24"/>
          <w:szCs w:val="24"/>
        </w:rPr>
        <w:t xml:space="preserve">raporton se për tremujorin e </w:t>
      </w:r>
      <w:r w:rsidR="00F96299">
        <w:rPr>
          <w:rFonts w:ascii="Times New Roman" w:hAnsi="Times New Roman" w:cs="Times New Roman"/>
          <w:sz w:val="24"/>
          <w:szCs w:val="24"/>
        </w:rPr>
        <w:t>IV-t</w:t>
      </w:r>
      <w:r w:rsidR="00020306">
        <w:rPr>
          <w:rFonts w:ascii="Times New Roman" w:hAnsi="Times New Roman" w:cs="Times New Roman"/>
          <w:sz w:val="24"/>
          <w:szCs w:val="24"/>
        </w:rPr>
        <w:t xml:space="preserve"> 2014 </w:t>
      </w:r>
      <w:r w:rsidR="00EC51F5">
        <w:rPr>
          <w:rFonts w:ascii="Times New Roman" w:hAnsi="Times New Roman" w:cs="Times New Roman"/>
          <w:sz w:val="24"/>
          <w:szCs w:val="24"/>
        </w:rPr>
        <w:t>rezultojn</w:t>
      </w:r>
      <w:r w:rsidR="00307A60">
        <w:rPr>
          <w:rFonts w:ascii="Times New Roman" w:hAnsi="Times New Roman" w:cs="Times New Roman"/>
          <w:sz w:val="24"/>
          <w:szCs w:val="24"/>
        </w:rPr>
        <w:t>ë</w:t>
      </w:r>
      <w:r w:rsidR="00EC51F5">
        <w:rPr>
          <w:rFonts w:ascii="Times New Roman" w:hAnsi="Times New Roman" w:cs="Times New Roman"/>
          <w:sz w:val="24"/>
          <w:szCs w:val="24"/>
        </w:rPr>
        <w:t xml:space="preserve"> detyrime të lindura n</w:t>
      </w:r>
      <w:r w:rsidR="00307A60">
        <w:rPr>
          <w:rFonts w:ascii="Times New Roman" w:hAnsi="Times New Roman" w:cs="Times New Roman"/>
          <w:sz w:val="24"/>
          <w:szCs w:val="24"/>
        </w:rPr>
        <w:t>ë</w:t>
      </w:r>
      <w:r w:rsidR="00EC51F5">
        <w:rPr>
          <w:rFonts w:ascii="Times New Roman" w:hAnsi="Times New Roman" w:cs="Times New Roman"/>
          <w:sz w:val="24"/>
          <w:szCs w:val="24"/>
        </w:rPr>
        <w:t xml:space="preserve"> vler</w:t>
      </w:r>
      <w:r w:rsidR="00307A60">
        <w:rPr>
          <w:rFonts w:ascii="Times New Roman" w:hAnsi="Times New Roman" w:cs="Times New Roman"/>
          <w:sz w:val="24"/>
          <w:szCs w:val="24"/>
        </w:rPr>
        <w:t>ë</w:t>
      </w:r>
      <w:r w:rsidR="00EC51F5">
        <w:rPr>
          <w:rFonts w:ascii="Times New Roman" w:hAnsi="Times New Roman" w:cs="Times New Roman"/>
          <w:sz w:val="24"/>
          <w:szCs w:val="24"/>
        </w:rPr>
        <w:t xml:space="preserve">n </w:t>
      </w:r>
      <w:r w:rsidR="00EC51F5">
        <w:rPr>
          <w:rFonts w:ascii="Times New Roman" w:hAnsi="Times New Roman" w:cs="Times New Roman"/>
          <w:b/>
          <w:sz w:val="24"/>
          <w:szCs w:val="24"/>
        </w:rPr>
        <w:t>0.4</w:t>
      </w:r>
      <w:r w:rsidR="00EC51F5" w:rsidRPr="00B027B3">
        <w:rPr>
          <w:rFonts w:ascii="Times New Roman" w:hAnsi="Times New Roman" w:cs="Times New Roman"/>
          <w:b/>
          <w:sz w:val="24"/>
          <w:szCs w:val="24"/>
        </w:rPr>
        <w:t xml:space="preserve"> milion </w:t>
      </w:r>
      <w:r w:rsidR="00EC51F5" w:rsidRPr="00B027B3">
        <w:rPr>
          <w:rFonts w:ascii="Times New Roman" w:hAnsi="Times New Roman" w:cs="Times New Roman"/>
          <w:sz w:val="24"/>
          <w:szCs w:val="24"/>
        </w:rPr>
        <w:t>lek</w:t>
      </w:r>
      <w:r w:rsidR="00307A60">
        <w:rPr>
          <w:rFonts w:ascii="Times New Roman" w:hAnsi="Times New Roman" w:cs="Times New Roman"/>
          <w:sz w:val="24"/>
          <w:szCs w:val="24"/>
        </w:rPr>
        <w:t>ë</w:t>
      </w:r>
      <w:r w:rsidR="00EC51F5">
        <w:rPr>
          <w:rFonts w:ascii="Times New Roman" w:hAnsi="Times New Roman" w:cs="Times New Roman"/>
          <w:sz w:val="24"/>
          <w:szCs w:val="24"/>
        </w:rPr>
        <w:t>, por q</w:t>
      </w:r>
      <w:r w:rsidR="00307A60">
        <w:rPr>
          <w:rFonts w:ascii="Times New Roman" w:hAnsi="Times New Roman" w:cs="Times New Roman"/>
          <w:sz w:val="24"/>
          <w:szCs w:val="24"/>
        </w:rPr>
        <w:t>ë</w:t>
      </w:r>
      <w:r w:rsidR="00EC51F5">
        <w:rPr>
          <w:rFonts w:ascii="Times New Roman" w:hAnsi="Times New Roman" w:cs="Times New Roman"/>
          <w:sz w:val="24"/>
          <w:szCs w:val="24"/>
        </w:rPr>
        <w:t xml:space="preserve"> nga ana e Ministris</w:t>
      </w:r>
      <w:r w:rsidR="00307A60">
        <w:rPr>
          <w:rFonts w:ascii="Times New Roman" w:hAnsi="Times New Roman" w:cs="Times New Roman"/>
          <w:sz w:val="24"/>
          <w:szCs w:val="24"/>
        </w:rPr>
        <w:t>ë</w:t>
      </w:r>
      <w:r w:rsidR="00EC51F5">
        <w:rPr>
          <w:rFonts w:ascii="Times New Roman" w:hAnsi="Times New Roman" w:cs="Times New Roman"/>
          <w:sz w:val="24"/>
          <w:szCs w:val="24"/>
        </w:rPr>
        <w:t xml:space="preserve"> s</w:t>
      </w:r>
      <w:r w:rsidR="00307A60">
        <w:rPr>
          <w:rFonts w:ascii="Times New Roman" w:hAnsi="Times New Roman" w:cs="Times New Roman"/>
          <w:sz w:val="24"/>
          <w:szCs w:val="24"/>
        </w:rPr>
        <w:t>ë</w:t>
      </w:r>
      <w:r w:rsidR="00EC51F5">
        <w:rPr>
          <w:rFonts w:ascii="Times New Roman" w:hAnsi="Times New Roman" w:cs="Times New Roman"/>
          <w:sz w:val="24"/>
          <w:szCs w:val="24"/>
        </w:rPr>
        <w:t xml:space="preserve"> </w:t>
      </w:r>
      <w:r w:rsidR="00C67A2D">
        <w:rPr>
          <w:rFonts w:ascii="Times New Roman" w:hAnsi="Times New Roman" w:cs="Times New Roman"/>
          <w:sz w:val="24"/>
          <w:szCs w:val="24"/>
        </w:rPr>
        <w:t xml:space="preserve">Arsimit dhe Sportit </w:t>
      </w:r>
      <w:r w:rsidR="00307A60">
        <w:rPr>
          <w:rFonts w:ascii="Times New Roman" w:hAnsi="Times New Roman" w:cs="Times New Roman"/>
          <w:sz w:val="24"/>
          <w:szCs w:val="24"/>
        </w:rPr>
        <w:t>ë</w:t>
      </w:r>
      <w:r w:rsidR="00EC51F5">
        <w:rPr>
          <w:rFonts w:ascii="Times New Roman" w:hAnsi="Times New Roman" w:cs="Times New Roman"/>
          <w:sz w:val="24"/>
          <w:szCs w:val="24"/>
        </w:rPr>
        <w:t>sht</w:t>
      </w:r>
      <w:r w:rsidR="00307A60">
        <w:rPr>
          <w:rFonts w:ascii="Times New Roman" w:hAnsi="Times New Roman" w:cs="Times New Roman"/>
          <w:sz w:val="24"/>
          <w:szCs w:val="24"/>
        </w:rPr>
        <w:t>ë</w:t>
      </w:r>
      <w:r w:rsidR="00EC51F5">
        <w:rPr>
          <w:rFonts w:ascii="Times New Roman" w:hAnsi="Times New Roman" w:cs="Times New Roman"/>
          <w:sz w:val="24"/>
          <w:szCs w:val="24"/>
        </w:rPr>
        <w:t xml:space="preserve"> angazhimi q</w:t>
      </w:r>
      <w:r w:rsidR="00307A60">
        <w:rPr>
          <w:rFonts w:ascii="Times New Roman" w:hAnsi="Times New Roman" w:cs="Times New Roman"/>
          <w:sz w:val="24"/>
          <w:szCs w:val="24"/>
        </w:rPr>
        <w:t>ë</w:t>
      </w:r>
      <w:r w:rsidR="00EC51F5">
        <w:rPr>
          <w:rFonts w:ascii="Times New Roman" w:hAnsi="Times New Roman" w:cs="Times New Roman"/>
          <w:sz w:val="24"/>
          <w:szCs w:val="24"/>
        </w:rPr>
        <w:t xml:space="preserve"> k</w:t>
      </w:r>
      <w:r w:rsidR="00307A60">
        <w:rPr>
          <w:rFonts w:ascii="Times New Roman" w:hAnsi="Times New Roman" w:cs="Times New Roman"/>
          <w:sz w:val="24"/>
          <w:szCs w:val="24"/>
        </w:rPr>
        <w:t>ë</w:t>
      </w:r>
      <w:r w:rsidR="00EC51F5">
        <w:rPr>
          <w:rFonts w:ascii="Times New Roman" w:hAnsi="Times New Roman" w:cs="Times New Roman"/>
          <w:sz w:val="24"/>
          <w:szCs w:val="24"/>
        </w:rPr>
        <w:t>to detyrime do t</w:t>
      </w:r>
      <w:r w:rsidR="00307A60">
        <w:rPr>
          <w:rFonts w:ascii="Times New Roman" w:hAnsi="Times New Roman" w:cs="Times New Roman"/>
          <w:sz w:val="24"/>
          <w:szCs w:val="24"/>
        </w:rPr>
        <w:t>ë</w:t>
      </w:r>
      <w:r w:rsidR="00EC51F5">
        <w:rPr>
          <w:rFonts w:ascii="Times New Roman" w:hAnsi="Times New Roman" w:cs="Times New Roman"/>
          <w:sz w:val="24"/>
          <w:szCs w:val="24"/>
        </w:rPr>
        <w:t xml:space="preserve"> paguhen me fonde t</w:t>
      </w:r>
      <w:r w:rsidR="00307A60">
        <w:rPr>
          <w:rFonts w:ascii="Times New Roman" w:hAnsi="Times New Roman" w:cs="Times New Roman"/>
          <w:sz w:val="24"/>
          <w:szCs w:val="24"/>
        </w:rPr>
        <w:t>ë</w:t>
      </w:r>
      <w:r w:rsidR="00EC51F5">
        <w:rPr>
          <w:rFonts w:ascii="Times New Roman" w:hAnsi="Times New Roman" w:cs="Times New Roman"/>
          <w:sz w:val="24"/>
          <w:szCs w:val="24"/>
        </w:rPr>
        <w:t xml:space="preserve"> buxhetit t</w:t>
      </w:r>
      <w:r w:rsidR="00307A60">
        <w:rPr>
          <w:rFonts w:ascii="Times New Roman" w:hAnsi="Times New Roman" w:cs="Times New Roman"/>
          <w:sz w:val="24"/>
          <w:szCs w:val="24"/>
        </w:rPr>
        <w:t>ë</w:t>
      </w:r>
      <w:r w:rsidR="00EC51F5">
        <w:rPr>
          <w:rFonts w:ascii="Times New Roman" w:hAnsi="Times New Roman" w:cs="Times New Roman"/>
          <w:sz w:val="24"/>
          <w:szCs w:val="24"/>
        </w:rPr>
        <w:t xml:space="preserve"> v.2015. </w:t>
      </w:r>
    </w:p>
    <w:p w:rsidR="00CB552E" w:rsidRPr="007E3108" w:rsidRDefault="00EC51F5" w:rsidP="007E3108">
      <w:pPr>
        <w:jc w:val="both"/>
        <w:rPr>
          <w:rFonts w:ascii="Times New Roman" w:hAnsi="Times New Roman" w:cs="Times New Roman"/>
          <w:sz w:val="24"/>
          <w:szCs w:val="24"/>
        </w:rPr>
      </w:pPr>
      <w:r w:rsidRPr="00EC51F5">
        <w:rPr>
          <w:rFonts w:ascii="Times New Roman" w:hAnsi="Times New Roman" w:cs="Times New Roman"/>
          <w:sz w:val="24"/>
          <w:szCs w:val="24"/>
        </w:rPr>
        <w:t xml:space="preserve">Në informacionin sipas shtojcës 3, plotësuar nga MAS, janë deklaruar detyrime të lindura nga vendimet gjyqësore për v.2014 ashtu edhe të viteve të mëparshme por që janë deklaruar në MAS në vitin 2014, të cilat do të trajtohen sipas Udhëzimit të Këshillit të Ministrave nr.1 datë 4.06.2014. Këto detyrime janë në vlerën rreth </w:t>
      </w:r>
      <w:r>
        <w:rPr>
          <w:rFonts w:ascii="Times New Roman" w:hAnsi="Times New Roman" w:cs="Times New Roman"/>
          <w:b/>
          <w:sz w:val="24"/>
          <w:szCs w:val="24"/>
        </w:rPr>
        <w:t>13</w:t>
      </w:r>
      <w:r w:rsidRPr="00EC51F5">
        <w:rPr>
          <w:rFonts w:ascii="Times New Roman" w:hAnsi="Times New Roman" w:cs="Times New Roman"/>
          <w:b/>
          <w:sz w:val="24"/>
          <w:szCs w:val="24"/>
        </w:rPr>
        <w:t xml:space="preserve"> milion </w:t>
      </w:r>
      <w:r w:rsidRPr="00EC51F5">
        <w:rPr>
          <w:rFonts w:ascii="Times New Roman" w:hAnsi="Times New Roman" w:cs="Times New Roman"/>
          <w:sz w:val="24"/>
          <w:szCs w:val="24"/>
        </w:rPr>
        <w:t>lekë dhe nuk konsideron sipas konceptit të detyrimeve të krijuara rishtazi.</w:t>
      </w:r>
    </w:p>
    <w:p w:rsidR="00D31385" w:rsidRPr="007E3108" w:rsidRDefault="00766E72" w:rsidP="007E3108">
      <w:pPr>
        <w:ind w:left="540" w:hanging="540"/>
        <w:jc w:val="both"/>
        <w:rPr>
          <w:rFonts w:ascii="Times New Roman" w:hAnsi="Times New Roman" w:cs="Times New Roman"/>
          <w:sz w:val="12"/>
          <w:szCs w:val="12"/>
        </w:rPr>
      </w:pPr>
      <w:r w:rsidRPr="00766E72">
        <w:rPr>
          <w:rFonts w:ascii="Times New Roman" w:hAnsi="Times New Roman" w:cs="Times New Roman"/>
          <w:b/>
          <w:sz w:val="24"/>
          <w:szCs w:val="24"/>
          <w:shd w:val="clear" w:color="auto" w:fill="FFFFFF" w:themeFill="background1"/>
        </w:rPr>
        <w:t xml:space="preserve">IV   </w:t>
      </w:r>
      <w:r w:rsidR="00D14024" w:rsidRPr="00766E72">
        <w:rPr>
          <w:rFonts w:ascii="Times New Roman" w:hAnsi="Times New Roman" w:cs="Times New Roman"/>
          <w:b/>
          <w:sz w:val="24"/>
          <w:szCs w:val="24"/>
          <w:shd w:val="clear" w:color="auto" w:fill="FFFFFF" w:themeFill="background1"/>
        </w:rPr>
        <w:t>Ministria e Drejtesis</w:t>
      </w:r>
      <w:r w:rsidR="00F80801" w:rsidRPr="00766E72">
        <w:rPr>
          <w:rFonts w:ascii="Times New Roman" w:hAnsi="Times New Roman" w:cs="Times New Roman"/>
          <w:b/>
          <w:sz w:val="24"/>
          <w:szCs w:val="24"/>
          <w:shd w:val="clear" w:color="auto" w:fill="FFFFFF" w:themeFill="background1"/>
        </w:rPr>
        <w:t>ë</w:t>
      </w:r>
      <w:r w:rsidR="00D14024" w:rsidRPr="00766E72">
        <w:rPr>
          <w:rFonts w:ascii="Times New Roman" w:hAnsi="Times New Roman" w:cs="Times New Roman"/>
          <w:sz w:val="24"/>
          <w:szCs w:val="24"/>
          <w:shd w:val="clear" w:color="auto" w:fill="FFFFFF" w:themeFill="background1"/>
        </w:rPr>
        <w:t xml:space="preserve"> –</w:t>
      </w:r>
      <w:r w:rsidR="006D65AF" w:rsidRPr="00766E72">
        <w:rPr>
          <w:rFonts w:ascii="Times New Roman" w:hAnsi="Times New Roman" w:cs="Times New Roman"/>
          <w:sz w:val="24"/>
          <w:szCs w:val="24"/>
          <w:shd w:val="clear" w:color="auto" w:fill="FFFFFF" w:themeFill="background1"/>
        </w:rPr>
        <w:t xml:space="preserve"> </w:t>
      </w:r>
      <w:r w:rsidRPr="00766E72">
        <w:rPr>
          <w:rFonts w:ascii="Times New Roman" w:hAnsi="Times New Roman" w:cs="Times New Roman"/>
          <w:sz w:val="24"/>
          <w:szCs w:val="24"/>
          <w:shd w:val="clear" w:color="auto" w:fill="FFFFFF" w:themeFill="background1"/>
        </w:rPr>
        <w:t>deklaron</w:t>
      </w:r>
      <w:r w:rsidRPr="00766E72">
        <w:rPr>
          <w:rFonts w:ascii="Times New Roman" w:hAnsi="Times New Roman" w:cs="Times New Roman"/>
          <w:sz w:val="24"/>
          <w:szCs w:val="24"/>
        </w:rPr>
        <w:t xml:space="preserve"> lindjen e detyrimeve në vlerën totale </w:t>
      </w:r>
      <w:r w:rsidRPr="00766E72">
        <w:rPr>
          <w:rFonts w:ascii="Times New Roman" w:hAnsi="Times New Roman" w:cs="Times New Roman"/>
          <w:b/>
          <w:sz w:val="24"/>
          <w:szCs w:val="24"/>
        </w:rPr>
        <w:t xml:space="preserve"> 24.5 milion leke</w:t>
      </w:r>
      <w:r w:rsidRPr="00766E72">
        <w:rPr>
          <w:rFonts w:ascii="Times New Roman" w:hAnsi="Times New Roman" w:cs="Times New Roman"/>
          <w:sz w:val="24"/>
          <w:szCs w:val="24"/>
        </w:rPr>
        <w:t xml:space="preserve">  të cilat janë detyrime të lindura nga vendimet gjyqësore</w:t>
      </w:r>
      <w:r w:rsidR="007E3108">
        <w:rPr>
          <w:rFonts w:ascii="Times New Roman" w:hAnsi="Times New Roman" w:cs="Times New Roman"/>
          <w:sz w:val="24"/>
          <w:szCs w:val="24"/>
        </w:rPr>
        <w:t xml:space="preserve">: (i) </w:t>
      </w:r>
      <w:r w:rsidRPr="00766E72">
        <w:rPr>
          <w:rFonts w:ascii="Times New Roman" w:hAnsi="Times New Roman" w:cs="Times New Roman"/>
          <w:sz w:val="24"/>
          <w:szCs w:val="24"/>
        </w:rPr>
        <w:t>n</w:t>
      </w:r>
      <w:r w:rsidR="007E3108">
        <w:rPr>
          <w:rFonts w:ascii="Times New Roman" w:hAnsi="Times New Roman" w:cs="Times New Roman"/>
          <w:sz w:val="24"/>
          <w:szCs w:val="24"/>
        </w:rPr>
        <w:t>ë</w:t>
      </w:r>
      <w:r w:rsidRPr="00766E72">
        <w:rPr>
          <w:rFonts w:ascii="Times New Roman" w:hAnsi="Times New Roman" w:cs="Times New Roman"/>
          <w:sz w:val="24"/>
          <w:szCs w:val="24"/>
        </w:rPr>
        <w:t xml:space="preserve"> aparatin e Ministrisë së Drejtësisë në vlerën rreth </w:t>
      </w:r>
      <w:r w:rsidRPr="007E3108">
        <w:rPr>
          <w:rFonts w:ascii="Times New Roman" w:hAnsi="Times New Roman" w:cs="Times New Roman"/>
          <w:b/>
          <w:sz w:val="24"/>
          <w:szCs w:val="24"/>
        </w:rPr>
        <w:t>11 milion</w:t>
      </w:r>
      <w:r w:rsidRPr="00766E72">
        <w:rPr>
          <w:rFonts w:ascii="Times New Roman" w:hAnsi="Times New Roman" w:cs="Times New Roman"/>
          <w:sz w:val="24"/>
          <w:szCs w:val="24"/>
        </w:rPr>
        <w:t xml:space="preserve"> lekë, </w:t>
      </w:r>
      <w:r w:rsidR="007E3108">
        <w:rPr>
          <w:rFonts w:ascii="Times New Roman" w:hAnsi="Times New Roman" w:cs="Times New Roman"/>
          <w:sz w:val="24"/>
          <w:szCs w:val="24"/>
        </w:rPr>
        <w:t xml:space="preserve">(ii) </w:t>
      </w:r>
      <w:r w:rsidRPr="00766E72">
        <w:rPr>
          <w:rFonts w:ascii="Times New Roman" w:hAnsi="Times New Roman" w:cs="Times New Roman"/>
          <w:sz w:val="24"/>
          <w:szCs w:val="24"/>
        </w:rPr>
        <w:t xml:space="preserve">Agjensinë e Kthimit dhe Kompesimit të Pronave në vlerën </w:t>
      </w:r>
      <w:r w:rsidRPr="007E3108">
        <w:rPr>
          <w:rFonts w:ascii="Times New Roman" w:hAnsi="Times New Roman" w:cs="Times New Roman"/>
          <w:b/>
          <w:sz w:val="24"/>
          <w:szCs w:val="24"/>
        </w:rPr>
        <w:t>13.5 milion</w:t>
      </w:r>
      <w:r w:rsidRPr="00766E72">
        <w:rPr>
          <w:rFonts w:ascii="Times New Roman" w:hAnsi="Times New Roman" w:cs="Times New Roman"/>
          <w:sz w:val="24"/>
          <w:szCs w:val="24"/>
        </w:rPr>
        <w:t xml:space="preserve"> lekë.</w:t>
      </w:r>
      <w:r w:rsidR="00196B38">
        <w:rPr>
          <w:rFonts w:ascii="Times New Roman" w:hAnsi="Times New Roman" w:cs="Times New Roman"/>
          <w:sz w:val="24"/>
          <w:szCs w:val="24"/>
        </w:rPr>
        <w:t xml:space="preserve"> Këto detyrime do </w:t>
      </w:r>
      <w:r w:rsidR="00196B38" w:rsidRPr="00EC51F5">
        <w:rPr>
          <w:rFonts w:ascii="Times New Roman" w:hAnsi="Times New Roman" w:cs="Times New Roman"/>
          <w:sz w:val="24"/>
          <w:szCs w:val="24"/>
        </w:rPr>
        <w:t xml:space="preserve">të trajtohen sipas Udhëzimit të </w:t>
      </w:r>
      <w:r w:rsidR="00196B38" w:rsidRPr="00EC51F5">
        <w:rPr>
          <w:rFonts w:ascii="Times New Roman" w:hAnsi="Times New Roman" w:cs="Times New Roman"/>
          <w:sz w:val="24"/>
          <w:szCs w:val="24"/>
        </w:rPr>
        <w:lastRenderedPageBreak/>
        <w:t>Këshillit të Ministrave nr.1 datë 4.06.2014</w:t>
      </w:r>
      <w:r w:rsidR="00196B38">
        <w:rPr>
          <w:rFonts w:ascii="Times New Roman" w:hAnsi="Times New Roman" w:cs="Times New Roman"/>
          <w:sz w:val="24"/>
          <w:szCs w:val="24"/>
        </w:rPr>
        <w:t xml:space="preserve"> </w:t>
      </w:r>
      <w:r w:rsidR="00196B38" w:rsidRPr="00EC51F5">
        <w:rPr>
          <w:rFonts w:ascii="Times New Roman" w:hAnsi="Times New Roman" w:cs="Times New Roman"/>
          <w:sz w:val="24"/>
          <w:szCs w:val="24"/>
        </w:rPr>
        <w:t>dhe nuk konsideron sipas konceptit të detyrimeve të krijuara rishtazi</w:t>
      </w:r>
      <w:r w:rsidR="00196B38">
        <w:rPr>
          <w:rFonts w:ascii="Times New Roman" w:hAnsi="Times New Roman" w:cs="Times New Roman"/>
          <w:sz w:val="24"/>
          <w:szCs w:val="24"/>
        </w:rPr>
        <w:t>.</w:t>
      </w:r>
    </w:p>
    <w:p w:rsidR="009E1816" w:rsidRPr="00142D8C" w:rsidRDefault="00B331CF" w:rsidP="00142D8C">
      <w:pPr>
        <w:pStyle w:val="ListParagraph"/>
        <w:numPr>
          <w:ilvl w:val="0"/>
          <w:numId w:val="22"/>
        </w:numPr>
        <w:ind w:left="540" w:hanging="450"/>
        <w:jc w:val="both"/>
        <w:rPr>
          <w:rFonts w:ascii="Times New Roman" w:hAnsi="Times New Roman" w:cs="Times New Roman"/>
          <w:sz w:val="24"/>
          <w:szCs w:val="24"/>
        </w:rPr>
      </w:pPr>
      <w:r w:rsidRPr="00142D8C">
        <w:rPr>
          <w:rFonts w:ascii="Times New Roman" w:hAnsi="Times New Roman" w:cs="Times New Roman"/>
          <w:b/>
          <w:sz w:val="24"/>
          <w:szCs w:val="24"/>
        </w:rPr>
        <w:t>Ministria e Shëndetësisë</w:t>
      </w:r>
      <w:r w:rsidRPr="00142D8C">
        <w:rPr>
          <w:rFonts w:ascii="Times New Roman" w:hAnsi="Times New Roman" w:cs="Times New Roman"/>
          <w:sz w:val="24"/>
          <w:szCs w:val="24"/>
        </w:rPr>
        <w:t xml:space="preserve"> -  deklaron lindjen e detyrimeve në vlerën </w:t>
      </w:r>
      <w:r w:rsidR="00F04479" w:rsidRPr="00142D8C">
        <w:rPr>
          <w:rFonts w:ascii="Times New Roman" w:hAnsi="Times New Roman" w:cs="Times New Roman"/>
          <w:b/>
          <w:sz w:val="24"/>
          <w:szCs w:val="24"/>
        </w:rPr>
        <w:t>0.</w:t>
      </w:r>
      <w:r w:rsidR="001470D2" w:rsidRPr="00142D8C">
        <w:rPr>
          <w:rFonts w:ascii="Times New Roman" w:hAnsi="Times New Roman" w:cs="Times New Roman"/>
          <w:b/>
          <w:sz w:val="24"/>
          <w:szCs w:val="24"/>
        </w:rPr>
        <w:t>4</w:t>
      </w:r>
      <w:r w:rsidRPr="00142D8C">
        <w:rPr>
          <w:rFonts w:ascii="Times New Roman" w:hAnsi="Times New Roman" w:cs="Times New Roman"/>
          <w:sz w:val="24"/>
          <w:szCs w:val="24"/>
        </w:rPr>
        <w:t xml:space="preserve"> </w:t>
      </w:r>
      <w:r w:rsidRPr="00142D8C">
        <w:rPr>
          <w:rFonts w:ascii="Times New Roman" w:hAnsi="Times New Roman" w:cs="Times New Roman"/>
          <w:b/>
          <w:sz w:val="24"/>
          <w:szCs w:val="24"/>
        </w:rPr>
        <w:t xml:space="preserve">milion lekë, </w:t>
      </w:r>
      <w:r w:rsidR="008A7B67" w:rsidRPr="00142D8C">
        <w:rPr>
          <w:rFonts w:ascii="Times New Roman" w:hAnsi="Times New Roman" w:cs="Times New Roman"/>
          <w:sz w:val="24"/>
          <w:szCs w:val="24"/>
        </w:rPr>
        <w:t xml:space="preserve">në zërin shpenzime korrente (mallra shërbime) </w:t>
      </w:r>
      <w:r w:rsidR="00C11410" w:rsidRPr="00142D8C">
        <w:rPr>
          <w:rFonts w:ascii="Times New Roman" w:hAnsi="Times New Roman" w:cs="Times New Roman"/>
          <w:sz w:val="24"/>
          <w:szCs w:val="24"/>
        </w:rPr>
        <w:t>në të cilën nuk janë përfshirë detyrimet p</w:t>
      </w:r>
      <w:r w:rsidR="008A7B67" w:rsidRPr="00142D8C">
        <w:rPr>
          <w:rFonts w:ascii="Times New Roman" w:hAnsi="Times New Roman" w:cs="Times New Roman"/>
          <w:sz w:val="24"/>
          <w:szCs w:val="24"/>
        </w:rPr>
        <w:t>ë</w:t>
      </w:r>
      <w:r w:rsidR="00C11410" w:rsidRPr="00142D8C">
        <w:rPr>
          <w:rFonts w:ascii="Times New Roman" w:hAnsi="Times New Roman" w:cs="Times New Roman"/>
          <w:sz w:val="24"/>
          <w:szCs w:val="24"/>
        </w:rPr>
        <w:t>r vendimet gjyqësore</w:t>
      </w:r>
      <w:r w:rsidR="00154E2D" w:rsidRPr="00142D8C">
        <w:rPr>
          <w:rFonts w:ascii="Times New Roman" w:hAnsi="Times New Roman" w:cs="Times New Roman"/>
          <w:sz w:val="24"/>
          <w:szCs w:val="24"/>
        </w:rPr>
        <w:t xml:space="preserve">, që llogariten në një vlerë prej </w:t>
      </w:r>
      <w:r w:rsidR="00154E2D" w:rsidRPr="00142D8C">
        <w:rPr>
          <w:rFonts w:ascii="Times New Roman" w:hAnsi="Times New Roman" w:cs="Times New Roman"/>
          <w:b/>
          <w:sz w:val="24"/>
          <w:szCs w:val="24"/>
        </w:rPr>
        <w:t>1</w:t>
      </w:r>
      <w:r w:rsidR="00F04479" w:rsidRPr="00142D8C">
        <w:rPr>
          <w:rFonts w:ascii="Times New Roman" w:hAnsi="Times New Roman" w:cs="Times New Roman"/>
          <w:b/>
          <w:sz w:val="24"/>
          <w:szCs w:val="24"/>
        </w:rPr>
        <w:t>7</w:t>
      </w:r>
      <w:r w:rsidR="00154E2D" w:rsidRPr="00142D8C">
        <w:rPr>
          <w:rFonts w:ascii="Times New Roman" w:hAnsi="Times New Roman" w:cs="Times New Roman"/>
          <w:b/>
          <w:sz w:val="24"/>
          <w:szCs w:val="24"/>
        </w:rPr>
        <w:t>.3 milion</w:t>
      </w:r>
      <w:r w:rsidR="00154E2D" w:rsidRPr="00142D8C">
        <w:rPr>
          <w:rFonts w:ascii="Times New Roman" w:hAnsi="Times New Roman" w:cs="Times New Roman"/>
          <w:sz w:val="24"/>
          <w:szCs w:val="24"/>
        </w:rPr>
        <w:t xml:space="preserve"> lekë.</w:t>
      </w:r>
      <w:r w:rsidR="00C11410" w:rsidRPr="00142D8C">
        <w:rPr>
          <w:rFonts w:ascii="Times New Roman" w:hAnsi="Times New Roman" w:cs="Times New Roman"/>
          <w:b/>
          <w:sz w:val="24"/>
          <w:szCs w:val="24"/>
        </w:rPr>
        <w:t xml:space="preserve"> </w:t>
      </w:r>
      <w:r w:rsidR="009E1816" w:rsidRPr="00142D8C">
        <w:rPr>
          <w:rFonts w:ascii="Times New Roman" w:hAnsi="Times New Roman" w:cs="Times New Roman"/>
          <w:sz w:val="24"/>
          <w:szCs w:val="24"/>
        </w:rPr>
        <w:t>N</w:t>
      </w:r>
      <w:r w:rsidR="00C11410" w:rsidRPr="00142D8C">
        <w:rPr>
          <w:rFonts w:ascii="Times New Roman" w:hAnsi="Times New Roman" w:cs="Times New Roman"/>
          <w:sz w:val="24"/>
          <w:szCs w:val="24"/>
        </w:rPr>
        <w:t>ë</w:t>
      </w:r>
      <w:r w:rsidR="009E1816" w:rsidRPr="00142D8C">
        <w:rPr>
          <w:rFonts w:ascii="Times New Roman" w:hAnsi="Times New Roman" w:cs="Times New Roman"/>
          <w:sz w:val="24"/>
          <w:szCs w:val="24"/>
        </w:rPr>
        <w:t xml:space="preserve"> arsyet e dh</w:t>
      </w:r>
      <w:r w:rsidR="00C11410" w:rsidRPr="00142D8C">
        <w:rPr>
          <w:rFonts w:ascii="Times New Roman" w:hAnsi="Times New Roman" w:cs="Times New Roman"/>
          <w:sz w:val="24"/>
          <w:szCs w:val="24"/>
        </w:rPr>
        <w:t>ë</w:t>
      </w:r>
      <w:r w:rsidR="009E1816" w:rsidRPr="00142D8C">
        <w:rPr>
          <w:rFonts w:ascii="Times New Roman" w:hAnsi="Times New Roman" w:cs="Times New Roman"/>
          <w:sz w:val="24"/>
          <w:szCs w:val="24"/>
        </w:rPr>
        <w:t xml:space="preserve">na nga </w:t>
      </w:r>
      <w:r w:rsidR="00A217AD" w:rsidRPr="00142D8C">
        <w:rPr>
          <w:rFonts w:ascii="Times New Roman" w:hAnsi="Times New Roman" w:cs="Times New Roman"/>
          <w:sz w:val="24"/>
          <w:szCs w:val="24"/>
        </w:rPr>
        <w:t>institucioni</w:t>
      </w:r>
      <w:r w:rsidR="008A7B67" w:rsidRPr="00142D8C">
        <w:rPr>
          <w:rFonts w:ascii="Times New Roman" w:hAnsi="Times New Roman" w:cs="Times New Roman"/>
          <w:sz w:val="24"/>
          <w:szCs w:val="24"/>
        </w:rPr>
        <w:t>,</w:t>
      </w:r>
      <w:r w:rsidR="009E1816" w:rsidRPr="00142D8C">
        <w:rPr>
          <w:rFonts w:ascii="Times New Roman" w:hAnsi="Times New Roman" w:cs="Times New Roman"/>
          <w:sz w:val="24"/>
          <w:szCs w:val="24"/>
        </w:rPr>
        <w:t xml:space="preserve"> </w:t>
      </w:r>
      <w:r w:rsidR="00154E2D" w:rsidRPr="00142D8C">
        <w:rPr>
          <w:rFonts w:ascii="Times New Roman" w:hAnsi="Times New Roman" w:cs="Times New Roman"/>
          <w:sz w:val="24"/>
          <w:szCs w:val="24"/>
        </w:rPr>
        <w:t>vlera e detyrimit të krijuar rishtazi vjen nga mungesa e fondeve</w:t>
      </w:r>
      <w:r w:rsidR="008A7B67" w:rsidRPr="00142D8C">
        <w:rPr>
          <w:rFonts w:ascii="Times New Roman" w:hAnsi="Times New Roman" w:cs="Times New Roman"/>
          <w:sz w:val="24"/>
          <w:szCs w:val="24"/>
        </w:rPr>
        <w:t xml:space="preserve"> </w:t>
      </w:r>
      <w:r w:rsidR="009E1816" w:rsidRPr="00142D8C">
        <w:rPr>
          <w:rFonts w:ascii="Times New Roman" w:hAnsi="Times New Roman" w:cs="Times New Roman"/>
          <w:sz w:val="24"/>
          <w:szCs w:val="24"/>
        </w:rPr>
        <w:t>dhe m</w:t>
      </w:r>
      <w:r w:rsidR="00C11410" w:rsidRPr="00142D8C">
        <w:rPr>
          <w:rFonts w:ascii="Times New Roman" w:hAnsi="Times New Roman" w:cs="Times New Roman"/>
          <w:sz w:val="24"/>
          <w:szCs w:val="24"/>
        </w:rPr>
        <w:t>ë</w:t>
      </w:r>
      <w:r w:rsidR="009E1816" w:rsidRPr="00142D8C">
        <w:rPr>
          <w:rFonts w:ascii="Times New Roman" w:hAnsi="Times New Roman" w:cs="Times New Roman"/>
          <w:sz w:val="24"/>
          <w:szCs w:val="24"/>
        </w:rPr>
        <w:t xml:space="preserve"> e detajuar </w:t>
      </w:r>
      <w:r w:rsidR="00C11410" w:rsidRPr="00142D8C">
        <w:rPr>
          <w:rFonts w:ascii="Times New Roman" w:hAnsi="Times New Roman" w:cs="Times New Roman"/>
          <w:sz w:val="24"/>
          <w:szCs w:val="24"/>
        </w:rPr>
        <w:t>ë</w:t>
      </w:r>
      <w:r w:rsidR="009E1816" w:rsidRPr="00142D8C">
        <w:rPr>
          <w:rFonts w:ascii="Times New Roman" w:hAnsi="Times New Roman" w:cs="Times New Roman"/>
          <w:sz w:val="24"/>
          <w:szCs w:val="24"/>
        </w:rPr>
        <w:t>sht</w:t>
      </w:r>
      <w:r w:rsidR="00C11410" w:rsidRPr="00142D8C">
        <w:rPr>
          <w:rFonts w:ascii="Times New Roman" w:hAnsi="Times New Roman" w:cs="Times New Roman"/>
          <w:sz w:val="24"/>
          <w:szCs w:val="24"/>
        </w:rPr>
        <w:t>ë</w:t>
      </w:r>
      <w:r w:rsidR="009E1816" w:rsidRPr="00142D8C">
        <w:rPr>
          <w:rFonts w:ascii="Times New Roman" w:hAnsi="Times New Roman" w:cs="Times New Roman"/>
          <w:sz w:val="24"/>
          <w:szCs w:val="24"/>
        </w:rPr>
        <w:t xml:space="preserve"> si m</w:t>
      </w:r>
      <w:r w:rsidR="00C11410" w:rsidRPr="00142D8C">
        <w:rPr>
          <w:rFonts w:ascii="Times New Roman" w:hAnsi="Times New Roman" w:cs="Times New Roman"/>
          <w:sz w:val="24"/>
          <w:szCs w:val="24"/>
        </w:rPr>
        <w:t>ë</w:t>
      </w:r>
      <w:r w:rsidR="009E1816" w:rsidRPr="00142D8C">
        <w:rPr>
          <w:rFonts w:ascii="Times New Roman" w:hAnsi="Times New Roman" w:cs="Times New Roman"/>
          <w:sz w:val="24"/>
          <w:szCs w:val="24"/>
        </w:rPr>
        <w:t xml:space="preserve"> posht</w:t>
      </w:r>
      <w:r w:rsidR="00C11410" w:rsidRPr="00142D8C">
        <w:rPr>
          <w:rFonts w:ascii="Times New Roman" w:hAnsi="Times New Roman" w:cs="Times New Roman"/>
          <w:sz w:val="24"/>
          <w:szCs w:val="24"/>
        </w:rPr>
        <w:t>ë</w:t>
      </w:r>
      <w:r w:rsidR="009E1816" w:rsidRPr="00142D8C">
        <w:rPr>
          <w:rFonts w:ascii="Times New Roman" w:hAnsi="Times New Roman" w:cs="Times New Roman"/>
          <w:sz w:val="24"/>
          <w:szCs w:val="24"/>
        </w:rPr>
        <w:t>:</w:t>
      </w:r>
    </w:p>
    <w:p w:rsidR="009E1816" w:rsidRPr="00F04479" w:rsidRDefault="00F04479" w:rsidP="00F04479">
      <w:pPr>
        <w:jc w:val="both"/>
        <w:rPr>
          <w:rFonts w:ascii="Times New Roman" w:hAnsi="Times New Roman" w:cs="Times New Roman"/>
          <w:b/>
          <w:sz w:val="24"/>
          <w:szCs w:val="24"/>
        </w:rPr>
      </w:pPr>
      <w:r w:rsidRPr="00F04479">
        <w:rPr>
          <w:rFonts w:ascii="Times New Roman" w:hAnsi="Times New Roman" w:cs="Times New Roman"/>
          <w:b/>
          <w:sz w:val="24"/>
          <w:szCs w:val="24"/>
        </w:rPr>
        <w:t xml:space="preserve">         </w:t>
      </w:r>
      <w:r w:rsidR="009E1816" w:rsidRPr="00F04479">
        <w:rPr>
          <w:rFonts w:ascii="Times New Roman" w:hAnsi="Times New Roman" w:cs="Times New Roman"/>
          <w:b/>
          <w:sz w:val="24"/>
          <w:szCs w:val="24"/>
        </w:rPr>
        <w:t>Detyrime t</w:t>
      </w:r>
      <w:r w:rsidR="00C11410" w:rsidRPr="00F04479">
        <w:rPr>
          <w:rFonts w:ascii="Times New Roman" w:hAnsi="Times New Roman" w:cs="Times New Roman"/>
          <w:b/>
          <w:sz w:val="24"/>
          <w:szCs w:val="24"/>
        </w:rPr>
        <w:t>ë</w:t>
      </w:r>
      <w:r w:rsidR="009E1816" w:rsidRPr="00F04479">
        <w:rPr>
          <w:rFonts w:ascii="Times New Roman" w:hAnsi="Times New Roman" w:cs="Times New Roman"/>
          <w:b/>
          <w:sz w:val="24"/>
          <w:szCs w:val="24"/>
        </w:rPr>
        <w:t xml:space="preserve"> lindura n</w:t>
      </w:r>
      <w:r w:rsidR="00C11410" w:rsidRPr="00F04479">
        <w:rPr>
          <w:rFonts w:ascii="Times New Roman" w:hAnsi="Times New Roman" w:cs="Times New Roman"/>
          <w:b/>
          <w:sz w:val="24"/>
          <w:szCs w:val="24"/>
        </w:rPr>
        <w:t>ë</w:t>
      </w:r>
      <w:r w:rsidR="009E1816" w:rsidRPr="00F04479">
        <w:rPr>
          <w:rFonts w:ascii="Times New Roman" w:hAnsi="Times New Roman" w:cs="Times New Roman"/>
          <w:b/>
          <w:sz w:val="24"/>
          <w:szCs w:val="24"/>
        </w:rPr>
        <w:t xml:space="preserve"> sh</w:t>
      </w:r>
      <w:r w:rsidR="00C11410" w:rsidRPr="00F04479">
        <w:rPr>
          <w:rFonts w:ascii="Times New Roman" w:hAnsi="Times New Roman" w:cs="Times New Roman"/>
          <w:b/>
          <w:sz w:val="24"/>
          <w:szCs w:val="24"/>
        </w:rPr>
        <w:t>ë</w:t>
      </w:r>
      <w:r w:rsidR="009E1816" w:rsidRPr="00F04479">
        <w:rPr>
          <w:rFonts w:ascii="Times New Roman" w:hAnsi="Times New Roman" w:cs="Times New Roman"/>
          <w:b/>
          <w:sz w:val="24"/>
          <w:szCs w:val="24"/>
        </w:rPr>
        <w:t>rbimin spitalor:</w:t>
      </w:r>
    </w:p>
    <w:p w:rsidR="00F04479" w:rsidRPr="00F04479" w:rsidRDefault="008452F2" w:rsidP="00C67A2D">
      <w:pPr>
        <w:pStyle w:val="ListParagraph"/>
        <w:numPr>
          <w:ilvl w:val="0"/>
          <w:numId w:val="12"/>
        </w:numPr>
        <w:ind w:left="1350"/>
        <w:jc w:val="both"/>
        <w:rPr>
          <w:rFonts w:ascii="Times New Roman" w:hAnsi="Times New Roman" w:cs="Times New Roman"/>
          <w:b/>
          <w:sz w:val="24"/>
          <w:szCs w:val="24"/>
        </w:rPr>
      </w:pPr>
      <w:r w:rsidRPr="00F04479">
        <w:rPr>
          <w:rFonts w:ascii="Times New Roman" w:hAnsi="Times New Roman" w:cs="Times New Roman"/>
          <w:sz w:val="24"/>
          <w:szCs w:val="24"/>
        </w:rPr>
        <w:t>detyrime p</w:t>
      </w:r>
      <w:r w:rsidR="00C11410" w:rsidRPr="00F04479">
        <w:rPr>
          <w:rFonts w:ascii="Times New Roman" w:hAnsi="Times New Roman" w:cs="Times New Roman"/>
          <w:sz w:val="24"/>
          <w:szCs w:val="24"/>
        </w:rPr>
        <w:t>ë</w:t>
      </w:r>
      <w:r w:rsidRPr="00F04479">
        <w:rPr>
          <w:rFonts w:ascii="Times New Roman" w:hAnsi="Times New Roman" w:cs="Times New Roman"/>
          <w:sz w:val="24"/>
          <w:szCs w:val="24"/>
        </w:rPr>
        <w:t xml:space="preserve">r </w:t>
      </w:r>
      <w:r w:rsidR="00A14602" w:rsidRPr="00F04479">
        <w:rPr>
          <w:rFonts w:ascii="Times New Roman" w:hAnsi="Times New Roman" w:cs="Times New Roman"/>
          <w:sz w:val="24"/>
          <w:szCs w:val="24"/>
        </w:rPr>
        <w:t xml:space="preserve">zërin mallra shërbime </w:t>
      </w:r>
      <w:r w:rsidRPr="00F04479">
        <w:rPr>
          <w:rFonts w:ascii="Times New Roman" w:hAnsi="Times New Roman" w:cs="Times New Roman"/>
          <w:sz w:val="24"/>
          <w:szCs w:val="24"/>
        </w:rPr>
        <w:t>n</w:t>
      </w:r>
      <w:r w:rsidR="00C11410" w:rsidRPr="00F04479">
        <w:rPr>
          <w:rFonts w:ascii="Times New Roman" w:hAnsi="Times New Roman" w:cs="Times New Roman"/>
          <w:sz w:val="24"/>
          <w:szCs w:val="24"/>
        </w:rPr>
        <w:t>ë</w:t>
      </w:r>
      <w:r w:rsidRPr="00F04479">
        <w:rPr>
          <w:rFonts w:ascii="Times New Roman" w:hAnsi="Times New Roman" w:cs="Times New Roman"/>
          <w:sz w:val="24"/>
          <w:szCs w:val="24"/>
        </w:rPr>
        <w:t xml:space="preserve"> vler</w:t>
      </w:r>
      <w:r w:rsidR="00C11410" w:rsidRPr="00F04479">
        <w:rPr>
          <w:rFonts w:ascii="Times New Roman" w:hAnsi="Times New Roman" w:cs="Times New Roman"/>
          <w:sz w:val="24"/>
          <w:szCs w:val="24"/>
        </w:rPr>
        <w:t>ë</w:t>
      </w:r>
      <w:r w:rsidRPr="00F04479">
        <w:rPr>
          <w:rFonts w:ascii="Times New Roman" w:hAnsi="Times New Roman" w:cs="Times New Roman"/>
          <w:sz w:val="24"/>
          <w:szCs w:val="24"/>
        </w:rPr>
        <w:t xml:space="preserve">n </w:t>
      </w:r>
      <w:r w:rsidR="00154E2D" w:rsidRPr="00F04479">
        <w:rPr>
          <w:rFonts w:ascii="Times New Roman" w:hAnsi="Times New Roman" w:cs="Times New Roman"/>
          <w:b/>
          <w:sz w:val="24"/>
          <w:szCs w:val="24"/>
        </w:rPr>
        <w:t>0.</w:t>
      </w:r>
      <w:r w:rsidR="001470D2">
        <w:rPr>
          <w:rFonts w:ascii="Times New Roman" w:hAnsi="Times New Roman" w:cs="Times New Roman"/>
          <w:b/>
          <w:sz w:val="24"/>
          <w:szCs w:val="24"/>
        </w:rPr>
        <w:t>4</w:t>
      </w:r>
      <w:r w:rsidRPr="00F04479">
        <w:rPr>
          <w:rFonts w:ascii="Times New Roman" w:hAnsi="Times New Roman" w:cs="Times New Roman"/>
          <w:sz w:val="24"/>
          <w:szCs w:val="24"/>
        </w:rPr>
        <w:t xml:space="preserve"> milion lek</w:t>
      </w:r>
      <w:r w:rsidR="00C11410" w:rsidRPr="00F04479">
        <w:rPr>
          <w:rFonts w:ascii="Times New Roman" w:hAnsi="Times New Roman" w:cs="Times New Roman"/>
          <w:sz w:val="24"/>
          <w:szCs w:val="24"/>
        </w:rPr>
        <w:t>ë</w:t>
      </w:r>
      <w:r w:rsidRPr="00F04479">
        <w:rPr>
          <w:rFonts w:ascii="Times New Roman" w:hAnsi="Times New Roman" w:cs="Times New Roman"/>
          <w:sz w:val="24"/>
          <w:szCs w:val="24"/>
        </w:rPr>
        <w:t xml:space="preserve">, </w:t>
      </w:r>
      <w:r w:rsidR="00154E2D" w:rsidRPr="00F04479">
        <w:rPr>
          <w:rFonts w:ascii="Times New Roman" w:hAnsi="Times New Roman" w:cs="Times New Roman"/>
          <w:sz w:val="24"/>
          <w:szCs w:val="24"/>
        </w:rPr>
        <w:t>që janë detyrime të lindura n</w:t>
      </w:r>
      <w:r w:rsidR="00A14602" w:rsidRPr="00F04479">
        <w:rPr>
          <w:rFonts w:ascii="Times New Roman" w:hAnsi="Times New Roman" w:cs="Times New Roman"/>
          <w:sz w:val="24"/>
          <w:szCs w:val="24"/>
        </w:rPr>
        <w:t>ë spitali</w:t>
      </w:r>
      <w:r w:rsidR="00154E2D" w:rsidRPr="00F04479">
        <w:rPr>
          <w:rFonts w:ascii="Times New Roman" w:hAnsi="Times New Roman" w:cs="Times New Roman"/>
          <w:sz w:val="24"/>
          <w:szCs w:val="24"/>
        </w:rPr>
        <w:t>n e</w:t>
      </w:r>
      <w:r w:rsidR="00A14602" w:rsidRPr="00F04479">
        <w:rPr>
          <w:rFonts w:ascii="Times New Roman" w:hAnsi="Times New Roman" w:cs="Times New Roman"/>
          <w:sz w:val="24"/>
          <w:szCs w:val="24"/>
        </w:rPr>
        <w:t xml:space="preserve"> </w:t>
      </w:r>
      <w:r w:rsidR="00F04479" w:rsidRPr="00F04479">
        <w:rPr>
          <w:rFonts w:ascii="Times New Roman" w:hAnsi="Times New Roman" w:cs="Times New Roman"/>
          <w:sz w:val="24"/>
          <w:szCs w:val="24"/>
        </w:rPr>
        <w:t>Kucov</w:t>
      </w:r>
      <w:r w:rsidR="00F04479">
        <w:rPr>
          <w:rFonts w:ascii="Times New Roman" w:hAnsi="Times New Roman" w:cs="Times New Roman"/>
          <w:sz w:val="24"/>
          <w:szCs w:val="24"/>
        </w:rPr>
        <w:t>ë</w:t>
      </w:r>
      <w:r w:rsidR="00F04479" w:rsidRPr="00F04479">
        <w:rPr>
          <w:rFonts w:ascii="Times New Roman" w:hAnsi="Times New Roman" w:cs="Times New Roman"/>
          <w:sz w:val="24"/>
          <w:szCs w:val="24"/>
        </w:rPr>
        <w:t>, Dib</w:t>
      </w:r>
      <w:r w:rsidR="00F04479">
        <w:rPr>
          <w:rFonts w:ascii="Times New Roman" w:hAnsi="Times New Roman" w:cs="Times New Roman"/>
          <w:sz w:val="24"/>
          <w:szCs w:val="24"/>
        </w:rPr>
        <w:t>ë</w:t>
      </w:r>
      <w:r w:rsidR="00F04479" w:rsidRPr="00F04479">
        <w:rPr>
          <w:rFonts w:ascii="Times New Roman" w:hAnsi="Times New Roman" w:cs="Times New Roman"/>
          <w:sz w:val="24"/>
          <w:szCs w:val="24"/>
        </w:rPr>
        <w:t>r, Gjirokast</w:t>
      </w:r>
      <w:r w:rsidR="00F04479">
        <w:rPr>
          <w:rFonts w:ascii="Times New Roman" w:hAnsi="Times New Roman" w:cs="Times New Roman"/>
          <w:sz w:val="24"/>
          <w:szCs w:val="24"/>
        </w:rPr>
        <w:t>ë</w:t>
      </w:r>
      <w:r w:rsidR="00F04479" w:rsidRPr="00F04479">
        <w:rPr>
          <w:rFonts w:ascii="Times New Roman" w:hAnsi="Times New Roman" w:cs="Times New Roman"/>
          <w:sz w:val="24"/>
          <w:szCs w:val="24"/>
        </w:rPr>
        <w:t>r</w:t>
      </w:r>
      <w:r w:rsidR="00A14602" w:rsidRPr="00F04479">
        <w:rPr>
          <w:rFonts w:ascii="Times New Roman" w:hAnsi="Times New Roman" w:cs="Times New Roman"/>
          <w:sz w:val="24"/>
          <w:szCs w:val="24"/>
        </w:rPr>
        <w:t xml:space="preserve"> </w:t>
      </w:r>
      <w:r w:rsidR="00F04479">
        <w:rPr>
          <w:rFonts w:ascii="Times New Roman" w:hAnsi="Times New Roman" w:cs="Times New Roman"/>
          <w:sz w:val="24"/>
          <w:szCs w:val="24"/>
        </w:rPr>
        <w:t>kryesisht për furnizime me ushqime dhe barna.</w:t>
      </w:r>
    </w:p>
    <w:p w:rsidR="007E3108" w:rsidRDefault="007E3108" w:rsidP="00C67A2D">
      <w:pPr>
        <w:jc w:val="both"/>
        <w:rPr>
          <w:rFonts w:ascii="Times New Roman" w:hAnsi="Times New Roman" w:cs="Times New Roman"/>
          <w:b/>
          <w:sz w:val="24"/>
          <w:szCs w:val="24"/>
        </w:rPr>
      </w:pPr>
    </w:p>
    <w:p w:rsidR="00C67A2D" w:rsidRDefault="00C67A2D" w:rsidP="00C67A2D">
      <w:pPr>
        <w:jc w:val="both"/>
        <w:rPr>
          <w:rFonts w:ascii="Times New Roman" w:hAnsi="Times New Roman" w:cs="Times New Roman"/>
          <w:b/>
          <w:sz w:val="24"/>
          <w:szCs w:val="24"/>
        </w:rPr>
      </w:pPr>
      <w:r>
        <w:rPr>
          <w:rFonts w:ascii="Times New Roman" w:hAnsi="Times New Roman" w:cs="Times New Roman"/>
          <w:b/>
          <w:sz w:val="24"/>
          <w:szCs w:val="24"/>
        </w:rPr>
        <w:t>Institucione</w:t>
      </w:r>
      <w:r w:rsidR="007E3108">
        <w:rPr>
          <w:rFonts w:ascii="Times New Roman" w:hAnsi="Times New Roman" w:cs="Times New Roman"/>
          <w:b/>
          <w:sz w:val="24"/>
          <w:szCs w:val="24"/>
        </w:rPr>
        <w:t>t</w:t>
      </w:r>
      <w:r>
        <w:rPr>
          <w:rFonts w:ascii="Times New Roman" w:hAnsi="Times New Roman" w:cs="Times New Roman"/>
          <w:b/>
          <w:sz w:val="24"/>
          <w:szCs w:val="24"/>
        </w:rPr>
        <w:t xml:space="preserve"> </w:t>
      </w:r>
      <w:r w:rsidR="007E3108">
        <w:rPr>
          <w:rFonts w:ascii="Times New Roman" w:hAnsi="Times New Roman" w:cs="Times New Roman"/>
          <w:b/>
          <w:sz w:val="24"/>
          <w:szCs w:val="24"/>
        </w:rPr>
        <w:t>e</w:t>
      </w:r>
      <w:r>
        <w:rPr>
          <w:rFonts w:ascii="Times New Roman" w:hAnsi="Times New Roman" w:cs="Times New Roman"/>
          <w:b/>
          <w:sz w:val="24"/>
          <w:szCs w:val="24"/>
        </w:rPr>
        <w:t xml:space="preserve"> p</w:t>
      </w:r>
      <w:r w:rsidR="00D705CE">
        <w:rPr>
          <w:rFonts w:ascii="Times New Roman" w:hAnsi="Times New Roman" w:cs="Times New Roman"/>
          <w:b/>
          <w:sz w:val="24"/>
          <w:szCs w:val="24"/>
        </w:rPr>
        <w:t>ë</w:t>
      </w:r>
      <w:r>
        <w:rPr>
          <w:rFonts w:ascii="Times New Roman" w:hAnsi="Times New Roman" w:cs="Times New Roman"/>
          <w:b/>
          <w:sz w:val="24"/>
          <w:szCs w:val="24"/>
        </w:rPr>
        <w:t>rfshira rishtazi (n</w:t>
      </w:r>
      <w:r w:rsidR="00D705CE">
        <w:rPr>
          <w:rFonts w:ascii="Times New Roman" w:hAnsi="Times New Roman" w:cs="Times New Roman"/>
          <w:b/>
          <w:sz w:val="24"/>
          <w:szCs w:val="24"/>
        </w:rPr>
        <w:t>ë</w:t>
      </w:r>
      <w:r>
        <w:rPr>
          <w:rFonts w:ascii="Times New Roman" w:hAnsi="Times New Roman" w:cs="Times New Roman"/>
          <w:b/>
          <w:sz w:val="24"/>
          <w:szCs w:val="24"/>
        </w:rPr>
        <w:t xml:space="preserve"> tremujorin e IV-t) n</w:t>
      </w:r>
      <w:r w:rsidR="00D705CE">
        <w:rPr>
          <w:rFonts w:ascii="Times New Roman" w:hAnsi="Times New Roman" w:cs="Times New Roman"/>
          <w:b/>
          <w:sz w:val="24"/>
          <w:szCs w:val="24"/>
        </w:rPr>
        <w:t>ë</w:t>
      </w:r>
      <w:r>
        <w:rPr>
          <w:rFonts w:ascii="Times New Roman" w:hAnsi="Times New Roman" w:cs="Times New Roman"/>
          <w:b/>
          <w:sz w:val="24"/>
          <w:szCs w:val="24"/>
        </w:rPr>
        <w:t xml:space="preserve"> vrojtimin mbi krijimin e detyrimeve t</w:t>
      </w:r>
      <w:r w:rsidR="00D705CE">
        <w:rPr>
          <w:rFonts w:ascii="Times New Roman" w:hAnsi="Times New Roman" w:cs="Times New Roman"/>
          <w:b/>
          <w:sz w:val="24"/>
          <w:szCs w:val="24"/>
        </w:rPr>
        <w:t>ë</w:t>
      </w:r>
      <w:r>
        <w:rPr>
          <w:rFonts w:ascii="Times New Roman" w:hAnsi="Times New Roman" w:cs="Times New Roman"/>
          <w:b/>
          <w:sz w:val="24"/>
          <w:szCs w:val="24"/>
        </w:rPr>
        <w:t xml:space="preserve"> reja, renditen si m</w:t>
      </w:r>
      <w:r w:rsidR="00D705CE">
        <w:rPr>
          <w:rFonts w:ascii="Times New Roman" w:hAnsi="Times New Roman" w:cs="Times New Roman"/>
          <w:b/>
          <w:sz w:val="24"/>
          <w:szCs w:val="24"/>
        </w:rPr>
        <w:t>ë</w:t>
      </w:r>
      <w:r>
        <w:rPr>
          <w:rFonts w:ascii="Times New Roman" w:hAnsi="Times New Roman" w:cs="Times New Roman"/>
          <w:b/>
          <w:sz w:val="24"/>
          <w:szCs w:val="24"/>
        </w:rPr>
        <w:t xml:space="preserve"> posht</w:t>
      </w:r>
      <w:r w:rsidR="00D705CE">
        <w:rPr>
          <w:rFonts w:ascii="Times New Roman" w:hAnsi="Times New Roman" w:cs="Times New Roman"/>
          <w:b/>
          <w:sz w:val="24"/>
          <w:szCs w:val="24"/>
        </w:rPr>
        <w:t>ë</w:t>
      </w:r>
      <w:r>
        <w:rPr>
          <w:rFonts w:ascii="Times New Roman" w:hAnsi="Times New Roman" w:cs="Times New Roman"/>
          <w:b/>
          <w:sz w:val="24"/>
          <w:szCs w:val="24"/>
        </w:rPr>
        <w:t xml:space="preserve">:  </w:t>
      </w:r>
    </w:p>
    <w:p w:rsidR="00753B13" w:rsidRPr="00142D8C" w:rsidRDefault="00142D8C" w:rsidP="00142D8C">
      <w:pPr>
        <w:tabs>
          <w:tab w:val="left" w:pos="180"/>
        </w:tabs>
        <w:ind w:left="450" w:hanging="450"/>
        <w:jc w:val="both"/>
        <w:rPr>
          <w:rFonts w:ascii="Times New Roman" w:hAnsi="Times New Roman" w:cs="Times New Roman"/>
          <w:sz w:val="12"/>
          <w:szCs w:val="12"/>
        </w:rPr>
      </w:pPr>
      <w:r>
        <w:rPr>
          <w:rFonts w:ascii="Times New Roman" w:hAnsi="Times New Roman" w:cs="Times New Roman"/>
          <w:b/>
          <w:sz w:val="24"/>
          <w:szCs w:val="24"/>
        </w:rPr>
        <w:t xml:space="preserve">VI. </w:t>
      </w:r>
      <w:r w:rsidR="00C67A2D" w:rsidRPr="00D922A6">
        <w:rPr>
          <w:rFonts w:ascii="Times New Roman" w:hAnsi="Times New Roman" w:cs="Times New Roman"/>
          <w:b/>
          <w:sz w:val="24"/>
          <w:szCs w:val="24"/>
        </w:rPr>
        <w:t>Ministria e Bujq</w:t>
      </w:r>
      <w:r w:rsidR="00D705CE">
        <w:rPr>
          <w:rFonts w:ascii="Times New Roman" w:hAnsi="Times New Roman" w:cs="Times New Roman"/>
          <w:b/>
          <w:sz w:val="24"/>
          <w:szCs w:val="24"/>
        </w:rPr>
        <w:t>ë</w:t>
      </w:r>
      <w:r w:rsidR="00C67A2D" w:rsidRPr="00D922A6">
        <w:rPr>
          <w:rFonts w:ascii="Times New Roman" w:hAnsi="Times New Roman" w:cs="Times New Roman"/>
          <w:b/>
          <w:sz w:val="24"/>
          <w:szCs w:val="24"/>
        </w:rPr>
        <w:t>sis</w:t>
      </w:r>
      <w:r w:rsidR="00D705CE">
        <w:rPr>
          <w:rFonts w:ascii="Times New Roman" w:hAnsi="Times New Roman" w:cs="Times New Roman"/>
          <w:b/>
          <w:sz w:val="24"/>
          <w:szCs w:val="24"/>
        </w:rPr>
        <w:t>ë</w:t>
      </w:r>
      <w:r w:rsidR="00C67A2D" w:rsidRPr="00D922A6">
        <w:rPr>
          <w:rFonts w:ascii="Times New Roman" w:hAnsi="Times New Roman" w:cs="Times New Roman"/>
          <w:b/>
          <w:sz w:val="24"/>
          <w:szCs w:val="24"/>
        </w:rPr>
        <w:t xml:space="preserve"> </w:t>
      </w:r>
      <w:r w:rsidR="00D922A6" w:rsidRPr="00D922A6">
        <w:rPr>
          <w:rFonts w:ascii="Times New Roman" w:hAnsi="Times New Roman" w:cs="Times New Roman"/>
          <w:b/>
          <w:sz w:val="24"/>
          <w:szCs w:val="24"/>
        </w:rPr>
        <w:t>–</w:t>
      </w:r>
      <w:r w:rsidR="00C67A2D" w:rsidRPr="00D922A6">
        <w:rPr>
          <w:rFonts w:ascii="Times New Roman" w:hAnsi="Times New Roman" w:cs="Times New Roman"/>
          <w:b/>
          <w:sz w:val="24"/>
          <w:szCs w:val="24"/>
        </w:rPr>
        <w:t xml:space="preserve"> </w:t>
      </w:r>
      <w:r w:rsidR="00D922A6" w:rsidRPr="00D922A6">
        <w:rPr>
          <w:rFonts w:ascii="Times New Roman" w:hAnsi="Times New Roman" w:cs="Times New Roman"/>
          <w:sz w:val="24"/>
          <w:szCs w:val="24"/>
        </w:rPr>
        <w:t>raporton se nuk ka t</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 xml:space="preserve"> krijuar dety</w:t>
      </w:r>
      <w:r w:rsidR="00753B13">
        <w:rPr>
          <w:rFonts w:ascii="Times New Roman" w:hAnsi="Times New Roman" w:cs="Times New Roman"/>
          <w:sz w:val="24"/>
          <w:szCs w:val="24"/>
        </w:rPr>
        <w:t>r</w:t>
      </w:r>
      <w:r w:rsidR="00D922A6" w:rsidRPr="00D922A6">
        <w:rPr>
          <w:rFonts w:ascii="Times New Roman" w:hAnsi="Times New Roman" w:cs="Times New Roman"/>
          <w:sz w:val="24"/>
          <w:szCs w:val="24"/>
        </w:rPr>
        <w:t>ime t</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 xml:space="preserve"> reja p</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r vitin 2014 me p</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rjashtim t</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 xml:space="preserve"> k</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rkesave p</w:t>
      </w:r>
      <w:r w:rsidR="00D705CE">
        <w:rPr>
          <w:rFonts w:ascii="Times New Roman" w:hAnsi="Times New Roman" w:cs="Times New Roman"/>
          <w:sz w:val="24"/>
          <w:szCs w:val="24"/>
        </w:rPr>
        <w:t>ë</w:t>
      </w:r>
      <w:r w:rsidR="00753B13">
        <w:rPr>
          <w:rFonts w:ascii="Times New Roman" w:hAnsi="Times New Roman" w:cs="Times New Roman"/>
          <w:sz w:val="24"/>
          <w:szCs w:val="24"/>
        </w:rPr>
        <w:t>r</w:t>
      </w:r>
      <w:r w:rsidR="00D922A6" w:rsidRPr="00D922A6">
        <w:rPr>
          <w:rFonts w:ascii="Times New Roman" w:hAnsi="Times New Roman" w:cs="Times New Roman"/>
          <w:sz w:val="24"/>
          <w:szCs w:val="24"/>
        </w:rPr>
        <w:t xml:space="preserve"> vendime gjyq</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sore t</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 xml:space="preserve"> ardhura n</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 xml:space="preserve"> v.2014 dhe q</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 xml:space="preserve"> vler</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sohen n</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 xml:space="preserve"> rreth </w:t>
      </w:r>
      <w:r w:rsidR="00D922A6" w:rsidRPr="00D922A6">
        <w:rPr>
          <w:rFonts w:ascii="Times New Roman" w:hAnsi="Times New Roman" w:cs="Times New Roman"/>
          <w:b/>
          <w:sz w:val="24"/>
          <w:szCs w:val="24"/>
        </w:rPr>
        <w:t xml:space="preserve">10 milion </w:t>
      </w:r>
      <w:r w:rsidR="00D922A6" w:rsidRPr="00D922A6">
        <w:rPr>
          <w:rFonts w:ascii="Times New Roman" w:hAnsi="Times New Roman" w:cs="Times New Roman"/>
          <w:sz w:val="24"/>
          <w:szCs w:val="24"/>
        </w:rPr>
        <w:t>lek</w:t>
      </w:r>
      <w:r w:rsidR="00D705CE">
        <w:rPr>
          <w:rFonts w:ascii="Times New Roman" w:hAnsi="Times New Roman" w:cs="Times New Roman"/>
          <w:sz w:val="24"/>
          <w:szCs w:val="24"/>
        </w:rPr>
        <w:t>ë</w:t>
      </w:r>
      <w:r w:rsidR="00D922A6" w:rsidRPr="00D922A6">
        <w:rPr>
          <w:rFonts w:ascii="Times New Roman" w:hAnsi="Times New Roman" w:cs="Times New Roman"/>
          <w:sz w:val="24"/>
          <w:szCs w:val="24"/>
        </w:rPr>
        <w:t>.</w:t>
      </w:r>
      <w:r w:rsidR="007965A7">
        <w:rPr>
          <w:rFonts w:ascii="Times New Roman" w:hAnsi="Times New Roman" w:cs="Times New Roman"/>
          <w:sz w:val="24"/>
          <w:szCs w:val="24"/>
        </w:rPr>
        <w:t xml:space="preserve"> Këto detyrime do </w:t>
      </w:r>
      <w:r w:rsidR="007965A7" w:rsidRPr="00EC51F5">
        <w:rPr>
          <w:rFonts w:ascii="Times New Roman" w:hAnsi="Times New Roman" w:cs="Times New Roman"/>
          <w:sz w:val="24"/>
          <w:szCs w:val="24"/>
        </w:rPr>
        <w:t>të trajtohen sipas Udhëzimit të Këshillit të Ministrave nr.1 datë 4.06.2014</w:t>
      </w:r>
      <w:r w:rsidR="007965A7">
        <w:rPr>
          <w:rFonts w:ascii="Times New Roman" w:hAnsi="Times New Roman" w:cs="Times New Roman"/>
          <w:sz w:val="24"/>
          <w:szCs w:val="24"/>
        </w:rPr>
        <w:t xml:space="preserve"> </w:t>
      </w:r>
      <w:r w:rsidR="007965A7" w:rsidRPr="00EC51F5">
        <w:rPr>
          <w:rFonts w:ascii="Times New Roman" w:hAnsi="Times New Roman" w:cs="Times New Roman"/>
          <w:sz w:val="24"/>
          <w:szCs w:val="24"/>
        </w:rPr>
        <w:t>dhe nuk konsideron sipas konceptit të detyrimeve të krijuara rishtazi</w:t>
      </w:r>
      <w:r w:rsidR="007965A7">
        <w:rPr>
          <w:rFonts w:ascii="Times New Roman" w:hAnsi="Times New Roman" w:cs="Times New Roman"/>
          <w:sz w:val="24"/>
          <w:szCs w:val="24"/>
        </w:rPr>
        <w:t>.</w:t>
      </w:r>
    </w:p>
    <w:p w:rsidR="00EF366B" w:rsidRPr="00142D8C" w:rsidRDefault="00142D8C" w:rsidP="00142D8C">
      <w:pPr>
        <w:ind w:left="540" w:hanging="540"/>
        <w:jc w:val="both"/>
        <w:rPr>
          <w:rFonts w:ascii="Times New Roman" w:hAnsi="Times New Roman" w:cs="Times New Roman"/>
          <w:sz w:val="12"/>
          <w:szCs w:val="12"/>
        </w:rPr>
      </w:pPr>
      <w:r>
        <w:rPr>
          <w:rFonts w:ascii="Times New Roman" w:hAnsi="Times New Roman" w:cs="Times New Roman"/>
          <w:b/>
          <w:sz w:val="24"/>
          <w:szCs w:val="24"/>
        </w:rPr>
        <w:t xml:space="preserve">VII. </w:t>
      </w:r>
      <w:r w:rsidR="00D922A6">
        <w:rPr>
          <w:rFonts w:ascii="Times New Roman" w:hAnsi="Times New Roman" w:cs="Times New Roman"/>
          <w:b/>
          <w:sz w:val="24"/>
          <w:szCs w:val="24"/>
        </w:rPr>
        <w:t>Ministria e Ekonomis</w:t>
      </w:r>
      <w:r w:rsidR="00D705CE">
        <w:rPr>
          <w:rFonts w:ascii="Times New Roman" w:hAnsi="Times New Roman" w:cs="Times New Roman"/>
          <w:b/>
          <w:sz w:val="24"/>
          <w:szCs w:val="24"/>
        </w:rPr>
        <w:t>ë</w:t>
      </w:r>
      <w:r w:rsidR="00D922A6">
        <w:rPr>
          <w:rFonts w:ascii="Times New Roman" w:hAnsi="Times New Roman" w:cs="Times New Roman"/>
          <w:b/>
          <w:sz w:val="24"/>
          <w:szCs w:val="24"/>
        </w:rPr>
        <w:t xml:space="preserve"> –</w:t>
      </w:r>
      <w:r w:rsidR="00D922A6">
        <w:rPr>
          <w:rFonts w:ascii="Times New Roman" w:hAnsi="Times New Roman" w:cs="Times New Roman"/>
          <w:sz w:val="24"/>
          <w:szCs w:val="24"/>
        </w:rPr>
        <w:t xml:space="preserve"> raporton vet</w:t>
      </w:r>
      <w:r w:rsidR="00D705CE">
        <w:rPr>
          <w:rFonts w:ascii="Times New Roman" w:hAnsi="Times New Roman" w:cs="Times New Roman"/>
          <w:sz w:val="24"/>
          <w:szCs w:val="24"/>
        </w:rPr>
        <w:t>ë</w:t>
      </w:r>
      <w:r w:rsidR="00D922A6">
        <w:rPr>
          <w:rFonts w:ascii="Times New Roman" w:hAnsi="Times New Roman" w:cs="Times New Roman"/>
          <w:sz w:val="24"/>
          <w:szCs w:val="24"/>
        </w:rPr>
        <w:t>m p</w:t>
      </w:r>
      <w:r w:rsidR="00D705CE">
        <w:rPr>
          <w:rFonts w:ascii="Times New Roman" w:hAnsi="Times New Roman" w:cs="Times New Roman"/>
          <w:sz w:val="24"/>
          <w:szCs w:val="24"/>
        </w:rPr>
        <w:t>ë</w:t>
      </w:r>
      <w:r w:rsidR="00D922A6">
        <w:rPr>
          <w:rFonts w:ascii="Times New Roman" w:hAnsi="Times New Roman" w:cs="Times New Roman"/>
          <w:sz w:val="24"/>
          <w:szCs w:val="24"/>
        </w:rPr>
        <w:t>r aparatin e ministris</w:t>
      </w:r>
      <w:r w:rsidR="00D705CE">
        <w:rPr>
          <w:rFonts w:ascii="Times New Roman" w:hAnsi="Times New Roman" w:cs="Times New Roman"/>
          <w:sz w:val="24"/>
          <w:szCs w:val="24"/>
        </w:rPr>
        <w:t>ë</w:t>
      </w:r>
      <w:r w:rsidR="00D922A6">
        <w:rPr>
          <w:rFonts w:ascii="Times New Roman" w:hAnsi="Times New Roman" w:cs="Times New Roman"/>
          <w:sz w:val="24"/>
          <w:szCs w:val="24"/>
        </w:rPr>
        <w:t xml:space="preserve"> dhe p</w:t>
      </w:r>
      <w:r w:rsidR="00D705CE">
        <w:rPr>
          <w:rFonts w:ascii="Times New Roman" w:hAnsi="Times New Roman" w:cs="Times New Roman"/>
          <w:sz w:val="24"/>
          <w:szCs w:val="24"/>
        </w:rPr>
        <w:t>ë</w:t>
      </w:r>
      <w:r w:rsidR="00D922A6">
        <w:rPr>
          <w:rFonts w:ascii="Times New Roman" w:hAnsi="Times New Roman" w:cs="Times New Roman"/>
          <w:sz w:val="24"/>
          <w:szCs w:val="24"/>
        </w:rPr>
        <w:t>rsa i p</w:t>
      </w:r>
      <w:r w:rsidR="00D705CE">
        <w:rPr>
          <w:rFonts w:ascii="Times New Roman" w:hAnsi="Times New Roman" w:cs="Times New Roman"/>
          <w:sz w:val="24"/>
          <w:szCs w:val="24"/>
        </w:rPr>
        <w:t>ë</w:t>
      </w:r>
      <w:r w:rsidR="00D922A6">
        <w:rPr>
          <w:rFonts w:ascii="Times New Roman" w:hAnsi="Times New Roman" w:cs="Times New Roman"/>
          <w:sz w:val="24"/>
          <w:szCs w:val="24"/>
        </w:rPr>
        <w:t>rket detyrimeve t</w:t>
      </w:r>
      <w:r w:rsidR="00D705CE">
        <w:rPr>
          <w:rFonts w:ascii="Times New Roman" w:hAnsi="Times New Roman" w:cs="Times New Roman"/>
          <w:sz w:val="24"/>
          <w:szCs w:val="24"/>
        </w:rPr>
        <w:t>ë</w:t>
      </w:r>
      <w:r w:rsidR="00D922A6">
        <w:rPr>
          <w:rFonts w:ascii="Times New Roman" w:hAnsi="Times New Roman" w:cs="Times New Roman"/>
          <w:sz w:val="24"/>
          <w:szCs w:val="24"/>
        </w:rPr>
        <w:t xml:space="preserve"> li</w:t>
      </w:r>
      <w:r w:rsidR="00753B13">
        <w:rPr>
          <w:rFonts w:ascii="Times New Roman" w:hAnsi="Times New Roman" w:cs="Times New Roman"/>
          <w:sz w:val="24"/>
          <w:szCs w:val="24"/>
        </w:rPr>
        <w:t>n</w:t>
      </w:r>
      <w:r w:rsidR="002C19FA">
        <w:rPr>
          <w:rFonts w:ascii="Times New Roman" w:hAnsi="Times New Roman" w:cs="Times New Roman"/>
          <w:sz w:val="24"/>
          <w:szCs w:val="24"/>
        </w:rPr>
        <w:t xml:space="preserve">dura </w:t>
      </w:r>
      <w:r w:rsidR="00D922A6">
        <w:rPr>
          <w:rFonts w:ascii="Times New Roman" w:hAnsi="Times New Roman" w:cs="Times New Roman"/>
          <w:sz w:val="24"/>
          <w:szCs w:val="24"/>
        </w:rPr>
        <w:t>rishtazi jan</w:t>
      </w:r>
      <w:r w:rsidR="00D705CE">
        <w:rPr>
          <w:rFonts w:ascii="Times New Roman" w:hAnsi="Times New Roman" w:cs="Times New Roman"/>
          <w:sz w:val="24"/>
          <w:szCs w:val="24"/>
        </w:rPr>
        <w:t>ë</w:t>
      </w:r>
      <w:r w:rsidR="00D922A6">
        <w:rPr>
          <w:rFonts w:ascii="Times New Roman" w:hAnsi="Times New Roman" w:cs="Times New Roman"/>
          <w:sz w:val="24"/>
          <w:szCs w:val="24"/>
        </w:rPr>
        <w:t xml:space="preserve"> vet</w:t>
      </w:r>
      <w:r w:rsidR="00D705CE">
        <w:rPr>
          <w:rFonts w:ascii="Times New Roman" w:hAnsi="Times New Roman" w:cs="Times New Roman"/>
          <w:sz w:val="24"/>
          <w:szCs w:val="24"/>
        </w:rPr>
        <w:t>ë</w:t>
      </w:r>
      <w:r w:rsidR="00D922A6">
        <w:rPr>
          <w:rFonts w:ascii="Times New Roman" w:hAnsi="Times New Roman" w:cs="Times New Roman"/>
          <w:sz w:val="24"/>
          <w:szCs w:val="24"/>
        </w:rPr>
        <w:t>m vendime gjyq</w:t>
      </w:r>
      <w:r w:rsidR="00D705CE">
        <w:rPr>
          <w:rFonts w:ascii="Times New Roman" w:hAnsi="Times New Roman" w:cs="Times New Roman"/>
          <w:sz w:val="24"/>
          <w:szCs w:val="24"/>
        </w:rPr>
        <w:t>ë</w:t>
      </w:r>
      <w:r w:rsidR="00D922A6">
        <w:rPr>
          <w:rFonts w:ascii="Times New Roman" w:hAnsi="Times New Roman" w:cs="Times New Roman"/>
          <w:sz w:val="24"/>
          <w:szCs w:val="24"/>
        </w:rPr>
        <w:t>sore t</w:t>
      </w:r>
      <w:r w:rsidR="00D705CE">
        <w:rPr>
          <w:rFonts w:ascii="Times New Roman" w:hAnsi="Times New Roman" w:cs="Times New Roman"/>
          <w:sz w:val="24"/>
          <w:szCs w:val="24"/>
        </w:rPr>
        <w:t>ë</w:t>
      </w:r>
      <w:r w:rsidR="00D922A6">
        <w:rPr>
          <w:rFonts w:ascii="Times New Roman" w:hAnsi="Times New Roman" w:cs="Times New Roman"/>
          <w:sz w:val="24"/>
          <w:szCs w:val="24"/>
        </w:rPr>
        <w:t xml:space="preserve"> ardhura n</w:t>
      </w:r>
      <w:r w:rsidR="00D705CE">
        <w:rPr>
          <w:rFonts w:ascii="Times New Roman" w:hAnsi="Times New Roman" w:cs="Times New Roman"/>
          <w:sz w:val="24"/>
          <w:szCs w:val="24"/>
        </w:rPr>
        <w:t>ë</w:t>
      </w:r>
      <w:r w:rsidR="00D922A6">
        <w:rPr>
          <w:rFonts w:ascii="Times New Roman" w:hAnsi="Times New Roman" w:cs="Times New Roman"/>
          <w:sz w:val="24"/>
          <w:szCs w:val="24"/>
        </w:rPr>
        <w:t xml:space="preserve"> v.2014 dhe </w:t>
      </w:r>
      <w:r w:rsidR="002C19FA">
        <w:rPr>
          <w:rFonts w:ascii="Times New Roman" w:hAnsi="Times New Roman" w:cs="Times New Roman"/>
          <w:sz w:val="24"/>
          <w:szCs w:val="24"/>
        </w:rPr>
        <w:t>q</w:t>
      </w:r>
      <w:r w:rsidR="00D705CE">
        <w:rPr>
          <w:rFonts w:ascii="Times New Roman" w:hAnsi="Times New Roman" w:cs="Times New Roman"/>
          <w:sz w:val="24"/>
          <w:szCs w:val="24"/>
        </w:rPr>
        <w:t>ë</w:t>
      </w:r>
      <w:r w:rsidR="00D922A6">
        <w:rPr>
          <w:rFonts w:ascii="Times New Roman" w:hAnsi="Times New Roman" w:cs="Times New Roman"/>
          <w:sz w:val="24"/>
          <w:szCs w:val="24"/>
        </w:rPr>
        <w:t xml:space="preserve"> vler</w:t>
      </w:r>
      <w:r w:rsidR="00D705CE">
        <w:rPr>
          <w:rFonts w:ascii="Times New Roman" w:hAnsi="Times New Roman" w:cs="Times New Roman"/>
          <w:sz w:val="24"/>
          <w:szCs w:val="24"/>
        </w:rPr>
        <w:t>ë</w:t>
      </w:r>
      <w:r w:rsidR="00D922A6">
        <w:rPr>
          <w:rFonts w:ascii="Times New Roman" w:hAnsi="Times New Roman" w:cs="Times New Roman"/>
          <w:sz w:val="24"/>
          <w:szCs w:val="24"/>
        </w:rPr>
        <w:t>sohen n</w:t>
      </w:r>
      <w:r w:rsidR="00D705CE">
        <w:rPr>
          <w:rFonts w:ascii="Times New Roman" w:hAnsi="Times New Roman" w:cs="Times New Roman"/>
          <w:sz w:val="24"/>
          <w:szCs w:val="24"/>
        </w:rPr>
        <w:t>ë</w:t>
      </w:r>
      <w:r w:rsidR="00D922A6">
        <w:rPr>
          <w:rFonts w:ascii="Times New Roman" w:hAnsi="Times New Roman" w:cs="Times New Roman"/>
          <w:sz w:val="24"/>
          <w:szCs w:val="24"/>
        </w:rPr>
        <w:t xml:space="preserve"> rreth </w:t>
      </w:r>
      <w:r w:rsidR="00753B13" w:rsidRPr="00753B13">
        <w:rPr>
          <w:rFonts w:ascii="Times New Roman" w:hAnsi="Times New Roman" w:cs="Times New Roman"/>
          <w:b/>
          <w:sz w:val="24"/>
          <w:szCs w:val="24"/>
        </w:rPr>
        <w:t>2 milion</w:t>
      </w:r>
      <w:r w:rsidR="00753B13">
        <w:rPr>
          <w:rFonts w:ascii="Times New Roman" w:hAnsi="Times New Roman" w:cs="Times New Roman"/>
          <w:sz w:val="24"/>
          <w:szCs w:val="24"/>
        </w:rPr>
        <w:t xml:space="preserve"> lek</w:t>
      </w:r>
      <w:r w:rsidR="00D705CE">
        <w:rPr>
          <w:rFonts w:ascii="Times New Roman" w:hAnsi="Times New Roman" w:cs="Times New Roman"/>
          <w:sz w:val="24"/>
          <w:szCs w:val="24"/>
        </w:rPr>
        <w:t>ë</w:t>
      </w:r>
      <w:r w:rsidR="00753B13">
        <w:rPr>
          <w:rFonts w:ascii="Times New Roman" w:hAnsi="Times New Roman" w:cs="Times New Roman"/>
          <w:sz w:val="24"/>
          <w:szCs w:val="24"/>
        </w:rPr>
        <w:t>.</w:t>
      </w:r>
      <w:r>
        <w:rPr>
          <w:rFonts w:ascii="Times New Roman" w:hAnsi="Times New Roman" w:cs="Times New Roman"/>
          <w:sz w:val="24"/>
          <w:szCs w:val="24"/>
        </w:rPr>
        <w:t xml:space="preserve"> Këto detyrime do </w:t>
      </w:r>
      <w:r w:rsidRPr="00EC51F5">
        <w:rPr>
          <w:rFonts w:ascii="Times New Roman" w:hAnsi="Times New Roman" w:cs="Times New Roman"/>
          <w:sz w:val="24"/>
          <w:szCs w:val="24"/>
        </w:rPr>
        <w:t>të trajtohen sipas Udhëzimit të Këshillit të Ministrave nr.1 datë 4.06.2014</w:t>
      </w:r>
      <w:r>
        <w:rPr>
          <w:rFonts w:ascii="Times New Roman" w:hAnsi="Times New Roman" w:cs="Times New Roman"/>
          <w:sz w:val="24"/>
          <w:szCs w:val="24"/>
        </w:rPr>
        <w:t xml:space="preserve"> </w:t>
      </w:r>
      <w:r w:rsidRPr="00EC51F5">
        <w:rPr>
          <w:rFonts w:ascii="Times New Roman" w:hAnsi="Times New Roman" w:cs="Times New Roman"/>
          <w:sz w:val="24"/>
          <w:szCs w:val="24"/>
        </w:rPr>
        <w:t>dhe nuk konsideron sipas konceptit të detyrimeve të krijuara rishtazi</w:t>
      </w:r>
      <w:r>
        <w:rPr>
          <w:rFonts w:ascii="Times New Roman" w:hAnsi="Times New Roman" w:cs="Times New Roman"/>
          <w:sz w:val="24"/>
          <w:szCs w:val="24"/>
        </w:rPr>
        <w:t>.</w:t>
      </w:r>
    </w:p>
    <w:p w:rsidR="002C19FA" w:rsidRPr="002C19FA" w:rsidRDefault="00EF366B" w:rsidP="00142D8C">
      <w:pPr>
        <w:pStyle w:val="ListParagraph"/>
        <w:numPr>
          <w:ilvl w:val="0"/>
          <w:numId w:val="23"/>
        </w:numPr>
        <w:ind w:left="630" w:hanging="630"/>
        <w:jc w:val="both"/>
        <w:rPr>
          <w:rFonts w:ascii="Times New Roman" w:hAnsi="Times New Roman" w:cs="Times New Roman"/>
          <w:b/>
          <w:sz w:val="24"/>
          <w:szCs w:val="24"/>
        </w:rPr>
      </w:pPr>
      <w:r w:rsidRPr="002C19FA">
        <w:rPr>
          <w:rFonts w:ascii="Times New Roman" w:hAnsi="Times New Roman" w:cs="Times New Roman"/>
          <w:b/>
          <w:sz w:val="24"/>
          <w:szCs w:val="24"/>
        </w:rPr>
        <w:t>Ministria e Pun</w:t>
      </w:r>
      <w:r w:rsidR="00D705CE" w:rsidRPr="002C19FA">
        <w:rPr>
          <w:rFonts w:ascii="Times New Roman" w:hAnsi="Times New Roman" w:cs="Times New Roman"/>
          <w:b/>
          <w:sz w:val="24"/>
          <w:szCs w:val="24"/>
        </w:rPr>
        <w:t>ë</w:t>
      </w:r>
      <w:r w:rsidRPr="002C19FA">
        <w:rPr>
          <w:rFonts w:ascii="Times New Roman" w:hAnsi="Times New Roman" w:cs="Times New Roman"/>
          <w:b/>
          <w:sz w:val="24"/>
          <w:szCs w:val="24"/>
        </w:rPr>
        <w:t>ve t</w:t>
      </w:r>
      <w:r w:rsidR="00D705CE" w:rsidRPr="002C19FA">
        <w:rPr>
          <w:rFonts w:ascii="Times New Roman" w:hAnsi="Times New Roman" w:cs="Times New Roman"/>
          <w:b/>
          <w:sz w:val="24"/>
          <w:szCs w:val="24"/>
        </w:rPr>
        <w:t>ë</w:t>
      </w:r>
      <w:r w:rsidRPr="002C19FA">
        <w:rPr>
          <w:rFonts w:ascii="Times New Roman" w:hAnsi="Times New Roman" w:cs="Times New Roman"/>
          <w:b/>
          <w:sz w:val="24"/>
          <w:szCs w:val="24"/>
        </w:rPr>
        <w:t xml:space="preserve"> Brendshme</w:t>
      </w:r>
      <w:r w:rsidRPr="002C19FA">
        <w:rPr>
          <w:rFonts w:ascii="Times New Roman" w:hAnsi="Times New Roman" w:cs="Times New Roman"/>
          <w:sz w:val="24"/>
          <w:szCs w:val="24"/>
        </w:rPr>
        <w:t xml:space="preserve"> </w:t>
      </w:r>
      <w:r w:rsidR="007C4D08" w:rsidRPr="002C19FA">
        <w:rPr>
          <w:rFonts w:ascii="Times New Roman" w:hAnsi="Times New Roman" w:cs="Times New Roman"/>
          <w:sz w:val="24"/>
          <w:szCs w:val="24"/>
        </w:rPr>
        <w:t>–</w:t>
      </w:r>
      <w:r w:rsidRPr="002C19FA">
        <w:rPr>
          <w:rFonts w:ascii="Times New Roman" w:hAnsi="Times New Roman" w:cs="Times New Roman"/>
          <w:sz w:val="24"/>
          <w:szCs w:val="24"/>
        </w:rPr>
        <w:t xml:space="preserve"> </w:t>
      </w:r>
      <w:r w:rsidR="00AD7DAD" w:rsidRPr="002C19FA">
        <w:rPr>
          <w:rFonts w:ascii="Times New Roman" w:hAnsi="Times New Roman" w:cs="Times New Roman"/>
          <w:sz w:val="24"/>
          <w:szCs w:val="24"/>
        </w:rPr>
        <w:t>raporton se n</w:t>
      </w:r>
      <w:r w:rsidR="002C19FA">
        <w:rPr>
          <w:rFonts w:ascii="Times New Roman" w:hAnsi="Times New Roman" w:cs="Times New Roman"/>
          <w:sz w:val="24"/>
          <w:szCs w:val="24"/>
        </w:rPr>
        <w:t>ë</w:t>
      </w:r>
      <w:r w:rsidR="00AD7DAD" w:rsidRPr="002C19FA">
        <w:rPr>
          <w:rFonts w:ascii="Times New Roman" w:hAnsi="Times New Roman" w:cs="Times New Roman"/>
          <w:sz w:val="24"/>
          <w:szCs w:val="24"/>
        </w:rPr>
        <w:t xml:space="preserve"> total </w:t>
      </w:r>
      <w:r w:rsidR="002C19FA">
        <w:rPr>
          <w:rFonts w:ascii="Times New Roman" w:hAnsi="Times New Roman" w:cs="Times New Roman"/>
          <w:sz w:val="24"/>
          <w:szCs w:val="24"/>
        </w:rPr>
        <w:t>ë</w:t>
      </w:r>
      <w:r w:rsidR="00AD7DAD" w:rsidRPr="002C19FA">
        <w:rPr>
          <w:rFonts w:ascii="Times New Roman" w:hAnsi="Times New Roman" w:cs="Times New Roman"/>
          <w:sz w:val="24"/>
          <w:szCs w:val="24"/>
        </w:rPr>
        <w:t>sht</w:t>
      </w:r>
      <w:r w:rsidR="002C19FA">
        <w:rPr>
          <w:rFonts w:ascii="Times New Roman" w:hAnsi="Times New Roman" w:cs="Times New Roman"/>
          <w:sz w:val="24"/>
          <w:szCs w:val="24"/>
        </w:rPr>
        <w:t>ë</w:t>
      </w:r>
      <w:r w:rsidR="00AD7DAD" w:rsidRPr="002C19FA">
        <w:rPr>
          <w:rFonts w:ascii="Times New Roman" w:hAnsi="Times New Roman" w:cs="Times New Roman"/>
          <w:sz w:val="24"/>
          <w:szCs w:val="24"/>
        </w:rPr>
        <w:t xml:space="preserve"> krijuar nj</w:t>
      </w:r>
      <w:r w:rsidR="002C19FA">
        <w:rPr>
          <w:rFonts w:ascii="Times New Roman" w:hAnsi="Times New Roman" w:cs="Times New Roman"/>
          <w:sz w:val="24"/>
          <w:szCs w:val="24"/>
        </w:rPr>
        <w:t>ë</w:t>
      </w:r>
      <w:r w:rsidR="00AD7DAD" w:rsidRPr="002C19FA">
        <w:rPr>
          <w:rFonts w:ascii="Times New Roman" w:hAnsi="Times New Roman" w:cs="Times New Roman"/>
          <w:sz w:val="24"/>
          <w:szCs w:val="24"/>
        </w:rPr>
        <w:t xml:space="preserve"> detyrim </w:t>
      </w:r>
      <w:r w:rsidR="00270D39" w:rsidRPr="002C19FA">
        <w:rPr>
          <w:rFonts w:ascii="Times New Roman" w:hAnsi="Times New Roman" w:cs="Times New Roman"/>
          <w:sz w:val="24"/>
          <w:szCs w:val="24"/>
        </w:rPr>
        <w:t xml:space="preserve">prej </w:t>
      </w:r>
      <w:r w:rsidR="00142D8C">
        <w:rPr>
          <w:rFonts w:ascii="Times New Roman" w:hAnsi="Times New Roman" w:cs="Times New Roman"/>
          <w:b/>
          <w:sz w:val="24"/>
          <w:szCs w:val="24"/>
        </w:rPr>
        <w:t>4.2</w:t>
      </w:r>
      <w:r w:rsidR="00270D39" w:rsidRPr="002C19FA">
        <w:rPr>
          <w:rFonts w:ascii="Times New Roman" w:hAnsi="Times New Roman" w:cs="Times New Roman"/>
          <w:b/>
          <w:sz w:val="24"/>
          <w:szCs w:val="24"/>
        </w:rPr>
        <w:t xml:space="preserve"> milion</w:t>
      </w:r>
      <w:r w:rsidR="00270D39" w:rsidRPr="002C19FA">
        <w:rPr>
          <w:rFonts w:ascii="Times New Roman" w:hAnsi="Times New Roman" w:cs="Times New Roman"/>
          <w:sz w:val="24"/>
          <w:szCs w:val="24"/>
        </w:rPr>
        <w:t xml:space="preserve"> lek</w:t>
      </w:r>
      <w:r w:rsidR="002C19FA">
        <w:rPr>
          <w:rFonts w:ascii="Times New Roman" w:hAnsi="Times New Roman" w:cs="Times New Roman"/>
          <w:sz w:val="24"/>
          <w:szCs w:val="24"/>
        </w:rPr>
        <w:t>ë</w:t>
      </w:r>
      <w:r w:rsidR="00270D39" w:rsidRPr="002C19FA">
        <w:rPr>
          <w:rFonts w:ascii="Times New Roman" w:hAnsi="Times New Roman" w:cs="Times New Roman"/>
          <w:sz w:val="24"/>
          <w:szCs w:val="24"/>
        </w:rPr>
        <w:t xml:space="preserve"> </w:t>
      </w:r>
      <w:r w:rsidR="00AD7DAD" w:rsidRPr="002C19FA">
        <w:rPr>
          <w:rFonts w:ascii="Times New Roman" w:hAnsi="Times New Roman" w:cs="Times New Roman"/>
          <w:sz w:val="24"/>
          <w:szCs w:val="24"/>
        </w:rPr>
        <w:t>i cili ndahet si m</w:t>
      </w:r>
      <w:r w:rsidR="002C19FA">
        <w:rPr>
          <w:rFonts w:ascii="Times New Roman" w:hAnsi="Times New Roman" w:cs="Times New Roman"/>
          <w:sz w:val="24"/>
          <w:szCs w:val="24"/>
        </w:rPr>
        <w:t>ë</w:t>
      </w:r>
      <w:r w:rsidR="00AD7DAD" w:rsidRPr="002C19FA">
        <w:rPr>
          <w:rFonts w:ascii="Times New Roman" w:hAnsi="Times New Roman" w:cs="Times New Roman"/>
          <w:sz w:val="24"/>
          <w:szCs w:val="24"/>
        </w:rPr>
        <w:t xml:space="preserve"> posht</w:t>
      </w:r>
      <w:r w:rsidR="002C19FA">
        <w:rPr>
          <w:rFonts w:ascii="Times New Roman" w:hAnsi="Times New Roman" w:cs="Times New Roman"/>
          <w:sz w:val="24"/>
          <w:szCs w:val="24"/>
        </w:rPr>
        <w:t>ë</w:t>
      </w:r>
      <w:r w:rsidR="00AD7DAD" w:rsidRPr="002C19FA">
        <w:rPr>
          <w:rFonts w:ascii="Times New Roman" w:hAnsi="Times New Roman" w:cs="Times New Roman"/>
          <w:sz w:val="24"/>
          <w:szCs w:val="24"/>
        </w:rPr>
        <w:t>:</w:t>
      </w:r>
      <w:r w:rsidR="00270D39" w:rsidRPr="002C19FA">
        <w:rPr>
          <w:rFonts w:ascii="Times New Roman" w:hAnsi="Times New Roman" w:cs="Times New Roman"/>
          <w:sz w:val="24"/>
          <w:szCs w:val="24"/>
        </w:rPr>
        <w:t xml:space="preserve"> </w:t>
      </w:r>
    </w:p>
    <w:p w:rsidR="002C19FA" w:rsidRPr="002C19FA" w:rsidRDefault="002C19FA" w:rsidP="002C19FA">
      <w:pPr>
        <w:pStyle w:val="ListParagraph"/>
        <w:rPr>
          <w:rFonts w:ascii="Times New Roman" w:hAnsi="Times New Roman" w:cs="Times New Roman"/>
          <w:b/>
          <w:sz w:val="24"/>
          <w:szCs w:val="24"/>
        </w:rPr>
      </w:pPr>
    </w:p>
    <w:p w:rsidR="00270D39" w:rsidRPr="00AE6471" w:rsidRDefault="00270D39" w:rsidP="00766E72">
      <w:pPr>
        <w:pStyle w:val="ListParagraph"/>
        <w:numPr>
          <w:ilvl w:val="0"/>
          <w:numId w:val="19"/>
        </w:numPr>
        <w:spacing w:before="120" w:after="240"/>
        <w:ind w:left="446"/>
        <w:jc w:val="both"/>
        <w:rPr>
          <w:rFonts w:ascii="Times New Roman" w:hAnsi="Times New Roman" w:cs="Times New Roman"/>
          <w:b/>
          <w:sz w:val="24"/>
          <w:szCs w:val="24"/>
        </w:rPr>
      </w:pPr>
      <w:r w:rsidRPr="00AE6471">
        <w:rPr>
          <w:rFonts w:ascii="Times New Roman" w:hAnsi="Times New Roman" w:cs="Times New Roman"/>
          <w:b/>
          <w:sz w:val="24"/>
          <w:szCs w:val="24"/>
        </w:rPr>
        <w:t xml:space="preserve">Prefekturat </w:t>
      </w:r>
    </w:p>
    <w:p w:rsidR="00AD7DAD" w:rsidRPr="00270D39" w:rsidRDefault="00AD7DAD" w:rsidP="00AD7DAD">
      <w:pPr>
        <w:pStyle w:val="ListParagraph"/>
        <w:numPr>
          <w:ilvl w:val="0"/>
          <w:numId w:val="19"/>
        </w:numPr>
        <w:jc w:val="both"/>
        <w:rPr>
          <w:rFonts w:ascii="Times New Roman" w:hAnsi="Times New Roman" w:cs="Times New Roman"/>
          <w:sz w:val="24"/>
          <w:szCs w:val="24"/>
        </w:rPr>
      </w:pPr>
      <w:r w:rsidRPr="00AD7DAD">
        <w:rPr>
          <w:rFonts w:ascii="Times New Roman" w:hAnsi="Times New Roman" w:cs="Times New Roman"/>
          <w:b/>
          <w:sz w:val="24"/>
          <w:szCs w:val="24"/>
        </w:rPr>
        <w:t>3.7 milion</w:t>
      </w:r>
      <w:r>
        <w:rPr>
          <w:rFonts w:ascii="Times New Roman" w:hAnsi="Times New Roman" w:cs="Times New Roman"/>
          <w:sz w:val="24"/>
          <w:szCs w:val="24"/>
        </w:rPr>
        <w:t xml:space="preserve"> lek</w:t>
      </w:r>
      <w:r w:rsidR="002C19FA">
        <w:rPr>
          <w:rFonts w:ascii="Times New Roman" w:hAnsi="Times New Roman" w:cs="Times New Roman"/>
          <w:sz w:val="24"/>
          <w:szCs w:val="24"/>
        </w:rPr>
        <w:t>ë</w:t>
      </w:r>
      <w:r>
        <w:rPr>
          <w:rFonts w:ascii="Times New Roman" w:hAnsi="Times New Roman" w:cs="Times New Roman"/>
          <w:sz w:val="24"/>
          <w:szCs w:val="24"/>
        </w:rPr>
        <w:t xml:space="preserve"> </w:t>
      </w:r>
      <w:r w:rsidRPr="00AD7DAD">
        <w:rPr>
          <w:rFonts w:ascii="Times New Roman" w:hAnsi="Times New Roman" w:cs="Times New Roman"/>
          <w:sz w:val="24"/>
          <w:szCs w:val="24"/>
        </w:rPr>
        <w:t xml:space="preserve">detyrime ndaj </w:t>
      </w:r>
      <w:r w:rsidR="00270D39">
        <w:rPr>
          <w:rFonts w:ascii="Times New Roman" w:hAnsi="Times New Roman" w:cs="Times New Roman"/>
          <w:sz w:val="24"/>
          <w:szCs w:val="24"/>
        </w:rPr>
        <w:t>OSHEE</w:t>
      </w:r>
      <w:r w:rsidRPr="00AD7DAD">
        <w:rPr>
          <w:rFonts w:ascii="Times New Roman" w:hAnsi="Times New Roman" w:cs="Times New Roman"/>
          <w:b/>
          <w:sz w:val="24"/>
          <w:szCs w:val="24"/>
        </w:rPr>
        <w:t>,</w:t>
      </w:r>
      <w:r w:rsidR="00270D39">
        <w:rPr>
          <w:rFonts w:ascii="Times New Roman" w:hAnsi="Times New Roman" w:cs="Times New Roman"/>
          <w:b/>
          <w:sz w:val="24"/>
          <w:szCs w:val="24"/>
        </w:rPr>
        <w:t xml:space="preserve"> </w:t>
      </w:r>
      <w:r w:rsidR="00270D39" w:rsidRPr="00270D39">
        <w:rPr>
          <w:rFonts w:ascii="Times New Roman" w:hAnsi="Times New Roman" w:cs="Times New Roman"/>
          <w:sz w:val="24"/>
          <w:szCs w:val="24"/>
        </w:rPr>
        <w:t>p</w:t>
      </w:r>
      <w:r w:rsidR="002C19FA">
        <w:rPr>
          <w:rFonts w:ascii="Times New Roman" w:hAnsi="Times New Roman" w:cs="Times New Roman"/>
          <w:sz w:val="24"/>
          <w:szCs w:val="24"/>
        </w:rPr>
        <w:t>ë</w:t>
      </w:r>
      <w:r w:rsidR="00270D39" w:rsidRPr="00270D39">
        <w:rPr>
          <w:rFonts w:ascii="Times New Roman" w:hAnsi="Times New Roman" w:cs="Times New Roman"/>
          <w:sz w:val="24"/>
          <w:szCs w:val="24"/>
        </w:rPr>
        <w:t>r t</w:t>
      </w:r>
      <w:r w:rsidR="002C19FA">
        <w:rPr>
          <w:rFonts w:ascii="Times New Roman" w:hAnsi="Times New Roman" w:cs="Times New Roman"/>
          <w:sz w:val="24"/>
          <w:szCs w:val="24"/>
        </w:rPr>
        <w:t>ë</w:t>
      </w:r>
      <w:r w:rsidR="00270D39" w:rsidRPr="00270D39">
        <w:rPr>
          <w:rFonts w:ascii="Times New Roman" w:hAnsi="Times New Roman" w:cs="Times New Roman"/>
          <w:sz w:val="24"/>
          <w:szCs w:val="24"/>
        </w:rPr>
        <w:t xml:space="preserve"> cilat akt rakordimi ka p</w:t>
      </w:r>
      <w:r w:rsidR="002C19FA">
        <w:rPr>
          <w:rFonts w:ascii="Times New Roman" w:hAnsi="Times New Roman" w:cs="Times New Roman"/>
          <w:sz w:val="24"/>
          <w:szCs w:val="24"/>
        </w:rPr>
        <w:t>ë</w:t>
      </w:r>
      <w:r w:rsidR="00270D39" w:rsidRPr="00270D39">
        <w:rPr>
          <w:rFonts w:ascii="Times New Roman" w:hAnsi="Times New Roman" w:cs="Times New Roman"/>
          <w:sz w:val="24"/>
          <w:szCs w:val="24"/>
        </w:rPr>
        <w:t>rfunduar ne 31.12.2014</w:t>
      </w:r>
      <w:r w:rsidR="00142D8C">
        <w:rPr>
          <w:rFonts w:ascii="Times New Roman" w:hAnsi="Times New Roman" w:cs="Times New Roman"/>
          <w:sz w:val="24"/>
          <w:szCs w:val="24"/>
        </w:rPr>
        <w:t>. Këto detyrime do të shlyen me buxhetin e v.2015.</w:t>
      </w:r>
    </w:p>
    <w:p w:rsidR="00AD7DAD" w:rsidRPr="00142D8C" w:rsidRDefault="00270D39" w:rsidP="00142D8C">
      <w:pPr>
        <w:pStyle w:val="ListParagraph"/>
        <w:numPr>
          <w:ilvl w:val="0"/>
          <w:numId w:val="19"/>
        </w:numPr>
        <w:jc w:val="both"/>
        <w:rPr>
          <w:rFonts w:ascii="Times New Roman" w:hAnsi="Times New Roman" w:cs="Times New Roman"/>
          <w:sz w:val="24"/>
          <w:szCs w:val="24"/>
        </w:rPr>
      </w:pPr>
      <w:r w:rsidRPr="00270D39">
        <w:rPr>
          <w:rFonts w:ascii="Times New Roman" w:hAnsi="Times New Roman" w:cs="Times New Roman"/>
          <w:b/>
          <w:sz w:val="24"/>
          <w:szCs w:val="24"/>
        </w:rPr>
        <w:t>0.5</w:t>
      </w:r>
      <w:r>
        <w:rPr>
          <w:rFonts w:ascii="Times New Roman" w:hAnsi="Times New Roman" w:cs="Times New Roman"/>
          <w:sz w:val="24"/>
          <w:szCs w:val="24"/>
        </w:rPr>
        <w:t xml:space="preserve"> </w:t>
      </w:r>
      <w:r w:rsidRPr="00AD7DAD">
        <w:rPr>
          <w:rFonts w:ascii="Times New Roman" w:hAnsi="Times New Roman" w:cs="Times New Roman"/>
          <w:b/>
          <w:sz w:val="24"/>
          <w:szCs w:val="24"/>
        </w:rPr>
        <w:t>milion</w:t>
      </w:r>
      <w:r>
        <w:rPr>
          <w:rFonts w:ascii="Times New Roman" w:hAnsi="Times New Roman" w:cs="Times New Roman"/>
          <w:sz w:val="24"/>
          <w:szCs w:val="24"/>
        </w:rPr>
        <w:t xml:space="preserve"> lek</w:t>
      </w:r>
      <w:r w:rsidR="002C19FA">
        <w:rPr>
          <w:rFonts w:ascii="Times New Roman" w:hAnsi="Times New Roman" w:cs="Times New Roman"/>
          <w:sz w:val="24"/>
          <w:szCs w:val="24"/>
        </w:rPr>
        <w:t>ë</w:t>
      </w:r>
      <w:r>
        <w:rPr>
          <w:rFonts w:ascii="Times New Roman" w:hAnsi="Times New Roman" w:cs="Times New Roman"/>
          <w:sz w:val="24"/>
          <w:szCs w:val="24"/>
        </w:rPr>
        <w:t xml:space="preserve"> </w:t>
      </w:r>
      <w:r w:rsidRPr="00AD7DAD">
        <w:rPr>
          <w:rFonts w:ascii="Times New Roman" w:hAnsi="Times New Roman" w:cs="Times New Roman"/>
          <w:sz w:val="24"/>
          <w:szCs w:val="24"/>
        </w:rPr>
        <w:t xml:space="preserve">detyrime ndaj </w:t>
      </w:r>
      <w:r>
        <w:rPr>
          <w:rFonts w:ascii="Times New Roman" w:hAnsi="Times New Roman" w:cs="Times New Roman"/>
          <w:sz w:val="24"/>
          <w:szCs w:val="24"/>
        </w:rPr>
        <w:t>Uj</w:t>
      </w:r>
      <w:r w:rsidR="002C19FA">
        <w:rPr>
          <w:rFonts w:ascii="Times New Roman" w:hAnsi="Times New Roman" w:cs="Times New Roman"/>
          <w:sz w:val="24"/>
          <w:szCs w:val="24"/>
        </w:rPr>
        <w:t>ë</w:t>
      </w:r>
      <w:r>
        <w:rPr>
          <w:rFonts w:ascii="Times New Roman" w:hAnsi="Times New Roman" w:cs="Times New Roman"/>
          <w:sz w:val="24"/>
          <w:szCs w:val="24"/>
        </w:rPr>
        <w:t>sjell</w:t>
      </w:r>
      <w:r w:rsidR="002C19FA">
        <w:rPr>
          <w:rFonts w:ascii="Times New Roman" w:hAnsi="Times New Roman" w:cs="Times New Roman"/>
          <w:sz w:val="24"/>
          <w:szCs w:val="24"/>
        </w:rPr>
        <w:t>ë</w:t>
      </w:r>
      <w:r>
        <w:rPr>
          <w:rFonts w:ascii="Times New Roman" w:hAnsi="Times New Roman" w:cs="Times New Roman"/>
          <w:sz w:val="24"/>
          <w:szCs w:val="24"/>
        </w:rPr>
        <w:t>s sh.a Tiran</w:t>
      </w:r>
      <w:r w:rsidR="002C19FA">
        <w:rPr>
          <w:rFonts w:ascii="Times New Roman" w:hAnsi="Times New Roman" w:cs="Times New Roman"/>
          <w:sz w:val="24"/>
          <w:szCs w:val="24"/>
        </w:rPr>
        <w:t>ë</w:t>
      </w:r>
      <w:r w:rsidRPr="00AD7DAD">
        <w:rPr>
          <w:rFonts w:ascii="Times New Roman" w:hAnsi="Times New Roman" w:cs="Times New Roman"/>
          <w:b/>
          <w:sz w:val="24"/>
          <w:szCs w:val="24"/>
        </w:rPr>
        <w:t>,</w:t>
      </w:r>
      <w:r>
        <w:rPr>
          <w:rFonts w:ascii="Times New Roman" w:hAnsi="Times New Roman" w:cs="Times New Roman"/>
          <w:b/>
          <w:sz w:val="24"/>
          <w:szCs w:val="24"/>
        </w:rPr>
        <w:t xml:space="preserve"> </w:t>
      </w:r>
      <w:r w:rsidRPr="00270D39">
        <w:rPr>
          <w:rFonts w:ascii="Times New Roman" w:hAnsi="Times New Roman" w:cs="Times New Roman"/>
          <w:sz w:val="24"/>
          <w:szCs w:val="24"/>
        </w:rPr>
        <w:t>p</w:t>
      </w:r>
      <w:r w:rsidR="002C19FA">
        <w:rPr>
          <w:rFonts w:ascii="Times New Roman" w:hAnsi="Times New Roman" w:cs="Times New Roman"/>
          <w:sz w:val="24"/>
          <w:szCs w:val="24"/>
        </w:rPr>
        <w:t>ë</w:t>
      </w:r>
      <w:r w:rsidRPr="00270D39">
        <w:rPr>
          <w:rFonts w:ascii="Times New Roman" w:hAnsi="Times New Roman" w:cs="Times New Roman"/>
          <w:sz w:val="24"/>
          <w:szCs w:val="24"/>
        </w:rPr>
        <w:t>r t</w:t>
      </w:r>
      <w:r w:rsidR="002C19FA">
        <w:rPr>
          <w:rFonts w:ascii="Times New Roman" w:hAnsi="Times New Roman" w:cs="Times New Roman"/>
          <w:sz w:val="24"/>
          <w:szCs w:val="24"/>
        </w:rPr>
        <w:t>ë</w:t>
      </w:r>
      <w:r w:rsidRPr="00270D39">
        <w:rPr>
          <w:rFonts w:ascii="Times New Roman" w:hAnsi="Times New Roman" w:cs="Times New Roman"/>
          <w:sz w:val="24"/>
          <w:szCs w:val="24"/>
        </w:rPr>
        <w:t xml:space="preserve"> cilat akt rakordimi ka p</w:t>
      </w:r>
      <w:r w:rsidR="002C19FA">
        <w:rPr>
          <w:rFonts w:ascii="Times New Roman" w:hAnsi="Times New Roman" w:cs="Times New Roman"/>
          <w:sz w:val="24"/>
          <w:szCs w:val="24"/>
        </w:rPr>
        <w:t>ë</w:t>
      </w:r>
      <w:r w:rsidRPr="00270D39">
        <w:rPr>
          <w:rFonts w:ascii="Times New Roman" w:hAnsi="Times New Roman" w:cs="Times New Roman"/>
          <w:sz w:val="24"/>
          <w:szCs w:val="24"/>
        </w:rPr>
        <w:t>rfunduar n</w:t>
      </w:r>
      <w:r w:rsidR="002C19FA">
        <w:rPr>
          <w:rFonts w:ascii="Times New Roman" w:hAnsi="Times New Roman" w:cs="Times New Roman"/>
          <w:sz w:val="24"/>
          <w:szCs w:val="24"/>
        </w:rPr>
        <w:t>ë</w:t>
      </w:r>
      <w:r w:rsidRPr="00270D39">
        <w:rPr>
          <w:rFonts w:ascii="Times New Roman" w:hAnsi="Times New Roman" w:cs="Times New Roman"/>
          <w:sz w:val="24"/>
          <w:szCs w:val="24"/>
        </w:rPr>
        <w:t xml:space="preserve"> 31.12.2014</w:t>
      </w:r>
      <w:r w:rsidR="00142D8C">
        <w:rPr>
          <w:rFonts w:ascii="Times New Roman" w:hAnsi="Times New Roman" w:cs="Times New Roman"/>
          <w:sz w:val="24"/>
          <w:szCs w:val="24"/>
        </w:rPr>
        <w:t>. Këto detyrime do të shlyen me buxhetin e v.2015.</w:t>
      </w:r>
    </w:p>
    <w:p w:rsidR="00142D8C" w:rsidRPr="00142D8C" w:rsidRDefault="002C19FA" w:rsidP="00142D8C">
      <w:pPr>
        <w:ind w:left="540"/>
        <w:jc w:val="both"/>
        <w:rPr>
          <w:rFonts w:ascii="Times New Roman" w:hAnsi="Times New Roman" w:cs="Times New Roman"/>
          <w:sz w:val="12"/>
          <w:szCs w:val="12"/>
        </w:rPr>
      </w:pPr>
      <w:r w:rsidRPr="002C19FA">
        <w:rPr>
          <w:rFonts w:ascii="Times New Roman" w:hAnsi="Times New Roman" w:cs="Times New Roman"/>
          <w:sz w:val="24"/>
          <w:szCs w:val="24"/>
        </w:rPr>
        <w:t>Nd</w:t>
      </w:r>
      <w:r>
        <w:rPr>
          <w:rFonts w:ascii="Times New Roman" w:hAnsi="Times New Roman" w:cs="Times New Roman"/>
          <w:sz w:val="24"/>
          <w:szCs w:val="24"/>
        </w:rPr>
        <w:t>ë</w:t>
      </w:r>
      <w:r w:rsidRPr="002C19FA">
        <w:rPr>
          <w:rFonts w:ascii="Times New Roman" w:hAnsi="Times New Roman" w:cs="Times New Roman"/>
          <w:sz w:val="24"/>
          <w:szCs w:val="24"/>
        </w:rPr>
        <w:t>rkoh</w:t>
      </w:r>
      <w:r>
        <w:rPr>
          <w:rFonts w:ascii="Times New Roman" w:hAnsi="Times New Roman" w:cs="Times New Roman"/>
          <w:sz w:val="24"/>
          <w:szCs w:val="24"/>
        </w:rPr>
        <w:t>ë</w:t>
      </w:r>
      <w:r w:rsidRPr="002C19FA">
        <w:rPr>
          <w:rFonts w:ascii="Times New Roman" w:hAnsi="Times New Roman" w:cs="Times New Roman"/>
          <w:sz w:val="24"/>
          <w:szCs w:val="24"/>
        </w:rPr>
        <w:t xml:space="preserve"> q</w:t>
      </w:r>
      <w:r>
        <w:rPr>
          <w:rFonts w:ascii="Times New Roman" w:hAnsi="Times New Roman" w:cs="Times New Roman"/>
          <w:sz w:val="24"/>
          <w:szCs w:val="24"/>
        </w:rPr>
        <w:t>ë</w:t>
      </w:r>
      <w:r w:rsidRPr="002C19FA">
        <w:rPr>
          <w:rFonts w:ascii="Times New Roman" w:hAnsi="Times New Roman" w:cs="Times New Roman"/>
          <w:sz w:val="24"/>
          <w:szCs w:val="24"/>
        </w:rPr>
        <w:t xml:space="preserve"> nj</w:t>
      </w:r>
      <w:r>
        <w:rPr>
          <w:rFonts w:ascii="Times New Roman" w:hAnsi="Times New Roman" w:cs="Times New Roman"/>
          <w:sz w:val="24"/>
          <w:szCs w:val="24"/>
        </w:rPr>
        <w:t>ë</w:t>
      </w:r>
      <w:r w:rsidRPr="002C19FA">
        <w:rPr>
          <w:rFonts w:ascii="Times New Roman" w:hAnsi="Times New Roman" w:cs="Times New Roman"/>
          <w:sz w:val="24"/>
          <w:szCs w:val="24"/>
        </w:rPr>
        <w:t xml:space="preserve"> vler</w:t>
      </w:r>
      <w:r>
        <w:rPr>
          <w:rFonts w:ascii="Times New Roman" w:hAnsi="Times New Roman" w:cs="Times New Roman"/>
          <w:sz w:val="24"/>
          <w:szCs w:val="24"/>
        </w:rPr>
        <w:t>ë</w:t>
      </w:r>
      <w:r w:rsidRPr="002C19FA">
        <w:rPr>
          <w:rFonts w:ascii="Times New Roman" w:hAnsi="Times New Roman" w:cs="Times New Roman"/>
          <w:sz w:val="24"/>
          <w:szCs w:val="24"/>
        </w:rPr>
        <w:t xml:space="preserve"> prej</w:t>
      </w:r>
      <w:r>
        <w:rPr>
          <w:rFonts w:ascii="Times New Roman" w:hAnsi="Times New Roman" w:cs="Times New Roman"/>
          <w:b/>
          <w:sz w:val="24"/>
          <w:szCs w:val="24"/>
        </w:rPr>
        <w:t xml:space="preserve"> </w:t>
      </w:r>
      <w:r w:rsidRPr="002C19FA">
        <w:rPr>
          <w:rFonts w:ascii="Times New Roman" w:hAnsi="Times New Roman" w:cs="Times New Roman"/>
          <w:b/>
          <w:sz w:val="24"/>
          <w:szCs w:val="24"/>
        </w:rPr>
        <w:t>24.5 milion</w:t>
      </w:r>
      <w:r w:rsidRPr="002C19FA">
        <w:rPr>
          <w:rFonts w:ascii="Times New Roman" w:hAnsi="Times New Roman" w:cs="Times New Roman"/>
          <w:sz w:val="24"/>
          <w:szCs w:val="24"/>
        </w:rPr>
        <w:t xml:space="preserve"> lek</w:t>
      </w:r>
      <w:r>
        <w:rPr>
          <w:rFonts w:ascii="Times New Roman" w:hAnsi="Times New Roman" w:cs="Times New Roman"/>
          <w:sz w:val="24"/>
          <w:szCs w:val="24"/>
        </w:rPr>
        <w:t>ë</w:t>
      </w:r>
      <w:r w:rsidRPr="002C19FA">
        <w:rPr>
          <w:rFonts w:ascii="Times New Roman" w:hAnsi="Times New Roman" w:cs="Times New Roman"/>
          <w:sz w:val="24"/>
          <w:szCs w:val="24"/>
        </w:rPr>
        <w:t xml:space="preserve"> </w:t>
      </w:r>
      <w:r>
        <w:rPr>
          <w:rFonts w:ascii="Times New Roman" w:hAnsi="Times New Roman" w:cs="Times New Roman"/>
          <w:sz w:val="24"/>
          <w:szCs w:val="24"/>
        </w:rPr>
        <w:t xml:space="preserve">raportohet si </w:t>
      </w:r>
      <w:r w:rsidRPr="002C19FA">
        <w:rPr>
          <w:rFonts w:ascii="Times New Roman" w:hAnsi="Times New Roman" w:cs="Times New Roman"/>
          <w:sz w:val="24"/>
          <w:szCs w:val="24"/>
        </w:rPr>
        <w:t>detyrime p</w:t>
      </w:r>
      <w:r>
        <w:rPr>
          <w:rFonts w:ascii="Times New Roman" w:hAnsi="Times New Roman" w:cs="Times New Roman"/>
          <w:sz w:val="24"/>
          <w:szCs w:val="24"/>
        </w:rPr>
        <w:t>ë</w:t>
      </w:r>
      <w:r w:rsidRPr="002C19FA">
        <w:rPr>
          <w:rFonts w:ascii="Times New Roman" w:hAnsi="Times New Roman" w:cs="Times New Roman"/>
          <w:sz w:val="24"/>
          <w:szCs w:val="24"/>
        </w:rPr>
        <w:t>r vendime gjyq</w:t>
      </w:r>
      <w:r>
        <w:rPr>
          <w:rFonts w:ascii="Times New Roman" w:hAnsi="Times New Roman" w:cs="Times New Roman"/>
          <w:sz w:val="24"/>
          <w:szCs w:val="24"/>
        </w:rPr>
        <w:t>ë</w:t>
      </w:r>
      <w:r w:rsidRPr="002C19FA">
        <w:rPr>
          <w:rFonts w:ascii="Times New Roman" w:hAnsi="Times New Roman" w:cs="Times New Roman"/>
          <w:sz w:val="24"/>
          <w:szCs w:val="24"/>
        </w:rPr>
        <w:t>sore t</w:t>
      </w:r>
      <w:r>
        <w:rPr>
          <w:rFonts w:ascii="Times New Roman" w:hAnsi="Times New Roman" w:cs="Times New Roman"/>
          <w:sz w:val="24"/>
          <w:szCs w:val="24"/>
        </w:rPr>
        <w:t>ë</w:t>
      </w:r>
      <w:r w:rsidRPr="002C19FA">
        <w:rPr>
          <w:rFonts w:ascii="Times New Roman" w:hAnsi="Times New Roman" w:cs="Times New Roman"/>
          <w:sz w:val="24"/>
          <w:szCs w:val="24"/>
        </w:rPr>
        <w:t xml:space="preserve"> ardhura n</w:t>
      </w:r>
      <w:r>
        <w:rPr>
          <w:rFonts w:ascii="Times New Roman" w:hAnsi="Times New Roman" w:cs="Times New Roman"/>
          <w:sz w:val="24"/>
          <w:szCs w:val="24"/>
        </w:rPr>
        <w:t>ë</w:t>
      </w:r>
      <w:r w:rsidRPr="002C19FA">
        <w:rPr>
          <w:rFonts w:ascii="Times New Roman" w:hAnsi="Times New Roman" w:cs="Times New Roman"/>
          <w:sz w:val="24"/>
          <w:szCs w:val="24"/>
        </w:rPr>
        <w:t xml:space="preserve"> v.2014</w:t>
      </w:r>
      <w:r w:rsidR="00142D8C">
        <w:rPr>
          <w:rFonts w:ascii="Times New Roman" w:hAnsi="Times New Roman" w:cs="Times New Roman"/>
          <w:sz w:val="24"/>
          <w:szCs w:val="24"/>
        </w:rPr>
        <w:t>.</w:t>
      </w:r>
      <w:r w:rsidRPr="002C19FA">
        <w:rPr>
          <w:rFonts w:ascii="Times New Roman" w:hAnsi="Times New Roman" w:cs="Times New Roman"/>
          <w:sz w:val="24"/>
          <w:szCs w:val="24"/>
        </w:rPr>
        <w:t xml:space="preserve"> </w:t>
      </w:r>
      <w:r w:rsidR="00142D8C">
        <w:rPr>
          <w:rFonts w:ascii="Times New Roman" w:hAnsi="Times New Roman" w:cs="Times New Roman"/>
          <w:sz w:val="24"/>
          <w:szCs w:val="24"/>
        </w:rPr>
        <w:t xml:space="preserve">Këto detyrime do </w:t>
      </w:r>
      <w:r w:rsidR="00142D8C" w:rsidRPr="00EC51F5">
        <w:rPr>
          <w:rFonts w:ascii="Times New Roman" w:hAnsi="Times New Roman" w:cs="Times New Roman"/>
          <w:sz w:val="24"/>
          <w:szCs w:val="24"/>
        </w:rPr>
        <w:t>të trajtohen sipas Udhëzimit të Këshillit të Ministrave nr.1 datë 4.06.2014</w:t>
      </w:r>
      <w:r w:rsidR="00142D8C">
        <w:rPr>
          <w:rFonts w:ascii="Times New Roman" w:hAnsi="Times New Roman" w:cs="Times New Roman"/>
          <w:sz w:val="24"/>
          <w:szCs w:val="24"/>
        </w:rPr>
        <w:t xml:space="preserve"> </w:t>
      </w:r>
      <w:r w:rsidR="00142D8C" w:rsidRPr="00EC51F5">
        <w:rPr>
          <w:rFonts w:ascii="Times New Roman" w:hAnsi="Times New Roman" w:cs="Times New Roman"/>
          <w:sz w:val="24"/>
          <w:szCs w:val="24"/>
        </w:rPr>
        <w:t>dhe nuk konsideron sipas konceptit të detyrimeve të krijuara rishtazi</w:t>
      </w:r>
      <w:r w:rsidR="00142D8C">
        <w:rPr>
          <w:rFonts w:ascii="Times New Roman" w:hAnsi="Times New Roman" w:cs="Times New Roman"/>
          <w:sz w:val="24"/>
          <w:szCs w:val="24"/>
        </w:rPr>
        <w:t>.</w:t>
      </w:r>
    </w:p>
    <w:p w:rsidR="002C19FA" w:rsidRPr="002C19FA" w:rsidRDefault="002C19FA" w:rsidP="002C19FA">
      <w:pPr>
        <w:jc w:val="both"/>
        <w:rPr>
          <w:rFonts w:ascii="Times New Roman" w:hAnsi="Times New Roman" w:cs="Times New Roman"/>
          <w:sz w:val="24"/>
          <w:szCs w:val="24"/>
        </w:rPr>
      </w:pPr>
    </w:p>
    <w:p w:rsidR="007C4D08" w:rsidRPr="007C4D08" w:rsidRDefault="007C4D08" w:rsidP="007C4D08">
      <w:pPr>
        <w:pStyle w:val="ListParagraph"/>
        <w:rPr>
          <w:rFonts w:ascii="Times New Roman" w:hAnsi="Times New Roman" w:cs="Times New Roman"/>
          <w:sz w:val="24"/>
          <w:szCs w:val="24"/>
        </w:rPr>
      </w:pPr>
    </w:p>
    <w:p w:rsidR="00313580" w:rsidRPr="00142D8C" w:rsidRDefault="007C4D08" w:rsidP="00142D8C">
      <w:pPr>
        <w:ind w:left="540" w:hanging="540"/>
        <w:jc w:val="both"/>
        <w:rPr>
          <w:rFonts w:ascii="Times New Roman" w:hAnsi="Times New Roman" w:cs="Times New Roman"/>
          <w:sz w:val="12"/>
          <w:szCs w:val="12"/>
        </w:rPr>
      </w:pPr>
      <w:r>
        <w:rPr>
          <w:rFonts w:ascii="Times New Roman" w:hAnsi="Times New Roman" w:cs="Times New Roman"/>
          <w:sz w:val="24"/>
          <w:szCs w:val="24"/>
        </w:rPr>
        <w:t xml:space="preserve"> </w:t>
      </w:r>
      <w:r w:rsidR="00142D8C">
        <w:rPr>
          <w:rFonts w:ascii="Times New Roman" w:hAnsi="Times New Roman" w:cs="Times New Roman"/>
          <w:sz w:val="24"/>
          <w:szCs w:val="24"/>
        </w:rPr>
        <w:t xml:space="preserve"> </w:t>
      </w:r>
      <w:r w:rsidR="00142D8C" w:rsidRPr="00142D8C">
        <w:rPr>
          <w:rFonts w:ascii="Times New Roman" w:hAnsi="Times New Roman" w:cs="Times New Roman"/>
          <w:b/>
          <w:sz w:val="24"/>
          <w:szCs w:val="24"/>
        </w:rPr>
        <w:t>IX.</w:t>
      </w:r>
      <w:r w:rsidR="00142D8C">
        <w:rPr>
          <w:rFonts w:ascii="Times New Roman" w:hAnsi="Times New Roman" w:cs="Times New Roman"/>
          <w:sz w:val="24"/>
          <w:szCs w:val="24"/>
        </w:rPr>
        <w:t xml:space="preserve"> </w:t>
      </w:r>
      <w:r w:rsidR="00142D8C" w:rsidRPr="002C19FA">
        <w:rPr>
          <w:rFonts w:ascii="Times New Roman" w:hAnsi="Times New Roman" w:cs="Times New Roman"/>
          <w:b/>
          <w:sz w:val="24"/>
          <w:szCs w:val="24"/>
        </w:rPr>
        <w:t>Ministria</w:t>
      </w:r>
      <w:r w:rsidRPr="007C4D08">
        <w:rPr>
          <w:rFonts w:ascii="Times New Roman" w:hAnsi="Times New Roman" w:cs="Times New Roman"/>
          <w:b/>
          <w:sz w:val="24"/>
          <w:szCs w:val="24"/>
        </w:rPr>
        <w:t xml:space="preserve"> e Financave</w:t>
      </w:r>
      <w:r>
        <w:rPr>
          <w:rFonts w:ascii="Times New Roman" w:hAnsi="Times New Roman" w:cs="Times New Roman"/>
          <w:b/>
          <w:sz w:val="24"/>
          <w:szCs w:val="24"/>
        </w:rPr>
        <w:t xml:space="preserve"> - </w:t>
      </w:r>
      <w:r w:rsidRPr="00D922A6">
        <w:rPr>
          <w:rFonts w:ascii="Times New Roman" w:hAnsi="Times New Roman" w:cs="Times New Roman"/>
          <w:sz w:val="24"/>
          <w:szCs w:val="24"/>
        </w:rPr>
        <w:t>raporton se nuk ka t</w:t>
      </w:r>
      <w:r w:rsidR="00D705CE">
        <w:rPr>
          <w:rFonts w:ascii="Times New Roman" w:hAnsi="Times New Roman" w:cs="Times New Roman"/>
          <w:sz w:val="24"/>
          <w:szCs w:val="24"/>
        </w:rPr>
        <w:t>ë</w:t>
      </w:r>
      <w:r w:rsidRPr="00D922A6">
        <w:rPr>
          <w:rFonts w:ascii="Times New Roman" w:hAnsi="Times New Roman" w:cs="Times New Roman"/>
          <w:sz w:val="24"/>
          <w:szCs w:val="24"/>
        </w:rPr>
        <w:t xml:space="preserve"> krijuar dety</w:t>
      </w:r>
      <w:r>
        <w:rPr>
          <w:rFonts w:ascii="Times New Roman" w:hAnsi="Times New Roman" w:cs="Times New Roman"/>
          <w:sz w:val="24"/>
          <w:szCs w:val="24"/>
        </w:rPr>
        <w:t>r</w:t>
      </w:r>
      <w:r w:rsidRPr="00D922A6">
        <w:rPr>
          <w:rFonts w:ascii="Times New Roman" w:hAnsi="Times New Roman" w:cs="Times New Roman"/>
          <w:sz w:val="24"/>
          <w:szCs w:val="24"/>
        </w:rPr>
        <w:t>ime t</w:t>
      </w:r>
      <w:r w:rsidR="00D705CE">
        <w:rPr>
          <w:rFonts w:ascii="Times New Roman" w:hAnsi="Times New Roman" w:cs="Times New Roman"/>
          <w:sz w:val="24"/>
          <w:szCs w:val="24"/>
        </w:rPr>
        <w:t>ë</w:t>
      </w:r>
      <w:r w:rsidRPr="00D922A6">
        <w:rPr>
          <w:rFonts w:ascii="Times New Roman" w:hAnsi="Times New Roman" w:cs="Times New Roman"/>
          <w:sz w:val="24"/>
          <w:szCs w:val="24"/>
        </w:rPr>
        <w:t xml:space="preserve"> reja p</w:t>
      </w:r>
      <w:r w:rsidR="00D705CE">
        <w:rPr>
          <w:rFonts w:ascii="Times New Roman" w:hAnsi="Times New Roman" w:cs="Times New Roman"/>
          <w:sz w:val="24"/>
          <w:szCs w:val="24"/>
        </w:rPr>
        <w:t>ë</w:t>
      </w:r>
      <w:r w:rsidRPr="00D922A6">
        <w:rPr>
          <w:rFonts w:ascii="Times New Roman" w:hAnsi="Times New Roman" w:cs="Times New Roman"/>
          <w:sz w:val="24"/>
          <w:szCs w:val="24"/>
        </w:rPr>
        <w:t>r vitin 2014 me p</w:t>
      </w:r>
      <w:r w:rsidR="00D705CE">
        <w:rPr>
          <w:rFonts w:ascii="Times New Roman" w:hAnsi="Times New Roman" w:cs="Times New Roman"/>
          <w:sz w:val="24"/>
          <w:szCs w:val="24"/>
        </w:rPr>
        <w:t>ë</w:t>
      </w:r>
      <w:r w:rsidRPr="00D922A6">
        <w:rPr>
          <w:rFonts w:ascii="Times New Roman" w:hAnsi="Times New Roman" w:cs="Times New Roman"/>
          <w:sz w:val="24"/>
          <w:szCs w:val="24"/>
        </w:rPr>
        <w:t>rjashtim t</w:t>
      </w:r>
      <w:r w:rsidR="00D705CE">
        <w:rPr>
          <w:rFonts w:ascii="Times New Roman" w:hAnsi="Times New Roman" w:cs="Times New Roman"/>
          <w:sz w:val="24"/>
          <w:szCs w:val="24"/>
        </w:rPr>
        <w:t>ë</w:t>
      </w:r>
      <w:r w:rsidRPr="00D922A6">
        <w:rPr>
          <w:rFonts w:ascii="Times New Roman" w:hAnsi="Times New Roman" w:cs="Times New Roman"/>
          <w:sz w:val="24"/>
          <w:szCs w:val="24"/>
        </w:rPr>
        <w:t xml:space="preserve"> </w:t>
      </w:r>
      <w:r>
        <w:rPr>
          <w:rFonts w:ascii="Times New Roman" w:hAnsi="Times New Roman" w:cs="Times New Roman"/>
          <w:sz w:val="24"/>
          <w:szCs w:val="24"/>
        </w:rPr>
        <w:t>Drejtoris</w:t>
      </w:r>
      <w:r w:rsidR="00D705CE">
        <w:rPr>
          <w:rFonts w:ascii="Times New Roman" w:hAnsi="Times New Roman" w:cs="Times New Roman"/>
          <w:sz w:val="24"/>
          <w:szCs w:val="24"/>
        </w:rPr>
        <w:t>ë</w:t>
      </w:r>
      <w:r>
        <w:rPr>
          <w:rFonts w:ascii="Times New Roman" w:hAnsi="Times New Roman" w:cs="Times New Roman"/>
          <w:sz w:val="24"/>
          <w:szCs w:val="24"/>
        </w:rPr>
        <w:t xml:space="preserve"> s</w:t>
      </w:r>
      <w:r w:rsidR="00D705CE">
        <w:rPr>
          <w:rFonts w:ascii="Times New Roman" w:hAnsi="Times New Roman" w:cs="Times New Roman"/>
          <w:sz w:val="24"/>
          <w:szCs w:val="24"/>
        </w:rPr>
        <w:t>ë</w:t>
      </w:r>
      <w:r>
        <w:rPr>
          <w:rFonts w:ascii="Times New Roman" w:hAnsi="Times New Roman" w:cs="Times New Roman"/>
          <w:sz w:val="24"/>
          <w:szCs w:val="24"/>
        </w:rPr>
        <w:t xml:space="preserve"> P</w:t>
      </w:r>
      <w:r w:rsidR="00D705CE">
        <w:rPr>
          <w:rFonts w:ascii="Times New Roman" w:hAnsi="Times New Roman" w:cs="Times New Roman"/>
          <w:sz w:val="24"/>
          <w:szCs w:val="24"/>
        </w:rPr>
        <w:t>ë</w:t>
      </w:r>
      <w:r>
        <w:rPr>
          <w:rFonts w:ascii="Times New Roman" w:hAnsi="Times New Roman" w:cs="Times New Roman"/>
          <w:sz w:val="24"/>
          <w:szCs w:val="24"/>
        </w:rPr>
        <w:t>rgjithshme t</w:t>
      </w:r>
      <w:r w:rsidR="00D705CE">
        <w:rPr>
          <w:rFonts w:ascii="Times New Roman" w:hAnsi="Times New Roman" w:cs="Times New Roman"/>
          <w:sz w:val="24"/>
          <w:szCs w:val="24"/>
        </w:rPr>
        <w:t>ë</w:t>
      </w:r>
      <w:r>
        <w:rPr>
          <w:rFonts w:ascii="Times New Roman" w:hAnsi="Times New Roman" w:cs="Times New Roman"/>
          <w:sz w:val="24"/>
          <w:szCs w:val="24"/>
        </w:rPr>
        <w:t xml:space="preserve"> Doganave, sipas s</w:t>
      </w:r>
      <w:r w:rsidR="00D705CE">
        <w:rPr>
          <w:rFonts w:ascii="Times New Roman" w:hAnsi="Times New Roman" w:cs="Times New Roman"/>
          <w:sz w:val="24"/>
          <w:szCs w:val="24"/>
        </w:rPr>
        <w:t>ë</w:t>
      </w:r>
      <w:r>
        <w:rPr>
          <w:rFonts w:ascii="Times New Roman" w:hAnsi="Times New Roman" w:cs="Times New Roman"/>
          <w:sz w:val="24"/>
          <w:szCs w:val="24"/>
        </w:rPr>
        <w:t xml:space="preserve"> cil</w:t>
      </w:r>
      <w:r w:rsidR="00D705CE">
        <w:rPr>
          <w:rFonts w:ascii="Times New Roman" w:hAnsi="Times New Roman" w:cs="Times New Roman"/>
          <w:sz w:val="24"/>
          <w:szCs w:val="24"/>
        </w:rPr>
        <w:t>ë</w:t>
      </w:r>
      <w:r>
        <w:rPr>
          <w:rFonts w:ascii="Times New Roman" w:hAnsi="Times New Roman" w:cs="Times New Roman"/>
          <w:sz w:val="24"/>
          <w:szCs w:val="24"/>
        </w:rPr>
        <w:t>s raportohen detyrime p</w:t>
      </w:r>
      <w:r w:rsidR="00D705CE">
        <w:rPr>
          <w:rFonts w:ascii="Times New Roman" w:hAnsi="Times New Roman" w:cs="Times New Roman"/>
          <w:sz w:val="24"/>
          <w:szCs w:val="24"/>
        </w:rPr>
        <w:t>ë</w:t>
      </w:r>
      <w:r>
        <w:rPr>
          <w:rFonts w:ascii="Times New Roman" w:hAnsi="Times New Roman" w:cs="Times New Roman"/>
          <w:sz w:val="24"/>
          <w:szCs w:val="24"/>
        </w:rPr>
        <w:t>r vendime gjyq</w:t>
      </w:r>
      <w:r w:rsidR="00D705CE">
        <w:rPr>
          <w:rFonts w:ascii="Times New Roman" w:hAnsi="Times New Roman" w:cs="Times New Roman"/>
          <w:sz w:val="24"/>
          <w:szCs w:val="24"/>
        </w:rPr>
        <w:t>ë</w:t>
      </w:r>
      <w:r>
        <w:rPr>
          <w:rFonts w:ascii="Times New Roman" w:hAnsi="Times New Roman" w:cs="Times New Roman"/>
          <w:sz w:val="24"/>
          <w:szCs w:val="24"/>
        </w:rPr>
        <w:t>sore d</w:t>
      </w:r>
      <w:r w:rsidRPr="00D922A6">
        <w:rPr>
          <w:rFonts w:ascii="Times New Roman" w:hAnsi="Times New Roman" w:cs="Times New Roman"/>
          <w:sz w:val="24"/>
          <w:szCs w:val="24"/>
        </w:rPr>
        <w:t>he q</w:t>
      </w:r>
      <w:r w:rsidR="00D705CE">
        <w:rPr>
          <w:rFonts w:ascii="Times New Roman" w:hAnsi="Times New Roman" w:cs="Times New Roman"/>
          <w:sz w:val="24"/>
          <w:szCs w:val="24"/>
        </w:rPr>
        <w:t>ë</w:t>
      </w:r>
      <w:r w:rsidRPr="00D922A6">
        <w:rPr>
          <w:rFonts w:ascii="Times New Roman" w:hAnsi="Times New Roman" w:cs="Times New Roman"/>
          <w:sz w:val="24"/>
          <w:szCs w:val="24"/>
        </w:rPr>
        <w:t xml:space="preserve"> vler</w:t>
      </w:r>
      <w:r w:rsidR="00D705CE">
        <w:rPr>
          <w:rFonts w:ascii="Times New Roman" w:hAnsi="Times New Roman" w:cs="Times New Roman"/>
          <w:sz w:val="24"/>
          <w:szCs w:val="24"/>
        </w:rPr>
        <w:t>ë</w:t>
      </w:r>
      <w:r w:rsidRPr="00D922A6">
        <w:rPr>
          <w:rFonts w:ascii="Times New Roman" w:hAnsi="Times New Roman" w:cs="Times New Roman"/>
          <w:sz w:val="24"/>
          <w:szCs w:val="24"/>
        </w:rPr>
        <w:t>sohen n</w:t>
      </w:r>
      <w:r w:rsidR="00D705CE">
        <w:rPr>
          <w:rFonts w:ascii="Times New Roman" w:hAnsi="Times New Roman" w:cs="Times New Roman"/>
          <w:sz w:val="24"/>
          <w:szCs w:val="24"/>
        </w:rPr>
        <w:t>ë</w:t>
      </w:r>
      <w:r w:rsidRPr="00D922A6">
        <w:rPr>
          <w:rFonts w:ascii="Times New Roman" w:hAnsi="Times New Roman" w:cs="Times New Roman"/>
          <w:sz w:val="24"/>
          <w:szCs w:val="24"/>
        </w:rPr>
        <w:t xml:space="preserve"> rreth </w:t>
      </w:r>
      <w:r>
        <w:rPr>
          <w:rFonts w:ascii="Times New Roman" w:hAnsi="Times New Roman" w:cs="Times New Roman"/>
          <w:b/>
          <w:sz w:val="24"/>
          <w:szCs w:val="24"/>
        </w:rPr>
        <w:t>39</w:t>
      </w:r>
      <w:r w:rsidRPr="00D922A6">
        <w:rPr>
          <w:rFonts w:ascii="Times New Roman" w:hAnsi="Times New Roman" w:cs="Times New Roman"/>
          <w:b/>
          <w:sz w:val="24"/>
          <w:szCs w:val="24"/>
        </w:rPr>
        <w:t xml:space="preserve"> milion </w:t>
      </w:r>
      <w:r w:rsidRPr="00D922A6">
        <w:rPr>
          <w:rFonts w:ascii="Times New Roman" w:hAnsi="Times New Roman" w:cs="Times New Roman"/>
          <w:sz w:val="24"/>
          <w:szCs w:val="24"/>
        </w:rPr>
        <w:t>lek</w:t>
      </w:r>
      <w:r w:rsidR="00D705CE">
        <w:rPr>
          <w:rFonts w:ascii="Times New Roman" w:hAnsi="Times New Roman" w:cs="Times New Roman"/>
          <w:sz w:val="24"/>
          <w:szCs w:val="24"/>
        </w:rPr>
        <w:t>ë</w:t>
      </w:r>
      <w:r w:rsidRPr="00D922A6">
        <w:rPr>
          <w:rFonts w:ascii="Times New Roman" w:hAnsi="Times New Roman" w:cs="Times New Roman"/>
          <w:sz w:val="24"/>
          <w:szCs w:val="24"/>
        </w:rPr>
        <w:t>.</w:t>
      </w:r>
      <w:r w:rsidR="00142D8C" w:rsidRPr="00142D8C">
        <w:rPr>
          <w:rFonts w:ascii="Times New Roman" w:hAnsi="Times New Roman" w:cs="Times New Roman"/>
          <w:sz w:val="24"/>
          <w:szCs w:val="24"/>
        </w:rPr>
        <w:t xml:space="preserve"> </w:t>
      </w:r>
      <w:r w:rsidR="00142D8C">
        <w:rPr>
          <w:rFonts w:ascii="Times New Roman" w:hAnsi="Times New Roman" w:cs="Times New Roman"/>
          <w:sz w:val="24"/>
          <w:szCs w:val="24"/>
        </w:rPr>
        <w:t xml:space="preserve">Këto detyrime do </w:t>
      </w:r>
      <w:r w:rsidR="00142D8C" w:rsidRPr="00EC51F5">
        <w:rPr>
          <w:rFonts w:ascii="Times New Roman" w:hAnsi="Times New Roman" w:cs="Times New Roman"/>
          <w:sz w:val="24"/>
          <w:szCs w:val="24"/>
        </w:rPr>
        <w:t>të trajtohen sipas Udhëzimit të Këshillit të Ministrave nr.1 datë 4.06.2014</w:t>
      </w:r>
      <w:r w:rsidR="00142D8C">
        <w:rPr>
          <w:rFonts w:ascii="Times New Roman" w:hAnsi="Times New Roman" w:cs="Times New Roman"/>
          <w:sz w:val="24"/>
          <w:szCs w:val="24"/>
        </w:rPr>
        <w:t xml:space="preserve"> </w:t>
      </w:r>
      <w:r w:rsidR="00142D8C" w:rsidRPr="00EC51F5">
        <w:rPr>
          <w:rFonts w:ascii="Times New Roman" w:hAnsi="Times New Roman" w:cs="Times New Roman"/>
          <w:sz w:val="24"/>
          <w:szCs w:val="24"/>
        </w:rPr>
        <w:t>dhe nuk konsideron sipas konceptit të detyrimeve të krijuara rishtazi</w:t>
      </w:r>
      <w:r w:rsidR="00142D8C">
        <w:rPr>
          <w:rFonts w:ascii="Times New Roman" w:hAnsi="Times New Roman" w:cs="Times New Roman"/>
          <w:sz w:val="24"/>
          <w:szCs w:val="24"/>
        </w:rPr>
        <w:t>.</w:t>
      </w:r>
    </w:p>
    <w:p w:rsidR="00313580" w:rsidRDefault="00142D8C" w:rsidP="00142D8C">
      <w:pPr>
        <w:pStyle w:val="ListParagraph"/>
        <w:numPr>
          <w:ilvl w:val="0"/>
          <w:numId w:val="23"/>
        </w:numPr>
        <w:ind w:left="540"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313580" w:rsidRPr="00313580">
        <w:rPr>
          <w:rFonts w:ascii="Times New Roman" w:hAnsi="Times New Roman" w:cs="Times New Roman"/>
          <w:b/>
          <w:sz w:val="24"/>
          <w:szCs w:val="24"/>
        </w:rPr>
        <w:t>Ministria e Mir</w:t>
      </w:r>
      <w:r w:rsidR="00AD54E1">
        <w:rPr>
          <w:rFonts w:ascii="Times New Roman" w:hAnsi="Times New Roman" w:cs="Times New Roman"/>
          <w:b/>
          <w:sz w:val="24"/>
          <w:szCs w:val="24"/>
        </w:rPr>
        <w:t>ë</w:t>
      </w:r>
      <w:r w:rsidR="00313580" w:rsidRPr="00313580">
        <w:rPr>
          <w:rFonts w:ascii="Times New Roman" w:hAnsi="Times New Roman" w:cs="Times New Roman"/>
          <w:b/>
          <w:sz w:val="24"/>
          <w:szCs w:val="24"/>
        </w:rPr>
        <w:t>q</w:t>
      </w:r>
      <w:r w:rsidR="00AD54E1">
        <w:rPr>
          <w:rFonts w:ascii="Times New Roman" w:hAnsi="Times New Roman" w:cs="Times New Roman"/>
          <w:b/>
          <w:sz w:val="24"/>
          <w:szCs w:val="24"/>
        </w:rPr>
        <w:t>ë</w:t>
      </w:r>
      <w:r w:rsidR="00313580" w:rsidRPr="00313580">
        <w:rPr>
          <w:rFonts w:ascii="Times New Roman" w:hAnsi="Times New Roman" w:cs="Times New Roman"/>
          <w:b/>
          <w:sz w:val="24"/>
          <w:szCs w:val="24"/>
        </w:rPr>
        <w:t>nies Sociale</w:t>
      </w:r>
      <w:r w:rsidR="00313580">
        <w:rPr>
          <w:rFonts w:ascii="Times New Roman" w:hAnsi="Times New Roman" w:cs="Times New Roman"/>
          <w:sz w:val="24"/>
          <w:szCs w:val="24"/>
        </w:rPr>
        <w:t xml:space="preserve"> – raporton si detyrime t</w:t>
      </w:r>
      <w:r w:rsidR="00AD54E1">
        <w:rPr>
          <w:rFonts w:ascii="Times New Roman" w:hAnsi="Times New Roman" w:cs="Times New Roman"/>
          <w:sz w:val="24"/>
          <w:szCs w:val="24"/>
        </w:rPr>
        <w:t>ë</w:t>
      </w:r>
      <w:r w:rsidR="00313580">
        <w:rPr>
          <w:rFonts w:ascii="Times New Roman" w:hAnsi="Times New Roman" w:cs="Times New Roman"/>
          <w:sz w:val="24"/>
          <w:szCs w:val="24"/>
        </w:rPr>
        <w:t xml:space="preserve"> lindura n</w:t>
      </w:r>
      <w:r w:rsidR="00AD54E1">
        <w:rPr>
          <w:rFonts w:ascii="Times New Roman" w:hAnsi="Times New Roman" w:cs="Times New Roman"/>
          <w:sz w:val="24"/>
          <w:szCs w:val="24"/>
        </w:rPr>
        <w:t>ë</w:t>
      </w:r>
      <w:r w:rsidR="00313580">
        <w:rPr>
          <w:rFonts w:ascii="Times New Roman" w:hAnsi="Times New Roman" w:cs="Times New Roman"/>
          <w:sz w:val="24"/>
          <w:szCs w:val="24"/>
        </w:rPr>
        <w:t xml:space="preserve"> z</w:t>
      </w:r>
      <w:r w:rsidR="00AD54E1">
        <w:rPr>
          <w:rFonts w:ascii="Times New Roman" w:hAnsi="Times New Roman" w:cs="Times New Roman"/>
          <w:sz w:val="24"/>
          <w:szCs w:val="24"/>
        </w:rPr>
        <w:t>ë</w:t>
      </w:r>
      <w:r w:rsidR="00313580">
        <w:rPr>
          <w:rFonts w:ascii="Times New Roman" w:hAnsi="Times New Roman" w:cs="Times New Roman"/>
          <w:sz w:val="24"/>
          <w:szCs w:val="24"/>
        </w:rPr>
        <w:t>rin kontrata investimi n</w:t>
      </w:r>
      <w:r w:rsidR="00AD54E1">
        <w:rPr>
          <w:rFonts w:ascii="Times New Roman" w:hAnsi="Times New Roman" w:cs="Times New Roman"/>
          <w:sz w:val="24"/>
          <w:szCs w:val="24"/>
        </w:rPr>
        <w:t>ë</w:t>
      </w:r>
      <w:r w:rsidR="00313580">
        <w:rPr>
          <w:rFonts w:ascii="Times New Roman" w:hAnsi="Times New Roman" w:cs="Times New Roman"/>
          <w:sz w:val="24"/>
          <w:szCs w:val="24"/>
        </w:rPr>
        <w:t xml:space="preserve"> vler</w:t>
      </w:r>
      <w:r w:rsidR="00AD54E1">
        <w:rPr>
          <w:rFonts w:ascii="Times New Roman" w:hAnsi="Times New Roman" w:cs="Times New Roman"/>
          <w:sz w:val="24"/>
          <w:szCs w:val="24"/>
        </w:rPr>
        <w:t>ë</w:t>
      </w:r>
      <w:r w:rsidR="00313580">
        <w:rPr>
          <w:rFonts w:ascii="Times New Roman" w:hAnsi="Times New Roman" w:cs="Times New Roman"/>
          <w:sz w:val="24"/>
          <w:szCs w:val="24"/>
        </w:rPr>
        <w:t xml:space="preserve">n </w:t>
      </w:r>
      <w:r w:rsidR="00313580" w:rsidRPr="00313580">
        <w:rPr>
          <w:rFonts w:ascii="Times New Roman" w:hAnsi="Times New Roman" w:cs="Times New Roman"/>
          <w:b/>
          <w:sz w:val="24"/>
          <w:szCs w:val="24"/>
        </w:rPr>
        <w:t>1.2 milion</w:t>
      </w:r>
      <w:r w:rsidR="00313580">
        <w:rPr>
          <w:rFonts w:ascii="Times New Roman" w:hAnsi="Times New Roman" w:cs="Times New Roman"/>
          <w:sz w:val="24"/>
          <w:szCs w:val="24"/>
        </w:rPr>
        <w:t xml:space="preserve"> lek</w:t>
      </w:r>
      <w:r w:rsidR="00AD54E1">
        <w:rPr>
          <w:rFonts w:ascii="Times New Roman" w:hAnsi="Times New Roman" w:cs="Times New Roman"/>
          <w:sz w:val="24"/>
          <w:szCs w:val="24"/>
        </w:rPr>
        <w:t>ë</w:t>
      </w:r>
      <w:r w:rsidR="00313580">
        <w:rPr>
          <w:rFonts w:ascii="Times New Roman" w:hAnsi="Times New Roman" w:cs="Times New Roman"/>
          <w:sz w:val="24"/>
          <w:szCs w:val="24"/>
        </w:rPr>
        <w:t xml:space="preserve"> t</w:t>
      </w:r>
      <w:r w:rsidR="00AD54E1">
        <w:rPr>
          <w:rFonts w:ascii="Times New Roman" w:hAnsi="Times New Roman" w:cs="Times New Roman"/>
          <w:sz w:val="24"/>
          <w:szCs w:val="24"/>
        </w:rPr>
        <w:t>ë</w:t>
      </w:r>
      <w:r w:rsidR="00313580">
        <w:rPr>
          <w:rFonts w:ascii="Times New Roman" w:hAnsi="Times New Roman" w:cs="Times New Roman"/>
          <w:sz w:val="24"/>
          <w:szCs w:val="24"/>
        </w:rPr>
        <w:t xml:space="preserve"> cilat do t</w:t>
      </w:r>
      <w:r w:rsidR="00AD54E1">
        <w:rPr>
          <w:rFonts w:ascii="Times New Roman" w:hAnsi="Times New Roman" w:cs="Times New Roman"/>
          <w:sz w:val="24"/>
          <w:szCs w:val="24"/>
        </w:rPr>
        <w:t>ë</w:t>
      </w:r>
      <w:r w:rsidR="00313580">
        <w:rPr>
          <w:rFonts w:ascii="Times New Roman" w:hAnsi="Times New Roman" w:cs="Times New Roman"/>
          <w:sz w:val="24"/>
          <w:szCs w:val="24"/>
        </w:rPr>
        <w:t xml:space="preserve"> shlyhen me buxhetin e v.2015.</w:t>
      </w:r>
      <w:r w:rsidR="00AD54E1">
        <w:rPr>
          <w:rFonts w:ascii="Times New Roman" w:hAnsi="Times New Roman" w:cs="Times New Roman"/>
          <w:sz w:val="24"/>
          <w:szCs w:val="24"/>
        </w:rPr>
        <w:t xml:space="preserve"> </w:t>
      </w:r>
    </w:p>
    <w:p w:rsidR="00142D8C" w:rsidRPr="00142D8C" w:rsidRDefault="00AD54E1" w:rsidP="00142D8C">
      <w:pPr>
        <w:ind w:left="540"/>
        <w:jc w:val="both"/>
        <w:rPr>
          <w:rFonts w:ascii="Times New Roman" w:hAnsi="Times New Roman" w:cs="Times New Roman"/>
          <w:sz w:val="12"/>
          <w:szCs w:val="12"/>
        </w:rPr>
      </w:pPr>
      <w:r w:rsidRPr="002C19FA">
        <w:rPr>
          <w:rFonts w:ascii="Times New Roman" w:hAnsi="Times New Roman" w:cs="Times New Roman"/>
          <w:sz w:val="24"/>
          <w:szCs w:val="24"/>
        </w:rPr>
        <w:t>Nd</w:t>
      </w:r>
      <w:r>
        <w:rPr>
          <w:rFonts w:ascii="Times New Roman" w:hAnsi="Times New Roman" w:cs="Times New Roman"/>
          <w:sz w:val="24"/>
          <w:szCs w:val="24"/>
        </w:rPr>
        <w:t>ë</w:t>
      </w:r>
      <w:r w:rsidRPr="002C19FA">
        <w:rPr>
          <w:rFonts w:ascii="Times New Roman" w:hAnsi="Times New Roman" w:cs="Times New Roman"/>
          <w:sz w:val="24"/>
          <w:szCs w:val="24"/>
        </w:rPr>
        <w:t>rkoh</w:t>
      </w:r>
      <w:r>
        <w:rPr>
          <w:rFonts w:ascii="Times New Roman" w:hAnsi="Times New Roman" w:cs="Times New Roman"/>
          <w:sz w:val="24"/>
          <w:szCs w:val="24"/>
        </w:rPr>
        <w:t>ë</w:t>
      </w:r>
      <w:r w:rsidRPr="002C19FA">
        <w:rPr>
          <w:rFonts w:ascii="Times New Roman" w:hAnsi="Times New Roman" w:cs="Times New Roman"/>
          <w:sz w:val="24"/>
          <w:szCs w:val="24"/>
        </w:rPr>
        <w:t xml:space="preserve"> q</w:t>
      </w:r>
      <w:r>
        <w:rPr>
          <w:rFonts w:ascii="Times New Roman" w:hAnsi="Times New Roman" w:cs="Times New Roman"/>
          <w:sz w:val="24"/>
          <w:szCs w:val="24"/>
        </w:rPr>
        <w:t>ë</w:t>
      </w:r>
      <w:r w:rsidRPr="002C19FA">
        <w:rPr>
          <w:rFonts w:ascii="Times New Roman" w:hAnsi="Times New Roman" w:cs="Times New Roman"/>
          <w:sz w:val="24"/>
          <w:szCs w:val="24"/>
        </w:rPr>
        <w:t xml:space="preserve"> nj</w:t>
      </w:r>
      <w:r>
        <w:rPr>
          <w:rFonts w:ascii="Times New Roman" w:hAnsi="Times New Roman" w:cs="Times New Roman"/>
          <w:sz w:val="24"/>
          <w:szCs w:val="24"/>
        </w:rPr>
        <w:t>ë</w:t>
      </w:r>
      <w:r w:rsidRPr="002C19FA">
        <w:rPr>
          <w:rFonts w:ascii="Times New Roman" w:hAnsi="Times New Roman" w:cs="Times New Roman"/>
          <w:sz w:val="24"/>
          <w:szCs w:val="24"/>
        </w:rPr>
        <w:t xml:space="preserve"> vler</w:t>
      </w:r>
      <w:r>
        <w:rPr>
          <w:rFonts w:ascii="Times New Roman" w:hAnsi="Times New Roman" w:cs="Times New Roman"/>
          <w:sz w:val="24"/>
          <w:szCs w:val="24"/>
        </w:rPr>
        <w:t>ë</w:t>
      </w:r>
      <w:r w:rsidRPr="002C19FA">
        <w:rPr>
          <w:rFonts w:ascii="Times New Roman" w:hAnsi="Times New Roman" w:cs="Times New Roman"/>
          <w:sz w:val="24"/>
          <w:szCs w:val="24"/>
        </w:rPr>
        <w:t xml:space="preserve"> prej</w:t>
      </w:r>
      <w:r>
        <w:rPr>
          <w:rFonts w:ascii="Times New Roman" w:hAnsi="Times New Roman" w:cs="Times New Roman"/>
          <w:b/>
          <w:sz w:val="24"/>
          <w:szCs w:val="24"/>
        </w:rPr>
        <w:t xml:space="preserve"> </w:t>
      </w:r>
      <w:r w:rsidRPr="002C19FA">
        <w:rPr>
          <w:rFonts w:ascii="Times New Roman" w:hAnsi="Times New Roman" w:cs="Times New Roman"/>
          <w:b/>
          <w:sz w:val="24"/>
          <w:szCs w:val="24"/>
        </w:rPr>
        <w:t>2</w:t>
      </w:r>
      <w:r w:rsidR="00BE371E">
        <w:rPr>
          <w:rFonts w:ascii="Times New Roman" w:hAnsi="Times New Roman" w:cs="Times New Roman"/>
          <w:b/>
          <w:sz w:val="24"/>
          <w:szCs w:val="24"/>
        </w:rPr>
        <w:t>5</w:t>
      </w:r>
      <w:r w:rsidR="007E3108">
        <w:rPr>
          <w:rFonts w:ascii="Times New Roman" w:hAnsi="Times New Roman" w:cs="Times New Roman"/>
          <w:b/>
          <w:sz w:val="24"/>
          <w:szCs w:val="24"/>
        </w:rPr>
        <w:t xml:space="preserve"> </w:t>
      </w:r>
      <w:r w:rsidRPr="002C19FA">
        <w:rPr>
          <w:rFonts w:ascii="Times New Roman" w:hAnsi="Times New Roman" w:cs="Times New Roman"/>
          <w:b/>
          <w:sz w:val="24"/>
          <w:szCs w:val="24"/>
        </w:rPr>
        <w:t>milion</w:t>
      </w:r>
      <w:r w:rsidRPr="002C19FA">
        <w:rPr>
          <w:rFonts w:ascii="Times New Roman" w:hAnsi="Times New Roman" w:cs="Times New Roman"/>
          <w:sz w:val="24"/>
          <w:szCs w:val="24"/>
        </w:rPr>
        <w:t xml:space="preserve"> lek</w:t>
      </w:r>
      <w:r>
        <w:rPr>
          <w:rFonts w:ascii="Times New Roman" w:hAnsi="Times New Roman" w:cs="Times New Roman"/>
          <w:sz w:val="24"/>
          <w:szCs w:val="24"/>
        </w:rPr>
        <w:t>ë</w:t>
      </w:r>
      <w:r w:rsidRPr="002C19FA">
        <w:rPr>
          <w:rFonts w:ascii="Times New Roman" w:hAnsi="Times New Roman" w:cs="Times New Roman"/>
          <w:sz w:val="24"/>
          <w:szCs w:val="24"/>
        </w:rPr>
        <w:t xml:space="preserve"> </w:t>
      </w:r>
      <w:r>
        <w:rPr>
          <w:rFonts w:ascii="Times New Roman" w:hAnsi="Times New Roman" w:cs="Times New Roman"/>
          <w:sz w:val="24"/>
          <w:szCs w:val="24"/>
        </w:rPr>
        <w:t xml:space="preserve">raportohet si </w:t>
      </w:r>
      <w:r w:rsidRPr="002C19FA">
        <w:rPr>
          <w:rFonts w:ascii="Times New Roman" w:hAnsi="Times New Roman" w:cs="Times New Roman"/>
          <w:sz w:val="24"/>
          <w:szCs w:val="24"/>
        </w:rPr>
        <w:t>detyrime p</w:t>
      </w:r>
      <w:r>
        <w:rPr>
          <w:rFonts w:ascii="Times New Roman" w:hAnsi="Times New Roman" w:cs="Times New Roman"/>
          <w:sz w:val="24"/>
          <w:szCs w:val="24"/>
        </w:rPr>
        <w:t>ë</w:t>
      </w:r>
      <w:r w:rsidRPr="002C19FA">
        <w:rPr>
          <w:rFonts w:ascii="Times New Roman" w:hAnsi="Times New Roman" w:cs="Times New Roman"/>
          <w:sz w:val="24"/>
          <w:szCs w:val="24"/>
        </w:rPr>
        <w:t>r vendime gjyq</w:t>
      </w:r>
      <w:r>
        <w:rPr>
          <w:rFonts w:ascii="Times New Roman" w:hAnsi="Times New Roman" w:cs="Times New Roman"/>
          <w:sz w:val="24"/>
          <w:szCs w:val="24"/>
        </w:rPr>
        <w:t>ë</w:t>
      </w:r>
      <w:r w:rsidRPr="002C19FA">
        <w:rPr>
          <w:rFonts w:ascii="Times New Roman" w:hAnsi="Times New Roman" w:cs="Times New Roman"/>
          <w:sz w:val="24"/>
          <w:szCs w:val="24"/>
        </w:rPr>
        <w:t>sore t</w:t>
      </w:r>
      <w:r>
        <w:rPr>
          <w:rFonts w:ascii="Times New Roman" w:hAnsi="Times New Roman" w:cs="Times New Roman"/>
          <w:sz w:val="24"/>
          <w:szCs w:val="24"/>
        </w:rPr>
        <w:t>ë</w:t>
      </w:r>
      <w:r w:rsidRPr="002C19FA">
        <w:rPr>
          <w:rFonts w:ascii="Times New Roman" w:hAnsi="Times New Roman" w:cs="Times New Roman"/>
          <w:sz w:val="24"/>
          <w:szCs w:val="24"/>
        </w:rPr>
        <w:t xml:space="preserve"> </w:t>
      </w:r>
      <w:r w:rsidR="00BE371E">
        <w:rPr>
          <w:rFonts w:ascii="Times New Roman" w:hAnsi="Times New Roman" w:cs="Times New Roman"/>
          <w:sz w:val="24"/>
          <w:szCs w:val="24"/>
        </w:rPr>
        <w:t>krijuara</w:t>
      </w:r>
      <w:r w:rsidRPr="002C19FA">
        <w:rPr>
          <w:rFonts w:ascii="Times New Roman" w:hAnsi="Times New Roman" w:cs="Times New Roman"/>
          <w:sz w:val="24"/>
          <w:szCs w:val="24"/>
        </w:rPr>
        <w:t xml:space="preserve"> n</w:t>
      </w:r>
      <w:r>
        <w:rPr>
          <w:rFonts w:ascii="Times New Roman" w:hAnsi="Times New Roman" w:cs="Times New Roman"/>
          <w:sz w:val="24"/>
          <w:szCs w:val="24"/>
        </w:rPr>
        <w:t>ë</w:t>
      </w:r>
      <w:r w:rsidRPr="002C19FA">
        <w:rPr>
          <w:rFonts w:ascii="Times New Roman" w:hAnsi="Times New Roman" w:cs="Times New Roman"/>
          <w:sz w:val="24"/>
          <w:szCs w:val="24"/>
        </w:rPr>
        <w:t xml:space="preserve"> v.2014 dhe q</w:t>
      </w:r>
      <w:r>
        <w:rPr>
          <w:rFonts w:ascii="Times New Roman" w:hAnsi="Times New Roman" w:cs="Times New Roman"/>
          <w:sz w:val="24"/>
          <w:szCs w:val="24"/>
        </w:rPr>
        <w:t>ë</w:t>
      </w:r>
      <w:r w:rsidRPr="002C19FA">
        <w:rPr>
          <w:rFonts w:ascii="Times New Roman" w:hAnsi="Times New Roman" w:cs="Times New Roman"/>
          <w:sz w:val="24"/>
          <w:szCs w:val="24"/>
        </w:rPr>
        <w:t xml:space="preserve"> nuk mund t</w:t>
      </w:r>
      <w:r>
        <w:rPr>
          <w:rFonts w:ascii="Times New Roman" w:hAnsi="Times New Roman" w:cs="Times New Roman"/>
          <w:sz w:val="24"/>
          <w:szCs w:val="24"/>
        </w:rPr>
        <w:t>ë</w:t>
      </w:r>
      <w:r w:rsidRPr="002C19FA">
        <w:rPr>
          <w:rFonts w:ascii="Times New Roman" w:hAnsi="Times New Roman" w:cs="Times New Roman"/>
          <w:sz w:val="24"/>
          <w:szCs w:val="24"/>
        </w:rPr>
        <w:t xml:space="preserve"> trajtohen si detyrime t</w:t>
      </w:r>
      <w:r>
        <w:rPr>
          <w:rFonts w:ascii="Times New Roman" w:hAnsi="Times New Roman" w:cs="Times New Roman"/>
          <w:sz w:val="24"/>
          <w:szCs w:val="24"/>
        </w:rPr>
        <w:t>ë</w:t>
      </w:r>
      <w:r w:rsidRPr="002C19FA">
        <w:rPr>
          <w:rFonts w:ascii="Times New Roman" w:hAnsi="Times New Roman" w:cs="Times New Roman"/>
          <w:sz w:val="24"/>
          <w:szCs w:val="24"/>
        </w:rPr>
        <w:t xml:space="preserve"> krijuara rishtazi.</w:t>
      </w:r>
      <w:r w:rsidR="00142D8C">
        <w:rPr>
          <w:rFonts w:ascii="Times New Roman" w:hAnsi="Times New Roman" w:cs="Times New Roman"/>
          <w:sz w:val="24"/>
          <w:szCs w:val="24"/>
        </w:rPr>
        <w:t xml:space="preserve"> Këto detyrime do </w:t>
      </w:r>
      <w:r w:rsidR="00142D8C" w:rsidRPr="00EC51F5">
        <w:rPr>
          <w:rFonts w:ascii="Times New Roman" w:hAnsi="Times New Roman" w:cs="Times New Roman"/>
          <w:sz w:val="24"/>
          <w:szCs w:val="24"/>
        </w:rPr>
        <w:t>të trajtohen sipas Udhëzimit të Këshillit të Ministrave nr.1 datë 4.06.2014</w:t>
      </w:r>
      <w:r w:rsidR="00142D8C">
        <w:rPr>
          <w:rFonts w:ascii="Times New Roman" w:hAnsi="Times New Roman" w:cs="Times New Roman"/>
          <w:sz w:val="24"/>
          <w:szCs w:val="24"/>
        </w:rPr>
        <w:t xml:space="preserve"> </w:t>
      </w:r>
      <w:r w:rsidR="00142D8C" w:rsidRPr="00EC51F5">
        <w:rPr>
          <w:rFonts w:ascii="Times New Roman" w:hAnsi="Times New Roman" w:cs="Times New Roman"/>
          <w:sz w:val="24"/>
          <w:szCs w:val="24"/>
        </w:rPr>
        <w:t>dhe nuk konsideron sipas konceptit të detyrimeve të krijuara rishtazi</w:t>
      </w:r>
      <w:r w:rsidR="00142D8C">
        <w:rPr>
          <w:rFonts w:ascii="Times New Roman" w:hAnsi="Times New Roman" w:cs="Times New Roman"/>
          <w:sz w:val="24"/>
          <w:szCs w:val="24"/>
        </w:rPr>
        <w:t>.</w:t>
      </w:r>
    </w:p>
    <w:p w:rsidR="00AD54E1" w:rsidRPr="002C19FA" w:rsidRDefault="00AD54E1" w:rsidP="00AD54E1">
      <w:pPr>
        <w:jc w:val="both"/>
        <w:rPr>
          <w:rFonts w:ascii="Times New Roman" w:hAnsi="Times New Roman" w:cs="Times New Roman"/>
          <w:sz w:val="24"/>
          <w:szCs w:val="24"/>
        </w:rPr>
      </w:pPr>
    </w:p>
    <w:p w:rsidR="00AD54E1" w:rsidRDefault="00AD54E1" w:rsidP="00AD54E1">
      <w:pPr>
        <w:pStyle w:val="ListParagraph"/>
        <w:ind w:left="360"/>
        <w:jc w:val="both"/>
        <w:rPr>
          <w:rFonts w:ascii="Times New Roman" w:hAnsi="Times New Roman" w:cs="Times New Roman"/>
          <w:sz w:val="24"/>
          <w:szCs w:val="24"/>
        </w:rPr>
      </w:pPr>
    </w:p>
    <w:p w:rsidR="00313580" w:rsidRPr="00313580" w:rsidRDefault="00313580" w:rsidP="00313580">
      <w:pPr>
        <w:jc w:val="both"/>
        <w:rPr>
          <w:rFonts w:ascii="Times New Roman" w:hAnsi="Times New Roman" w:cs="Times New Roman"/>
          <w:sz w:val="24"/>
          <w:szCs w:val="24"/>
        </w:rPr>
      </w:pPr>
    </w:p>
    <w:p w:rsidR="007C4D08" w:rsidRPr="007C4D08" w:rsidRDefault="007C4D08" w:rsidP="00AC3EC0">
      <w:pPr>
        <w:pStyle w:val="ListParagraph"/>
        <w:ind w:left="360"/>
        <w:jc w:val="both"/>
        <w:rPr>
          <w:rFonts w:ascii="Times New Roman" w:hAnsi="Times New Roman" w:cs="Times New Roman"/>
          <w:b/>
          <w:sz w:val="24"/>
          <w:szCs w:val="24"/>
        </w:rPr>
      </w:pPr>
    </w:p>
    <w:p w:rsidR="00E74761" w:rsidRDefault="00E74761" w:rsidP="00E74761">
      <w:pPr>
        <w:jc w:val="both"/>
        <w:rPr>
          <w:rFonts w:ascii="Times New Roman" w:hAnsi="Times New Roman" w:cs="Times New Roman"/>
          <w:b/>
          <w:sz w:val="24"/>
          <w:szCs w:val="24"/>
        </w:rPr>
      </w:pPr>
    </w:p>
    <w:p w:rsidR="00E74761" w:rsidRDefault="00E74761" w:rsidP="00E74761">
      <w:pPr>
        <w:jc w:val="both"/>
        <w:rPr>
          <w:rFonts w:ascii="Times New Roman" w:hAnsi="Times New Roman" w:cs="Times New Roman"/>
          <w:b/>
          <w:sz w:val="24"/>
          <w:szCs w:val="24"/>
        </w:rPr>
      </w:pPr>
    </w:p>
    <w:p w:rsidR="000B75EF" w:rsidRDefault="000B75EF" w:rsidP="00E74761">
      <w:pPr>
        <w:jc w:val="both"/>
        <w:rPr>
          <w:rFonts w:ascii="Times New Roman" w:hAnsi="Times New Roman" w:cs="Times New Roman"/>
          <w:b/>
          <w:sz w:val="24"/>
          <w:szCs w:val="24"/>
        </w:rPr>
      </w:pPr>
    </w:p>
    <w:p w:rsidR="000B75EF" w:rsidRDefault="000B75EF" w:rsidP="00E74761">
      <w:pPr>
        <w:jc w:val="both"/>
        <w:rPr>
          <w:rFonts w:ascii="Times New Roman" w:hAnsi="Times New Roman" w:cs="Times New Roman"/>
          <w:b/>
          <w:sz w:val="24"/>
          <w:szCs w:val="24"/>
        </w:rPr>
      </w:pPr>
    </w:p>
    <w:p w:rsidR="000B75EF" w:rsidRDefault="000B75EF" w:rsidP="00E74761">
      <w:pPr>
        <w:jc w:val="both"/>
        <w:rPr>
          <w:rFonts w:ascii="Times New Roman" w:hAnsi="Times New Roman" w:cs="Times New Roman"/>
          <w:b/>
          <w:sz w:val="24"/>
          <w:szCs w:val="24"/>
        </w:rPr>
      </w:pPr>
    </w:p>
    <w:p w:rsidR="000B75EF" w:rsidRDefault="000B75EF" w:rsidP="00E74761">
      <w:pPr>
        <w:jc w:val="both"/>
        <w:rPr>
          <w:rFonts w:ascii="Times New Roman" w:hAnsi="Times New Roman" w:cs="Times New Roman"/>
          <w:b/>
          <w:sz w:val="24"/>
          <w:szCs w:val="24"/>
        </w:rPr>
      </w:pPr>
    </w:p>
    <w:p w:rsidR="000B75EF" w:rsidRDefault="000B75EF" w:rsidP="00E74761">
      <w:pPr>
        <w:jc w:val="both"/>
        <w:rPr>
          <w:rFonts w:ascii="Times New Roman" w:hAnsi="Times New Roman" w:cs="Times New Roman"/>
          <w:b/>
          <w:sz w:val="24"/>
          <w:szCs w:val="24"/>
        </w:rPr>
      </w:pPr>
    </w:p>
    <w:p w:rsidR="000B75EF" w:rsidRDefault="000B75EF" w:rsidP="00E74761">
      <w:pPr>
        <w:jc w:val="both"/>
        <w:rPr>
          <w:rFonts w:ascii="Times New Roman" w:hAnsi="Times New Roman" w:cs="Times New Roman"/>
          <w:b/>
          <w:sz w:val="24"/>
          <w:szCs w:val="24"/>
        </w:rPr>
      </w:pPr>
    </w:p>
    <w:p w:rsidR="00766E72" w:rsidRDefault="00766E72" w:rsidP="00E74761">
      <w:pPr>
        <w:jc w:val="both"/>
        <w:rPr>
          <w:rFonts w:ascii="Times New Roman" w:hAnsi="Times New Roman" w:cs="Times New Roman"/>
          <w:b/>
          <w:i/>
        </w:rPr>
      </w:pPr>
    </w:p>
    <w:p w:rsidR="00766E72" w:rsidRDefault="00766E72" w:rsidP="00E74761">
      <w:pPr>
        <w:jc w:val="both"/>
        <w:rPr>
          <w:rFonts w:ascii="Times New Roman" w:hAnsi="Times New Roman" w:cs="Times New Roman"/>
          <w:b/>
          <w:i/>
        </w:rPr>
      </w:pPr>
    </w:p>
    <w:p w:rsidR="00766E72" w:rsidRDefault="00766E72" w:rsidP="00E74761">
      <w:pPr>
        <w:jc w:val="both"/>
        <w:rPr>
          <w:rFonts w:ascii="Times New Roman" w:hAnsi="Times New Roman" w:cs="Times New Roman"/>
          <w:b/>
          <w:i/>
        </w:rPr>
      </w:pPr>
    </w:p>
    <w:p w:rsidR="00766E72" w:rsidRDefault="00766E72" w:rsidP="00E74761">
      <w:pPr>
        <w:jc w:val="both"/>
        <w:rPr>
          <w:rFonts w:ascii="Times New Roman" w:hAnsi="Times New Roman" w:cs="Times New Roman"/>
          <w:b/>
          <w:i/>
        </w:rPr>
      </w:pPr>
    </w:p>
    <w:p w:rsidR="00766E72" w:rsidRDefault="00766E72" w:rsidP="00E74761">
      <w:pPr>
        <w:jc w:val="both"/>
        <w:rPr>
          <w:rFonts w:ascii="Times New Roman" w:hAnsi="Times New Roman" w:cs="Times New Roman"/>
          <w:b/>
          <w:i/>
        </w:rPr>
      </w:pPr>
    </w:p>
    <w:p w:rsidR="00766E72" w:rsidRDefault="00766E72" w:rsidP="00E74761">
      <w:pPr>
        <w:jc w:val="both"/>
        <w:rPr>
          <w:rFonts w:ascii="Times New Roman" w:hAnsi="Times New Roman" w:cs="Times New Roman"/>
          <w:b/>
          <w:i/>
        </w:rPr>
      </w:pPr>
    </w:p>
    <w:p w:rsidR="00766E72" w:rsidRDefault="00766E72" w:rsidP="00E74761">
      <w:pPr>
        <w:jc w:val="both"/>
        <w:rPr>
          <w:rFonts w:ascii="Times New Roman" w:hAnsi="Times New Roman" w:cs="Times New Roman"/>
          <w:b/>
          <w:i/>
        </w:rPr>
      </w:pPr>
    </w:p>
    <w:p w:rsidR="00766E72" w:rsidRDefault="00766E72" w:rsidP="00E74761">
      <w:pPr>
        <w:jc w:val="both"/>
        <w:rPr>
          <w:rFonts w:ascii="Times New Roman" w:hAnsi="Times New Roman" w:cs="Times New Roman"/>
          <w:b/>
          <w:i/>
        </w:rPr>
      </w:pPr>
    </w:p>
    <w:p w:rsidR="000B75EF" w:rsidRPr="00766E72" w:rsidRDefault="000B75EF" w:rsidP="00E74761">
      <w:pPr>
        <w:jc w:val="both"/>
        <w:rPr>
          <w:rFonts w:ascii="Times New Roman" w:hAnsi="Times New Roman" w:cs="Times New Roman"/>
          <w:b/>
          <w:i/>
        </w:rPr>
      </w:pPr>
      <w:r w:rsidRPr="000B75EF">
        <w:rPr>
          <w:rFonts w:ascii="Times New Roman" w:hAnsi="Times New Roman" w:cs="Times New Roman"/>
          <w:b/>
          <w:i/>
        </w:rPr>
        <w:t xml:space="preserve">Përgatiti: Nj.P.A.M.D.P </w:t>
      </w:r>
    </w:p>
    <w:sectPr w:rsidR="000B75EF" w:rsidRPr="00766E72" w:rsidSect="00A217AD">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52C"/>
    <w:multiLevelType w:val="hybridMultilevel"/>
    <w:tmpl w:val="BE008DFA"/>
    <w:lvl w:ilvl="0" w:tplc="759ECA2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9EC"/>
    <w:multiLevelType w:val="hybridMultilevel"/>
    <w:tmpl w:val="D7E4C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76805"/>
    <w:multiLevelType w:val="hybridMultilevel"/>
    <w:tmpl w:val="F4C258AC"/>
    <w:lvl w:ilvl="0" w:tplc="6E286ADC">
      <w:start w:val="1"/>
      <w:numFmt w:val="upperRoman"/>
      <w:lvlText w:val="%1."/>
      <w:lvlJc w:val="left"/>
      <w:pPr>
        <w:ind w:left="810" w:hanging="72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9045CCB"/>
    <w:multiLevelType w:val="hybridMultilevel"/>
    <w:tmpl w:val="89ACF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435A56"/>
    <w:multiLevelType w:val="hybridMultilevel"/>
    <w:tmpl w:val="3B56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C2A21"/>
    <w:multiLevelType w:val="hybridMultilevel"/>
    <w:tmpl w:val="F03EFC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7341C7"/>
    <w:multiLevelType w:val="hybridMultilevel"/>
    <w:tmpl w:val="AE766EE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E651D"/>
    <w:multiLevelType w:val="hybridMultilevel"/>
    <w:tmpl w:val="C49C1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A41934"/>
    <w:multiLevelType w:val="hybridMultilevel"/>
    <w:tmpl w:val="08C27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C1F64DC"/>
    <w:multiLevelType w:val="hybridMultilevel"/>
    <w:tmpl w:val="13C4C650"/>
    <w:lvl w:ilvl="0" w:tplc="0409000F">
      <w:start w:val="1"/>
      <w:numFmt w:val="decimal"/>
      <w:lvlText w:val="%1."/>
      <w:lvlJc w:val="left"/>
      <w:pPr>
        <w:ind w:left="117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B37AB7"/>
    <w:multiLevelType w:val="hybridMultilevel"/>
    <w:tmpl w:val="00F41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7B6741"/>
    <w:multiLevelType w:val="hybridMultilevel"/>
    <w:tmpl w:val="B7F4B76E"/>
    <w:lvl w:ilvl="0" w:tplc="844C0152">
      <w:start w:val="8"/>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35331965"/>
    <w:multiLevelType w:val="hybridMultilevel"/>
    <w:tmpl w:val="3F9CCF24"/>
    <w:lvl w:ilvl="0" w:tplc="8196DEF0">
      <w:start w:val="31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510C4"/>
    <w:multiLevelType w:val="hybridMultilevel"/>
    <w:tmpl w:val="1CAC58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5480EB0"/>
    <w:multiLevelType w:val="hybridMultilevel"/>
    <w:tmpl w:val="686EAFCC"/>
    <w:lvl w:ilvl="0" w:tplc="A418C65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8E77E39"/>
    <w:multiLevelType w:val="hybridMultilevel"/>
    <w:tmpl w:val="2DC2E9FA"/>
    <w:lvl w:ilvl="0" w:tplc="731A399C">
      <w:start w:val="1"/>
      <w:numFmt w:val="upperRoman"/>
      <w:lvlText w:val="%1."/>
      <w:lvlJc w:val="left"/>
      <w:pPr>
        <w:ind w:left="1080"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76428F"/>
    <w:multiLevelType w:val="hybridMultilevel"/>
    <w:tmpl w:val="7780E052"/>
    <w:lvl w:ilvl="0" w:tplc="A2565E5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DA0D63"/>
    <w:multiLevelType w:val="hybridMultilevel"/>
    <w:tmpl w:val="8B0A6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E41CB7"/>
    <w:multiLevelType w:val="hybridMultilevel"/>
    <w:tmpl w:val="9E103722"/>
    <w:lvl w:ilvl="0" w:tplc="23585B9A">
      <w:start w:val="5"/>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69720214"/>
    <w:multiLevelType w:val="hybridMultilevel"/>
    <w:tmpl w:val="868E9F58"/>
    <w:lvl w:ilvl="0" w:tplc="04090001">
      <w:start w:val="1"/>
      <w:numFmt w:val="bullet"/>
      <w:lvlText w:val=""/>
      <w:lvlJc w:val="left"/>
      <w:pPr>
        <w:ind w:left="1080" w:hanging="720"/>
      </w:pPr>
      <w:rPr>
        <w:rFonts w:ascii="Symbol" w:hAnsi="Symbo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774BA0"/>
    <w:multiLevelType w:val="hybridMultilevel"/>
    <w:tmpl w:val="0A10732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F9310D"/>
    <w:multiLevelType w:val="hybridMultilevel"/>
    <w:tmpl w:val="0B2CFD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6817219"/>
    <w:multiLevelType w:val="hybridMultilevel"/>
    <w:tmpl w:val="42CE60CE"/>
    <w:lvl w:ilvl="0" w:tplc="04090001">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2"/>
  </w:num>
  <w:num w:numId="3">
    <w:abstractNumId w:val="21"/>
  </w:num>
  <w:num w:numId="4">
    <w:abstractNumId w:val="7"/>
  </w:num>
  <w:num w:numId="5">
    <w:abstractNumId w:val="1"/>
  </w:num>
  <w:num w:numId="6">
    <w:abstractNumId w:val="17"/>
  </w:num>
  <w:num w:numId="7">
    <w:abstractNumId w:val="9"/>
  </w:num>
  <w:num w:numId="8">
    <w:abstractNumId w:val="14"/>
  </w:num>
  <w:num w:numId="9">
    <w:abstractNumId w:val="5"/>
  </w:num>
  <w:num w:numId="10">
    <w:abstractNumId w:val="13"/>
  </w:num>
  <w:num w:numId="11">
    <w:abstractNumId w:val="8"/>
  </w:num>
  <w:num w:numId="12">
    <w:abstractNumId w:val="3"/>
  </w:num>
  <w:num w:numId="13">
    <w:abstractNumId w:val="19"/>
  </w:num>
  <w:num w:numId="14">
    <w:abstractNumId w:val="15"/>
  </w:num>
  <w:num w:numId="15">
    <w:abstractNumId w:val="16"/>
  </w:num>
  <w:num w:numId="16">
    <w:abstractNumId w:val="2"/>
  </w:num>
  <w:num w:numId="17">
    <w:abstractNumId w:val="4"/>
  </w:num>
  <w:num w:numId="18">
    <w:abstractNumId w:val="20"/>
  </w:num>
  <w:num w:numId="19">
    <w:abstractNumId w:val="10"/>
  </w:num>
  <w:num w:numId="20">
    <w:abstractNumId w:val="0"/>
  </w:num>
  <w:num w:numId="21">
    <w:abstractNumId w:val="12"/>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4DA"/>
    <w:rsid w:val="00005B03"/>
    <w:rsid w:val="00020306"/>
    <w:rsid w:val="000203C9"/>
    <w:rsid w:val="00041BAE"/>
    <w:rsid w:val="000477A7"/>
    <w:rsid w:val="000652F9"/>
    <w:rsid w:val="0009673A"/>
    <w:rsid w:val="000B4117"/>
    <w:rsid w:val="000B75EF"/>
    <w:rsid w:val="000C74CD"/>
    <w:rsid w:val="000D1DFD"/>
    <w:rsid w:val="000D1E58"/>
    <w:rsid w:val="000E3389"/>
    <w:rsid w:val="000E5CA7"/>
    <w:rsid w:val="0010649B"/>
    <w:rsid w:val="00121545"/>
    <w:rsid w:val="001409A7"/>
    <w:rsid w:val="001411AD"/>
    <w:rsid w:val="00142D8C"/>
    <w:rsid w:val="001470D2"/>
    <w:rsid w:val="00154E2D"/>
    <w:rsid w:val="00156AA0"/>
    <w:rsid w:val="001666EC"/>
    <w:rsid w:val="0017445D"/>
    <w:rsid w:val="00177769"/>
    <w:rsid w:val="00183BDE"/>
    <w:rsid w:val="00185384"/>
    <w:rsid w:val="0018565A"/>
    <w:rsid w:val="00196B38"/>
    <w:rsid w:val="001A55B3"/>
    <w:rsid w:val="001D5104"/>
    <w:rsid w:val="001E4A98"/>
    <w:rsid w:val="002103B3"/>
    <w:rsid w:val="00227568"/>
    <w:rsid w:val="00232768"/>
    <w:rsid w:val="00234C0D"/>
    <w:rsid w:val="002512C9"/>
    <w:rsid w:val="00264636"/>
    <w:rsid w:val="00270D39"/>
    <w:rsid w:val="002A441C"/>
    <w:rsid w:val="002B132C"/>
    <w:rsid w:val="002C19FA"/>
    <w:rsid w:val="002D3A06"/>
    <w:rsid w:val="002E5388"/>
    <w:rsid w:val="002E5AA8"/>
    <w:rsid w:val="0030393F"/>
    <w:rsid w:val="00304D1B"/>
    <w:rsid w:val="00307A60"/>
    <w:rsid w:val="00313448"/>
    <w:rsid w:val="00313580"/>
    <w:rsid w:val="003261DD"/>
    <w:rsid w:val="0032720A"/>
    <w:rsid w:val="003405BD"/>
    <w:rsid w:val="0035248C"/>
    <w:rsid w:val="003553AE"/>
    <w:rsid w:val="00364CD6"/>
    <w:rsid w:val="00376FB9"/>
    <w:rsid w:val="003B34DA"/>
    <w:rsid w:val="003C7AFA"/>
    <w:rsid w:val="003D47B6"/>
    <w:rsid w:val="003E3E81"/>
    <w:rsid w:val="004028A1"/>
    <w:rsid w:val="004031A7"/>
    <w:rsid w:val="004031F7"/>
    <w:rsid w:val="004069A3"/>
    <w:rsid w:val="00414A05"/>
    <w:rsid w:val="00447B7E"/>
    <w:rsid w:val="0045371F"/>
    <w:rsid w:val="00465049"/>
    <w:rsid w:val="00482CC2"/>
    <w:rsid w:val="004B768B"/>
    <w:rsid w:val="004C21A1"/>
    <w:rsid w:val="004C25AE"/>
    <w:rsid w:val="004C4F76"/>
    <w:rsid w:val="004C6FC4"/>
    <w:rsid w:val="004E57F0"/>
    <w:rsid w:val="0050680A"/>
    <w:rsid w:val="00584105"/>
    <w:rsid w:val="005A2471"/>
    <w:rsid w:val="005A538B"/>
    <w:rsid w:val="005B3056"/>
    <w:rsid w:val="005C0AD0"/>
    <w:rsid w:val="005D4B10"/>
    <w:rsid w:val="005E60EA"/>
    <w:rsid w:val="005F2EC8"/>
    <w:rsid w:val="006012E8"/>
    <w:rsid w:val="0060705B"/>
    <w:rsid w:val="00621AF3"/>
    <w:rsid w:val="00621B35"/>
    <w:rsid w:val="0062660F"/>
    <w:rsid w:val="00627680"/>
    <w:rsid w:val="006423A6"/>
    <w:rsid w:val="00654045"/>
    <w:rsid w:val="00654438"/>
    <w:rsid w:val="0067319B"/>
    <w:rsid w:val="00680936"/>
    <w:rsid w:val="00683893"/>
    <w:rsid w:val="006D481E"/>
    <w:rsid w:val="006D65AF"/>
    <w:rsid w:val="006E66F3"/>
    <w:rsid w:val="006F4551"/>
    <w:rsid w:val="00712686"/>
    <w:rsid w:val="007167FB"/>
    <w:rsid w:val="007210F2"/>
    <w:rsid w:val="0072152E"/>
    <w:rsid w:val="00725AA0"/>
    <w:rsid w:val="0073523E"/>
    <w:rsid w:val="00737227"/>
    <w:rsid w:val="00753B13"/>
    <w:rsid w:val="007544ED"/>
    <w:rsid w:val="00763AEF"/>
    <w:rsid w:val="00764048"/>
    <w:rsid w:val="00766E72"/>
    <w:rsid w:val="007710F6"/>
    <w:rsid w:val="00772A19"/>
    <w:rsid w:val="007965A7"/>
    <w:rsid w:val="007A3143"/>
    <w:rsid w:val="007A6030"/>
    <w:rsid w:val="007B5ED0"/>
    <w:rsid w:val="007C4D08"/>
    <w:rsid w:val="007D1008"/>
    <w:rsid w:val="007E1BBB"/>
    <w:rsid w:val="007E3108"/>
    <w:rsid w:val="007F4855"/>
    <w:rsid w:val="00800AC6"/>
    <w:rsid w:val="00801B9B"/>
    <w:rsid w:val="008046C4"/>
    <w:rsid w:val="00830CBA"/>
    <w:rsid w:val="00830F70"/>
    <w:rsid w:val="00843DF8"/>
    <w:rsid w:val="008452F2"/>
    <w:rsid w:val="00847239"/>
    <w:rsid w:val="00865B96"/>
    <w:rsid w:val="00871B4D"/>
    <w:rsid w:val="008912C9"/>
    <w:rsid w:val="00891CA3"/>
    <w:rsid w:val="008A7B67"/>
    <w:rsid w:val="008B535D"/>
    <w:rsid w:val="008C0AB3"/>
    <w:rsid w:val="008D0DD1"/>
    <w:rsid w:val="008D50F0"/>
    <w:rsid w:val="008F0D35"/>
    <w:rsid w:val="008F398F"/>
    <w:rsid w:val="008F6A1A"/>
    <w:rsid w:val="00904699"/>
    <w:rsid w:val="00917D2B"/>
    <w:rsid w:val="0093657D"/>
    <w:rsid w:val="00961FB3"/>
    <w:rsid w:val="00975906"/>
    <w:rsid w:val="00976001"/>
    <w:rsid w:val="009E1816"/>
    <w:rsid w:val="009F3B6B"/>
    <w:rsid w:val="009F5667"/>
    <w:rsid w:val="009F7A49"/>
    <w:rsid w:val="00A0420F"/>
    <w:rsid w:val="00A13B3B"/>
    <w:rsid w:val="00A13DF2"/>
    <w:rsid w:val="00A14602"/>
    <w:rsid w:val="00A1738C"/>
    <w:rsid w:val="00A20A06"/>
    <w:rsid w:val="00A217AD"/>
    <w:rsid w:val="00A22155"/>
    <w:rsid w:val="00A36FD6"/>
    <w:rsid w:val="00A37665"/>
    <w:rsid w:val="00A47360"/>
    <w:rsid w:val="00A478CC"/>
    <w:rsid w:val="00A82AF7"/>
    <w:rsid w:val="00A91101"/>
    <w:rsid w:val="00AA2402"/>
    <w:rsid w:val="00AC3EC0"/>
    <w:rsid w:val="00AC7CC2"/>
    <w:rsid w:val="00AD54E1"/>
    <w:rsid w:val="00AD558F"/>
    <w:rsid w:val="00AD7DAD"/>
    <w:rsid w:val="00AE3B58"/>
    <w:rsid w:val="00AE6471"/>
    <w:rsid w:val="00B027B3"/>
    <w:rsid w:val="00B1635C"/>
    <w:rsid w:val="00B176B5"/>
    <w:rsid w:val="00B24DE3"/>
    <w:rsid w:val="00B25CF1"/>
    <w:rsid w:val="00B331CF"/>
    <w:rsid w:val="00B6156A"/>
    <w:rsid w:val="00B669E4"/>
    <w:rsid w:val="00B84881"/>
    <w:rsid w:val="00BA7695"/>
    <w:rsid w:val="00BE371E"/>
    <w:rsid w:val="00BF3378"/>
    <w:rsid w:val="00C04D06"/>
    <w:rsid w:val="00C11410"/>
    <w:rsid w:val="00C23557"/>
    <w:rsid w:val="00C36275"/>
    <w:rsid w:val="00C416BB"/>
    <w:rsid w:val="00C424ED"/>
    <w:rsid w:val="00C43001"/>
    <w:rsid w:val="00C57CA6"/>
    <w:rsid w:val="00C6126E"/>
    <w:rsid w:val="00C67A2D"/>
    <w:rsid w:val="00C70D76"/>
    <w:rsid w:val="00C96865"/>
    <w:rsid w:val="00CA0681"/>
    <w:rsid w:val="00CB552E"/>
    <w:rsid w:val="00CC7349"/>
    <w:rsid w:val="00CC7C34"/>
    <w:rsid w:val="00D14024"/>
    <w:rsid w:val="00D20851"/>
    <w:rsid w:val="00D2740D"/>
    <w:rsid w:val="00D31385"/>
    <w:rsid w:val="00D6330F"/>
    <w:rsid w:val="00D637C2"/>
    <w:rsid w:val="00D705CE"/>
    <w:rsid w:val="00D71005"/>
    <w:rsid w:val="00D7112D"/>
    <w:rsid w:val="00D76A38"/>
    <w:rsid w:val="00D911AA"/>
    <w:rsid w:val="00D922A6"/>
    <w:rsid w:val="00D92DE1"/>
    <w:rsid w:val="00D9452E"/>
    <w:rsid w:val="00DA1B2E"/>
    <w:rsid w:val="00DB12A4"/>
    <w:rsid w:val="00DB335A"/>
    <w:rsid w:val="00DC101B"/>
    <w:rsid w:val="00DC554C"/>
    <w:rsid w:val="00DC593B"/>
    <w:rsid w:val="00DD18C1"/>
    <w:rsid w:val="00DD4F0C"/>
    <w:rsid w:val="00DE0056"/>
    <w:rsid w:val="00DE4238"/>
    <w:rsid w:val="00DE43D9"/>
    <w:rsid w:val="00DF2C4E"/>
    <w:rsid w:val="00E03D38"/>
    <w:rsid w:val="00E159BC"/>
    <w:rsid w:val="00E4723D"/>
    <w:rsid w:val="00E638F3"/>
    <w:rsid w:val="00E74761"/>
    <w:rsid w:val="00E828ED"/>
    <w:rsid w:val="00E928BB"/>
    <w:rsid w:val="00E94AD2"/>
    <w:rsid w:val="00EA43B0"/>
    <w:rsid w:val="00EB14C3"/>
    <w:rsid w:val="00EB61EF"/>
    <w:rsid w:val="00EC51F5"/>
    <w:rsid w:val="00EC7935"/>
    <w:rsid w:val="00EF366B"/>
    <w:rsid w:val="00F01F89"/>
    <w:rsid w:val="00F04479"/>
    <w:rsid w:val="00F0626B"/>
    <w:rsid w:val="00F13AC8"/>
    <w:rsid w:val="00F35258"/>
    <w:rsid w:val="00F44DCF"/>
    <w:rsid w:val="00F47C6B"/>
    <w:rsid w:val="00F504FC"/>
    <w:rsid w:val="00F63DE7"/>
    <w:rsid w:val="00F64DDD"/>
    <w:rsid w:val="00F77E2F"/>
    <w:rsid w:val="00F80801"/>
    <w:rsid w:val="00F849FB"/>
    <w:rsid w:val="00F91856"/>
    <w:rsid w:val="00F96299"/>
    <w:rsid w:val="00FA39A0"/>
    <w:rsid w:val="00FB4C37"/>
    <w:rsid w:val="00FD1967"/>
    <w:rsid w:val="00FD746D"/>
    <w:rsid w:val="00FE15CA"/>
    <w:rsid w:val="00FF0206"/>
    <w:rsid w:val="00FF3287"/>
    <w:rsid w:val="00FF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4DA"/>
    <w:pPr>
      <w:ind w:left="720"/>
      <w:contextualSpacing/>
    </w:pPr>
  </w:style>
  <w:style w:type="table" w:styleId="MediumList2-Accent1">
    <w:name w:val="Medium List 2 Accent 1"/>
    <w:basedOn w:val="TableNormal"/>
    <w:uiPriority w:val="66"/>
    <w:rsid w:val="00234C0D"/>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234C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4DA"/>
    <w:pPr>
      <w:ind w:left="720"/>
      <w:contextualSpacing/>
    </w:pPr>
  </w:style>
  <w:style w:type="table" w:styleId="MediumList2-Accent1">
    <w:name w:val="Medium List 2 Accent 1"/>
    <w:basedOn w:val="TableNormal"/>
    <w:uiPriority w:val="66"/>
    <w:rsid w:val="00234C0D"/>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234C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50098">
      <w:bodyDiv w:val="1"/>
      <w:marLeft w:val="0"/>
      <w:marRight w:val="0"/>
      <w:marTop w:val="0"/>
      <w:marBottom w:val="0"/>
      <w:divBdr>
        <w:top w:val="none" w:sz="0" w:space="0" w:color="auto"/>
        <w:left w:val="none" w:sz="0" w:space="0" w:color="auto"/>
        <w:bottom w:val="none" w:sz="0" w:space="0" w:color="auto"/>
        <w:right w:val="none" w:sz="0" w:space="0" w:color="auto"/>
      </w:divBdr>
    </w:div>
    <w:div w:id="526217048">
      <w:bodyDiv w:val="1"/>
      <w:marLeft w:val="0"/>
      <w:marRight w:val="0"/>
      <w:marTop w:val="0"/>
      <w:marBottom w:val="0"/>
      <w:divBdr>
        <w:top w:val="none" w:sz="0" w:space="0" w:color="auto"/>
        <w:left w:val="none" w:sz="0" w:space="0" w:color="auto"/>
        <w:bottom w:val="none" w:sz="0" w:space="0" w:color="auto"/>
        <w:right w:val="none" w:sz="0" w:space="0" w:color="auto"/>
      </w:divBdr>
    </w:div>
    <w:div w:id="59096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A04A4-7F66-46B9-9729-844E7802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Veronika.Rusi</dc:creator>
  <cp:lastModifiedBy>aida.malaj</cp:lastModifiedBy>
  <cp:revision>2</cp:revision>
  <cp:lastPrinted>2015-03-10T14:21:00Z</cp:lastPrinted>
  <dcterms:created xsi:type="dcterms:W3CDTF">2015-04-07T09:17:00Z</dcterms:created>
  <dcterms:modified xsi:type="dcterms:W3CDTF">2015-04-07T09:17:00Z</dcterms:modified>
</cp:coreProperties>
</file>