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D10：全天武陵源国家森林公园游览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中国西部的「生活型都会」——少些金融 hustle，多些美食、茶馆与熊猫；类似波特兰或奥斯汀那种「会生活」气质。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、索道与层叠江桥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成都熊猫高铁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2026-07-28T19:16:09.902Z</dcterms:created>
  <dcterms:modified xsi:type="dcterms:W3CDTF">2026-07-28T19:16:09.902Z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