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F3864"/>
          <w:sz w:val="32"/>
          <w:szCs w:val="32"/>
        </w:rPr>
        <w:t xml:space="preserve">MOHAMMAD ASIF</w:t>
      </w:r>
    </w:p>
    <w:p>
      <w:pPr>
        <w:spacing w:after="20"/>
        <w:jc w:val="center"/>
      </w:pPr>
      <w:r>
        <w:rPr>
          <w:rFonts w:ascii="Calibri" w:cs="Calibri" w:eastAsia="Calibri" w:hAnsi="Calibri"/>
          <w:sz w:val="21"/>
          <w:szCs w:val="21"/>
        </w:rPr>
        <w:t xml:space="preserve">Data &amp; AI Engineer  |  MSc Computing (AI) student, Dublin City University</w:t>
      </w:r>
    </w:p>
    <w:p>
      <w:pPr>
        <w:spacing w:after="60"/>
        <w:jc w:val="center"/>
      </w:pPr>
      <w:r>
        <w:rPr>
          <w:rFonts w:ascii="Calibri" w:cs="Calibri" w:eastAsia="Calibri" w:hAnsi="Calibri"/>
          <w:sz w:val="19"/>
          <w:szCs w:val="19"/>
        </w:rPr>
        <w:t xml:space="preserve">asifdanish7654@gmail.com  |  +353 89 274 3006  |  Dublin, Ireland  |  linkedin.com/in/md-asif-dataengineer</w:t>
      </w:r>
    </w:p>
    <w:p>
      <w:pPr>
        <w:pBdr>
          <w:bottom w:val="single" w:color="1F3864" w:sz="6" w:space="1"/>
        </w:pBdr>
        <w:spacing w:after="80" w:before="160"/>
      </w:pPr>
      <w:r>
        <w:rPr>
          <w:rFonts w:ascii="Calibri" w:cs="Calibri" w:eastAsia="Calibri" w:hAnsi="Calibri"/>
          <w:b/>
          <w:bCs/>
          <w:color w:val="1F3864"/>
          <w:sz w:val="22"/>
          <w:szCs w:val="22"/>
        </w:rPr>
        <w:t xml:space="preserve">SUMMARY</w:t>
      </w:r>
    </w:p>
    <w:p>
      <w:pPr>
        <w:spacing w:after="60"/>
      </w:pPr>
      <w:r>
        <w:rPr>
          <w:rFonts w:ascii="Calibri" w:cs="Calibri" w:eastAsia="Calibri" w:hAnsi="Calibri"/>
          <w:sz w:val="20"/>
          <w:szCs w:val="20"/>
        </w:rPr>
        <w:t xml:space="preserve">Data engineer with 5 years' experience at Cognizant, EY and PwC, building data pipelines on Azure with Databricks, PySpark, Azure Data Factory and SQL. At PwC I halved Spark job run times and helped move legacy on-premise ETL to Azure; at EY I built automated data-quality checks that cut post-release defects by around 40%. I'm now studying for an MSc in Computing (Artificial Intelligence) at Dublin City University, where I'm working with LLMs, RAG and agentic AI. I'm looking for data or AI engineering roles in Ireland.</w:t>
      </w:r>
    </w:p>
    <w:p>
      <w:pPr>
        <w:pBdr>
          <w:bottom w:val="single" w:color="1F3864" w:sz="6" w:space="1"/>
        </w:pBdr>
        <w:spacing w:after="80" w:before="160"/>
      </w:pPr>
      <w:r>
        <w:rPr>
          <w:rFonts w:ascii="Calibri" w:cs="Calibri" w:eastAsia="Calibri" w:hAnsi="Calibri"/>
          <w:b/>
          <w:bCs/>
          <w:color w:val="1F3864"/>
          <w:sz w:val="22"/>
          <w:szCs w:val="22"/>
        </w:rPr>
        <w:t xml:space="preserve">SKILLS</w:t>
      </w:r>
    </w:p>
    <w:p>
      <w:pPr>
        <w:spacing w:after="60"/>
      </w:pPr>
      <w:r>
        <w:rPr>
          <w:rFonts w:ascii="Calibri" w:cs="Calibri" w:eastAsia="Calibri" w:hAnsi="Calibri"/>
          <w:b/>
          <w:bCs/>
          <w:sz w:val="20"/>
          <w:szCs w:val="20"/>
        </w:rPr>
        <w:t xml:space="preserve">Data engineering: </w:t>
      </w:r>
      <w:r>
        <w:rPr>
          <w:rFonts w:ascii="Calibri" w:cs="Calibri" w:eastAsia="Calibri" w:hAnsi="Calibri"/>
          <w:sz w:val="20"/>
          <w:szCs w:val="20"/>
        </w:rPr>
        <w:t xml:space="preserve">Python, PySpark, Spark SQL, SQL, R, Azure Databricks, Azure Data Factory, ADLS Gen2, Delta Lake, ETL, data warehousing, RDBMS, HDFS</w:t>
      </w:r>
    </w:p>
    <w:p>
      <w:pPr>
        <w:spacing w:after="60"/>
      </w:pPr>
      <w:r>
        <w:rPr>
          <w:rFonts w:ascii="Calibri" w:cs="Calibri" w:eastAsia="Calibri" w:hAnsi="Calibri"/>
          <w:b/>
          <w:bCs/>
          <w:sz w:val="20"/>
          <w:szCs w:val="20"/>
        </w:rPr>
        <w:t xml:space="preserve">AI / ML: </w:t>
      </w:r>
      <w:r>
        <w:rPr>
          <w:rFonts w:ascii="Calibri" w:cs="Calibri" w:eastAsia="Calibri" w:hAnsi="Calibri"/>
          <w:sz w:val="20"/>
          <w:szCs w:val="20"/>
        </w:rPr>
        <w:t xml:space="preserve">LLMs, RAG, agentic AI, prompt engineering, MLflow</w:t>
      </w:r>
    </w:p>
    <w:p>
      <w:pPr>
        <w:spacing w:after="60"/>
      </w:pPr>
      <w:r>
        <w:rPr>
          <w:rFonts w:ascii="Calibri" w:cs="Calibri" w:eastAsia="Calibri" w:hAnsi="Calibri"/>
          <w:b/>
          <w:bCs/>
          <w:sz w:val="20"/>
          <w:szCs w:val="20"/>
        </w:rPr>
        <w:t xml:space="preserve">Tools &amp; ways of working: </w:t>
      </w:r>
      <w:r>
        <w:rPr>
          <w:rFonts w:ascii="Calibri" w:cs="Calibri" w:eastAsia="Calibri" w:hAnsi="Calibri"/>
          <w:sz w:val="20"/>
          <w:szCs w:val="20"/>
        </w:rPr>
        <w:t xml:space="preserve">Power BI, Azure Key Vault, Agile delivery</w:t>
      </w:r>
    </w:p>
    <w:p>
      <w:pPr>
        <w:pBdr>
          <w:bottom w:val="single" w:color="1F3864" w:sz="6" w:space="1"/>
        </w:pBdr>
        <w:spacing w:after="80" w:before="160"/>
      </w:pPr>
      <w:r>
        <w:rPr>
          <w:rFonts w:ascii="Calibri" w:cs="Calibri" w:eastAsia="Calibri" w:hAnsi="Calibri"/>
          <w:b/>
          <w:bCs/>
          <w:color w:val="1F3864"/>
          <w:sz w:val="22"/>
          <w:szCs w:val="22"/>
        </w:rPr>
        <w:t xml:space="preserve">WORK EXPERIENCE</w:t>
      </w:r>
    </w:p>
    <w:p>
      <w:pPr>
        <w:tabs>
          <w:tab w:val="right" w:pos="10466"/>
        </w:tabs>
        <w:spacing w:after="40" w:before="100"/>
      </w:pPr>
      <w:r>
        <w:rPr>
          <w:rFonts w:ascii="Calibri" w:cs="Calibri" w:eastAsia="Calibri" w:hAnsi="Calibri"/>
          <w:b/>
          <w:bCs/>
          <w:sz w:val="20"/>
          <w:szCs w:val="20"/>
        </w:rPr>
        <w:t xml:space="preserve">Data &amp; AI Engineer</w:t>
      </w:r>
      <w:r>
        <w:rPr>
          <w:rFonts w:ascii="Calibri" w:cs="Calibri" w:eastAsia="Calibri" w:hAnsi="Calibri"/>
          <w:sz w:val="20"/>
          <w:szCs w:val="20"/>
        </w:rPr>
        <w:t xml:space="preserve">, PricewaterhouseCoopers (PwC), Kolkata, India</w:t>
      </w:r>
      <w:r>
        <w:rPr>
          <w:rFonts w:ascii="Calibri" w:cs="Calibri" w:eastAsia="Calibri" w:hAnsi="Calibri"/>
          <w:i/>
          <w:iCs/>
          <w:sz w:val="20"/>
          <w:szCs w:val="20"/>
        </w:rPr>
        <w:t xml:space="preserve">	Dec 2025 – Jul 2026</w:t>
      </w:r>
    </w:p>
    <w:p>
      <w:pPr>
        <w:pStyle w:val="ListParagraph"/>
        <w:numPr>
          <w:ilvl w:val="0"/>
          <w:numId w:val="2"/>
        </w:numPr>
        <w:spacing w:after="40"/>
      </w:pPr>
      <w:r>
        <w:rPr>
          <w:rFonts w:ascii="Calibri" w:cs="Calibri" w:eastAsia="Calibri" w:hAnsi="Calibri"/>
          <w:sz w:val="20"/>
          <w:szCs w:val="20"/>
        </w:rPr>
        <w:t xml:space="preserve">Built a pipeline that brings data from several source systems into Azure Data Lake Storage Gen2, making data retrieval about 40% faster.</w:t>
      </w:r>
    </w:p>
    <w:p>
      <w:pPr>
        <w:pStyle w:val="ListParagraph"/>
        <w:numPr>
          <w:ilvl w:val="0"/>
          <w:numId w:val="2"/>
        </w:numPr>
        <w:spacing w:after="40"/>
      </w:pPr>
      <w:r>
        <w:rPr>
          <w:rFonts w:ascii="Calibri" w:cs="Calibri" w:eastAsia="Calibri" w:hAnsi="Calibri"/>
          <w:sz w:val="20"/>
          <w:szCs w:val="20"/>
        </w:rPr>
        <w:t xml:space="preserve">Tuned slow Spark jobs in Azure Databricks and cut their run time by half.</w:t>
      </w:r>
    </w:p>
    <w:p>
      <w:pPr>
        <w:pStyle w:val="ListParagraph"/>
        <w:numPr>
          <w:ilvl w:val="0"/>
          <w:numId w:val="2"/>
        </w:numPr>
        <w:spacing w:after="40"/>
      </w:pPr>
      <w:r>
        <w:rPr>
          <w:rFonts w:ascii="Calibri" w:cs="Calibri" w:eastAsia="Calibri" w:hAnsi="Calibri"/>
          <w:sz w:val="20"/>
          <w:szCs w:val="20"/>
        </w:rPr>
        <w:t xml:space="preserve">Moved legacy on-premise ETL workloads to Azure so they could scale with growing data volumes.</w:t>
      </w:r>
    </w:p>
    <w:p>
      <w:pPr>
        <w:pStyle w:val="ListParagraph"/>
        <w:numPr>
          <w:ilvl w:val="0"/>
          <w:numId w:val="2"/>
        </w:numPr>
        <w:spacing w:after="40"/>
      </w:pPr>
      <w:r>
        <w:rPr>
          <w:rFonts w:ascii="Calibri" w:cs="Calibri" w:eastAsia="Calibri" w:hAnsi="Calibri"/>
          <w:sz w:val="20"/>
          <w:szCs w:val="20"/>
        </w:rPr>
        <w:t xml:space="preserve">Set up MLflow experiment tracking in Databricks and prepared model-ready datasets for the analytics team.</w:t>
      </w:r>
    </w:p>
    <w:p>
      <w:pPr>
        <w:pStyle w:val="ListParagraph"/>
        <w:numPr>
          <w:ilvl w:val="0"/>
          <w:numId w:val="2"/>
        </w:numPr>
        <w:spacing w:after="40"/>
      </w:pPr>
      <w:r>
        <w:rPr>
          <w:rFonts w:ascii="Calibri" w:cs="Calibri" w:eastAsia="Calibri" w:hAnsi="Calibri"/>
          <w:sz w:val="20"/>
          <w:szCs w:val="20"/>
        </w:rPr>
        <w:t xml:space="preserve">Worked with data analysts, business stakeholders and solution architects to turn business requirements into working pipelines.</w:t>
      </w:r>
    </w:p>
    <w:p>
      <w:pPr>
        <w:tabs>
          <w:tab w:val="right" w:pos="10466"/>
        </w:tabs>
        <w:spacing w:after="40" w:before="100"/>
      </w:pPr>
      <w:r>
        <w:rPr>
          <w:rFonts w:ascii="Calibri" w:cs="Calibri" w:eastAsia="Calibri" w:hAnsi="Calibri"/>
          <w:b/>
          <w:bCs/>
          <w:sz w:val="20"/>
          <w:szCs w:val="20"/>
        </w:rPr>
        <w:t xml:space="preserve">Data &amp; AI Engineer</w:t>
      </w:r>
      <w:r>
        <w:rPr>
          <w:rFonts w:ascii="Calibri" w:cs="Calibri" w:eastAsia="Calibri" w:hAnsi="Calibri"/>
          <w:sz w:val="20"/>
          <w:szCs w:val="20"/>
        </w:rPr>
        <w:t xml:space="preserve">, Ernst &amp; Young (EY), Kolkata, India</w:t>
      </w:r>
      <w:r>
        <w:rPr>
          <w:rFonts w:ascii="Calibri" w:cs="Calibri" w:eastAsia="Calibri" w:hAnsi="Calibri"/>
          <w:i/>
          <w:iCs/>
          <w:sz w:val="20"/>
          <w:szCs w:val="20"/>
        </w:rPr>
        <w:t xml:space="preserve">	Jul 2024 – Dec 2025</w:t>
      </w:r>
    </w:p>
    <w:p>
      <w:pPr>
        <w:pStyle w:val="ListParagraph"/>
        <w:numPr>
          <w:ilvl w:val="0"/>
          <w:numId w:val="2"/>
        </w:numPr>
        <w:spacing w:after="40"/>
      </w:pPr>
      <w:r>
        <w:rPr>
          <w:rFonts w:ascii="Calibri" w:cs="Calibri" w:eastAsia="Calibri" w:hAnsi="Calibri"/>
          <w:sz w:val="20"/>
          <w:szCs w:val="20"/>
        </w:rPr>
        <w:t xml:space="preserve">Wrote automated data-quality and validation checks for client pipelines, reducing post-release defects by around 40%.</w:t>
      </w:r>
    </w:p>
    <w:p>
      <w:pPr>
        <w:pStyle w:val="ListParagraph"/>
        <w:numPr>
          <w:ilvl w:val="0"/>
          <w:numId w:val="2"/>
        </w:numPr>
        <w:spacing w:after="40"/>
      </w:pPr>
      <w:r>
        <w:rPr>
          <w:rFonts w:ascii="Calibri" w:cs="Calibri" w:eastAsia="Calibri" w:hAnsi="Calibri"/>
          <w:sz w:val="20"/>
          <w:szCs w:val="20"/>
        </w:rPr>
        <w:t xml:space="preserve">Carried out root-cause analysis on a customer churn dataset; the findings fed into client decisions that helped reduce churn by 25%.</w:t>
      </w:r>
    </w:p>
    <w:p>
      <w:pPr>
        <w:pStyle w:val="ListParagraph"/>
        <w:numPr>
          <w:ilvl w:val="0"/>
          <w:numId w:val="2"/>
        </w:numPr>
        <w:spacing w:after="40"/>
      </w:pPr>
      <w:r>
        <w:rPr>
          <w:rFonts w:ascii="Calibri" w:cs="Calibri" w:eastAsia="Calibri" w:hAnsi="Calibri"/>
          <w:sz w:val="20"/>
          <w:szCs w:val="20"/>
        </w:rPr>
        <w:t xml:space="preserve">Moved 100+ sensitive credentials used across client data pipelines into Azure Key Vault.</w:t>
      </w:r>
    </w:p>
    <w:p>
      <w:pPr>
        <w:pStyle w:val="ListParagraph"/>
        <w:numPr>
          <w:ilvl w:val="0"/>
          <w:numId w:val="2"/>
        </w:numPr>
        <w:spacing w:after="40"/>
      </w:pPr>
      <w:r>
        <w:rPr>
          <w:rFonts w:ascii="Calibri" w:cs="Calibri" w:eastAsia="Calibri" w:hAnsi="Calibri"/>
          <w:sz w:val="20"/>
          <w:szCs w:val="20"/>
        </w:rPr>
        <w:t xml:space="preserve">Implemented Delta Lake tables (ACID transactions) to support reliable real-time analytics.</w:t>
      </w:r>
    </w:p>
    <w:p>
      <w:pPr>
        <w:tabs>
          <w:tab w:val="right" w:pos="10466"/>
        </w:tabs>
        <w:spacing w:after="40" w:before="100"/>
      </w:pPr>
      <w:r>
        <w:rPr>
          <w:rFonts w:ascii="Calibri" w:cs="Calibri" w:eastAsia="Calibri" w:hAnsi="Calibri"/>
          <w:b/>
          <w:bCs/>
          <w:sz w:val="20"/>
          <w:szCs w:val="20"/>
        </w:rPr>
        <w:t xml:space="preserve">Data Engineer</w:t>
      </w:r>
      <w:r>
        <w:rPr>
          <w:rFonts w:ascii="Calibri" w:cs="Calibri" w:eastAsia="Calibri" w:hAnsi="Calibri"/>
          <w:sz w:val="20"/>
          <w:szCs w:val="20"/>
        </w:rPr>
        <w:t xml:space="preserve">, Cognizant, Bangalore, India</w:t>
      </w:r>
      <w:r>
        <w:rPr>
          <w:rFonts w:ascii="Calibri" w:cs="Calibri" w:eastAsia="Calibri" w:hAnsi="Calibri"/>
          <w:i/>
          <w:iCs/>
          <w:sz w:val="20"/>
          <w:szCs w:val="20"/>
        </w:rPr>
        <w:t xml:space="preserve">	Jul 2021 – Jun 2024</w:t>
      </w:r>
    </w:p>
    <w:p>
      <w:pPr>
        <w:pStyle w:val="ListParagraph"/>
        <w:numPr>
          <w:ilvl w:val="0"/>
          <w:numId w:val="2"/>
        </w:numPr>
        <w:spacing w:after="40"/>
      </w:pPr>
      <w:r>
        <w:rPr>
          <w:rFonts w:ascii="Calibri" w:cs="Calibri" w:eastAsia="Calibri" w:hAnsi="Calibri"/>
          <w:sz w:val="20"/>
          <w:szCs w:val="20"/>
        </w:rPr>
        <w:t xml:space="preserve">Built PySpark and Spark SQL transformations in Databricks that turned raw data into clean, structured datasets for business reporting.</w:t>
      </w:r>
    </w:p>
    <w:p>
      <w:pPr>
        <w:pStyle w:val="ListParagraph"/>
        <w:numPr>
          <w:ilvl w:val="0"/>
          <w:numId w:val="2"/>
        </w:numPr>
        <w:spacing w:after="40"/>
      </w:pPr>
      <w:r>
        <w:rPr>
          <w:rFonts w:ascii="Calibri" w:cs="Calibri" w:eastAsia="Calibri" w:hAnsi="Calibri"/>
          <w:sz w:val="20"/>
          <w:szCs w:val="20"/>
        </w:rPr>
        <w:t xml:space="preserve">Led pre-release testing of data pipelines to check data quality and accuracy against project standards.</w:t>
      </w:r>
    </w:p>
    <w:p>
      <w:pPr>
        <w:pStyle w:val="ListParagraph"/>
        <w:numPr>
          <w:ilvl w:val="0"/>
          <w:numId w:val="2"/>
        </w:numPr>
        <w:spacing w:after="40"/>
      </w:pPr>
      <w:r>
        <w:rPr>
          <w:rFonts w:ascii="Calibri" w:cs="Calibri" w:eastAsia="Calibri" w:hAnsi="Calibri"/>
          <w:sz w:val="20"/>
          <w:szCs w:val="20"/>
        </w:rPr>
        <w:t xml:space="preserve">Ran 20+ knowledge-sharing sessions for the team, helping junior members get up to speed faster.</w:t>
      </w:r>
    </w:p>
    <w:p>
      <w:pPr>
        <w:pBdr>
          <w:bottom w:val="single" w:color="1F3864" w:sz="6" w:space="1"/>
        </w:pBdr>
        <w:spacing w:after="80" w:before="160"/>
      </w:pPr>
      <w:r>
        <w:rPr>
          <w:rFonts w:ascii="Calibri" w:cs="Calibri" w:eastAsia="Calibri" w:hAnsi="Calibri"/>
          <w:b/>
          <w:bCs/>
          <w:color w:val="1F3864"/>
          <w:sz w:val="22"/>
          <w:szCs w:val="22"/>
        </w:rPr>
        <w:t xml:space="preserve">EDUCATION</w:t>
      </w:r>
    </w:p>
    <w:p>
      <w:pPr>
        <w:tabs>
          <w:tab w:val="right" w:pos="10466"/>
        </w:tabs>
        <w:spacing w:after="40" w:before="100"/>
      </w:pPr>
      <w:r>
        <w:rPr>
          <w:rFonts w:ascii="Calibri" w:cs="Calibri" w:eastAsia="Calibri" w:hAnsi="Calibri"/>
          <w:b/>
          <w:bCs/>
          <w:sz w:val="20"/>
          <w:szCs w:val="20"/>
        </w:rPr>
        <w:t xml:space="preserve">MSc in Computing (Artificial Intelligence)</w:t>
      </w:r>
      <w:r>
        <w:rPr>
          <w:rFonts w:ascii="Calibri" w:cs="Calibri" w:eastAsia="Calibri" w:hAnsi="Calibri"/>
          <w:sz w:val="20"/>
          <w:szCs w:val="20"/>
        </w:rPr>
        <w:t xml:space="preserve">, Dublin City University, Ireland</w:t>
      </w:r>
      <w:r>
        <w:rPr>
          <w:rFonts w:ascii="Calibri" w:cs="Calibri" w:eastAsia="Calibri" w:hAnsi="Calibri"/>
          <w:i/>
          <w:iCs/>
          <w:sz w:val="20"/>
          <w:szCs w:val="20"/>
        </w:rPr>
        <w:t xml:space="preserve">	Sep 2026 – 2027</w:t>
      </w:r>
    </w:p>
    <w:p>
      <w:pPr>
        <w:tabs>
          <w:tab w:val="right" w:pos="10466"/>
        </w:tabs>
        <w:spacing w:after="40" w:before="100"/>
      </w:pPr>
      <w:r>
        <w:rPr>
          <w:rFonts w:ascii="Calibri" w:cs="Calibri" w:eastAsia="Calibri" w:hAnsi="Calibri"/>
          <w:b/>
          <w:bCs/>
          <w:sz w:val="20"/>
          <w:szCs w:val="20"/>
        </w:rPr>
        <w:t xml:space="preserve">B.Tech, Information Technology</w:t>
      </w:r>
      <w:r>
        <w:rPr>
          <w:rFonts w:ascii="Calibri" w:cs="Calibri" w:eastAsia="Calibri" w:hAnsi="Calibri"/>
          <w:sz w:val="20"/>
          <w:szCs w:val="20"/>
        </w:rPr>
        <w:t xml:space="preserve">, Institute of Technical Education and Research, Bhubaneswar, India</w:t>
      </w:r>
      <w:r>
        <w:rPr>
          <w:rFonts w:ascii="Calibri" w:cs="Calibri" w:eastAsia="Calibri" w:hAnsi="Calibri"/>
          <w:i/>
          <w:iCs/>
          <w:sz w:val="20"/>
          <w:szCs w:val="20"/>
        </w:rPr>
        <w:t xml:space="preserve">	2017 – 2021</w:t>
      </w:r>
    </w:p>
    <w:p>
      <w:pPr>
        <w:pBdr>
          <w:bottom w:val="single" w:color="1F3864" w:sz="6" w:space="1"/>
        </w:pBdr>
        <w:spacing w:after="80" w:before="160"/>
      </w:pPr>
      <w:r>
        <w:rPr>
          <w:rFonts w:ascii="Calibri" w:cs="Calibri" w:eastAsia="Calibri" w:hAnsi="Calibri"/>
          <w:b/>
          <w:bCs/>
          <w:color w:val="1F3864"/>
          <w:sz w:val="22"/>
          <w:szCs w:val="22"/>
        </w:rPr>
        <w:t xml:space="preserve">CERTIFICATIONS</w:t>
      </w:r>
    </w:p>
    <w:p>
      <w:pPr>
        <w:pStyle w:val="ListParagraph"/>
        <w:numPr>
          <w:ilvl w:val="0"/>
          <w:numId w:val="2"/>
        </w:numPr>
        <w:spacing w:after="40"/>
      </w:pPr>
      <w:r>
        <w:rPr>
          <w:rFonts w:ascii="Calibri" w:cs="Calibri" w:eastAsia="Calibri" w:hAnsi="Calibri"/>
          <w:sz w:val="20"/>
          <w:szCs w:val="20"/>
        </w:rPr>
        <w:t xml:space="preserve">Microsoft Certified: Azure Data Engineer Associate (DP-203)</w:t>
      </w:r>
    </w:p>
    <w:p>
      <w:pPr>
        <w:pStyle w:val="ListParagraph"/>
        <w:numPr>
          <w:ilvl w:val="0"/>
          <w:numId w:val="2"/>
        </w:numPr>
        <w:spacing w:after="40"/>
      </w:pPr>
      <w:r>
        <w:rPr>
          <w:rFonts w:ascii="Calibri" w:cs="Calibri" w:eastAsia="Calibri" w:hAnsi="Calibri"/>
          <w:sz w:val="20"/>
          <w:szCs w:val="20"/>
        </w:rPr>
        <w:t xml:space="preserve">Microsoft Certified: Azure AI Fundamentals (AI-900) and Azure Fundamentals (AZ-900)</w:t>
      </w:r>
    </w:p>
    <w:p>
      <w:pPr>
        <w:pStyle w:val="ListParagraph"/>
        <w:numPr>
          <w:ilvl w:val="0"/>
          <w:numId w:val="2"/>
        </w:numPr>
        <w:spacing w:after="40"/>
      </w:pPr>
      <w:r>
        <w:rPr>
          <w:rFonts w:ascii="Calibri" w:cs="Calibri" w:eastAsia="Calibri" w:hAnsi="Calibri"/>
          <w:sz w:val="20"/>
          <w:szCs w:val="20"/>
        </w:rPr>
        <w:t xml:space="preserve">Agentic AI Engineering and The Ultimate Big Data Masters Program, Trendytech</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2026-09-29T16:55:05.422Z</dcterms:created>
  <dcterms:modified xsi:type="dcterms:W3CDTF">2026-09-29T16:55:05.423Z</dcterms:modified>
</cp:coreProperties>
</file>

<file path=docProps/custom.xml><?xml version="1.0" encoding="utf-8"?>
<Properties xmlns="http://schemas.openxmlformats.org/officeDocument/2006/custom-properties" xmlns:vt="http://schemas.openxmlformats.org/officeDocument/2006/docPropsVTypes"/>
</file>