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881DD" w14:textId="77777777" w:rsidR="00AC70B4" w:rsidRPr="00B60D64" w:rsidRDefault="00000000">
      <w:pPr>
        <w:pStyle w:val="Heading1"/>
        <w:rPr>
          <w:sz w:val="48"/>
          <w:szCs w:val="48"/>
        </w:rPr>
      </w:pPr>
      <w:r w:rsidRPr="00B60D64">
        <w:rPr>
          <w:sz w:val="48"/>
          <w:szCs w:val="48"/>
        </w:rPr>
        <w:t>Power BI Superstore Data Analysis Tasks</w:t>
      </w:r>
    </w:p>
    <w:p w14:paraId="4A4AD067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>1. Create a KPI card to display the total sales and use a slicer to filter the results by region. Additionally, visualize sales trends over time with a line chart segmented by region.</w:t>
      </w:r>
    </w:p>
    <w:p w14:paraId="3329E672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>2. Write a DAX measure to calculate the profit margin as Profit Margin = SUM(Profit) / SUM(Sales) and display the result using a column chart by product category.</w:t>
      </w:r>
    </w:p>
    <w:p w14:paraId="697A73E3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>3. Create bins for sales values in ranges like 0–100, 100–500, 500–1000, and 1000+ and use a bar chart to show the number of orders in each bin.</w:t>
      </w:r>
    </w:p>
    <w:p w14:paraId="19BCA874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>4. Group customers into categories based on their total profit: High Profit (greater than 1000), Medium Profit (0 to 1000), and Low/Negative Profit (0 or less). Show a visual comparing the number of customers in each group.</w:t>
      </w:r>
    </w:p>
    <w:p w14:paraId="75972D93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 xml:space="preserve">5. Create a calculated column to find the number of days between the order date and the ship date using </w:t>
      </w:r>
      <w:proofErr w:type="gramStart"/>
      <w:r w:rsidRPr="00B60D64">
        <w:rPr>
          <w:sz w:val="24"/>
          <w:szCs w:val="24"/>
        </w:rPr>
        <w:t>DATEDIFF(</w:t>
      </w:r>
      <w:proofErr w:type="gramEnd"/>
      <w:r w:rsidRPr="00B60D64">
        <w:rPr>
          <w:sz w:val="24"/>
          <w:szCs w:val="24"/>
        </w:rPr>
        <w:t>Order Date, Ship Date, DAY) and show the average days to ship by ship mode in a column chart and KPI card.</w:t>
      </w:r>
    </w:p>
    <w:p w14:paraId="43BC4C86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 xml:space="preserve">6. Join the Returns table with the Orders table on Order ID. Create a measure for return rate using </w:t>
      </w:r>
      <w:proofErr w:type="gramStart"/>
      <w:r w:rsidRPr="00B60D64">
        <w:rPr>
          <w:sz w:val="24"/>
          <w:szCs w:val="24"/>
        </w:rPr>
        <w:t>COUNT(Returns[</w:t>
      </w:r>
      <w:proofErr w:type="gramEnd"/>
      <w:r w:rsidRPr="00B60D64">
        <w:rPr>
          <w:sz w:val="24"/>
          <w:szCs w:val="24"/>
        </w:rPr>
        <w:t xml:space="preserve">Order ID]) / </w:t>
      </w:r>
      <w:proofErr w:type="gramStart"/>
      <w:r w:rsidRPr="00B60D64">
        <w:rPr>
          <w:sz w:val="24"/>
          <w:szCs w:val="24"/>
        </w:rPr>
        <w:t>DISTINCTCOUNT(Orders[</w:t>
      </w:r>
      <w:proofErr w:type="gramEnd"/>
      <w:r w:rsidRPr="00B60D64">
        <w:rPr>
          <w:sz w:val="24"/>
          <w:szCs w:val="24"/>
        </w:rPr>
        <w:t>Order ID]) and display return rates by region.</w:t>
      </w:r>
    </w:p>
    <w:p w14:paraId="29D08EB7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>7. Add a Top N slicer to allow users to dynamically select the number of top customers based on total sales, and display the result in a bar chart.</w:t>
      </w:r>
    </w:p>
    <w:p w14:paraId="40FFDABF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>8. Create a manual grouping of states into 'High Revenue States' (top 5 by sales) and 'Remaining States', then compare total profit and average shipping cost between these two groups.</w:t>
      </w:r>
    </w:p>
    <w:p w14:paraId="3277AA2E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 xml:space="preserve">9. Develop a DAX measure to calculate year-over-year sales growth using </w:t>
      </w:r>
      <w:proofErr w:type="gramStart"/>
      <w:r w:rsidRPr="00B60D64">
        <w:rPr>
          <w:sz w:val="24"/>
          <w:szCs w:val="24"/>
        </w:rPr>
        <w:t>SAMEPERIODLASTYEAR(</w:t>
      </w:r>
      <w:proofErr w:type="gramEnd"/>
      <w:r w:rsidRPr="00B60D64">
        <w:rPr>
          <w:sz w:val="24"/>
          <w:szCs w:val="24"/>
        </w:rPr>
        <w:t>Order Date) and visualize it with a KPI and a year-wise line chart.</w:t>
      </w:r>
    </w:p>
    <w:p w14:paraId="33C8638E" w14:textId="77777777" w:rsidR="00AC70B4" w:rsidRPr="00B60D64" w:rsidRDefault="00000000" w:rsidP="00B60D64">
      <w:pPr>
        <w:jc w:val="both"/>
        <w:rPr>
          <w:sz w:val="24"/>
          <w:szCs w:val="24"/>
        </w:rPr>
      </w:pPr>
      <w:r w:rsidRPr="00B60D64">
        <w:rPr>
          <w:sz w:val="24"/>
          <w:szCs w:val="24"/>
        </w:rPr>
        <w:t>10. Using the Users sheet to map managers by region, create a report page that shows the return rate associated with each manager using a table or bar chart.</w:t>
      </w:r>
    </w:p>
    <w:sectPr w:rsidR="00AC70B4" w:rsidRPr="00B60D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579221">
    <w:abstractNumId w:val="8"/>
  </w:num>
  <w:num w:numId="2" w16cid:durableId="1738019217">
    <w:abstractNumId w:val="6"/>
  </w:num>
  <w:num w:numId="3" w16cid:durableId="1042484055">
    <w:abstractNumId w:val="5"/>
  </w:num>
  <w:num w:numId="4" w16cid:durableId="2031881235">
    <w:abstractNumId w:val="4"/>
  </w:num>
  <w:num w:numId="5" w16cid:durableId="1334837707">
    <w:abstractNumId w:val="7"/>
  </w:num>
  <w:num w:numId="6" w16cid:durableId="1824925256">
    <w:abstractNumId w:val="3"/>
  </w:num>
  <w:num w:numId="7" w16cid:durableId="891385812">
    <w:abstractNumId w:val="2"/>
  </w:num>
  <w:num w:numId="8" w16cid:durableId="170030574">
    <w:abstractNumId w:val="1"/>
  </w:num>
  <w:num w:numId="9" w16cid:durableId="83893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EB6"/>
    <w:rsid w:val="00AA1D8D"/>
    <w:rsid w:val="00AC70B4"/>
    <w:rsid w:val="00B47730"/>
    <w:rsid w:val="00B60D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86916"/>
  <w14:defaultImageDpi w14:val="300"/>
  <w15:docId w15:val="{E70EDCD5-64E8-42A2-8DE8-D07CB4D3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1502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Asif</cp:lastModifiedBy>
  <cp:revision>2</cp:revision>
  <dcterms:created xsi:type="dcterms:W3CDTF">2013-12-23T23:15:00Z</dcterms:created>
  <dcterms:modified xsi:type="dcterms:W3CDTF">2025-08-22T14:47:00Z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2f5267b5-f044-4a6d-9784-7724c0fe190c</vt:lpwstr>
  </property>
</Properties>
</file>