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 TABLE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br w:type="textWrapping"/>
        <w:t xml:space="preserve">Numbers of EPR units confining pig and poultry</w:t>
      </w:r>
      <w:r w:rsidDel="00000000" w:rsidR="00000000" w:rsidRPr="00000000">
        <w:rPr>
          <w:rtl w:val="0"/>
        </w:rPr>
      </w:r>
    </w:p>
    <w:tbl>
      <w:tblPr>
        <w:tblStyle w:val="Table1"/>
        <w:tblW w:w="13616.0" w:type="dxa"/>
        <w:jc w:val="left"/>
        <w:tblInd w:w="-100.0" w:type="dxa"/>
        <w:tblLayout w:type="fixed"/>
        <w:tblLook w:val="0400"/>
      </w:tblPr>
      <w:tblGrid>
        <w:gridCol w:w="907"/>
        <w:gridCol w:w="908"/>
        <w:gridCol w:w="908"/>
        <w:gridCol w:w="907"/>
        <w:gridCol w:w="908"/>
        <w:gridCol w:w="908"/>
        <w:gridCol w:w="907"/>
        <w:gridCol w:w="908"/>
        <w:gridCol w:w="908"/>
        <w:gridCol w:w="907"/>
        <w:gridCol w:w="908"/>
        <w:gridCol w:w="908"/>
        <w:gridCol w:w="908"/>
        <w:gridCol w:w="908"/>
        <w:gridCol w:w="908"/>
        <w:tblGridChange w:id="0">
          <w:tblGrid>
            <w:gridCol w:w="907"/>
            <w:gridCol w:w="908"/>
            <w:gridCol w:w="908"/>
            <w:gridCol w:w="907"/>
            <w:gridCol w:w="908"/>
            <w:gridCol w:w="908"/>
            <w:gridCol w:w="907"/>
            <w:gridCol w:w="908"/>
            <w:gridCol w:w="908"/>
            <w:gridCol w:w="907"/>
            <w:gridCol w:w="908"/>
            <w:gridCol w:w="908"/>
            <w:gridCol w:w="908"/>
            <w:gridCol w:w="908"/>
            <w:gridCol w:w="908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England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Northern Ireland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Scotland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2017*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hd w:fill="ffffff" w:val="clear"/>
              <w:spacing w:after="0" w:before="180" w:line="240" w:lineRule="auto"/>
              <w:rPr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Poultry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before="18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222222"/>
                <w:highlight w:val="green"/>
                <w:rtl w:val="0"/>
              </w:rPr>
              <w:t xml:space="preserve">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18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222222"/>
                <w:highlight w:val="green"/>
                <w:rtl w:val="0"/>
              </w:rPr>
              <w:t xml:space="preserve"> 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1,203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1,295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1349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242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hd w:fill="ffffff" w:val="clear"/>
              <w:spacing w:after="0" w:before="180" w:line="240" w:lineRule="auto"/>
              <w:rPr>
                <w:rFonts w:ascii="Times New Roman" w:cs="Times New Roman" w:eastAsia="Times New Roman" w:hAnsi="Times New Roman"/>
                <w:highlight w:val="magenta"/>
              </w:rPr>
            </w:pPr>
            <w:r w:rsidDel="00000000" w:rsidR="00000000" w:rsidRPr="00000000">
              <w:rPr>
                <w:color w:val="000000"/>
                <w:highlight w:val="magenta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hd w:fill="ffffff" w:val="clear"/>
              <w:spacing w:after="0" w:before="180" w:line="240" w:lineRule="auto"/>
              <w:rPr>
                <w:color w:val="00000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hd w:fill="ffffff" w:val="clear"/>
              <w:spacing w:after="0" w:before="180" w:line="240" w:lineRule="auto"/>
              <w:rPr>
                <w:color w:val="00000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hd w:fill="ffffff" w:val="clear"/>
              <w:spacing w:after="0" w:before="180" w:line="240" w:lineRule="auto"/>
              <w:rPr>
                <w:color w:val="00000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hd w:fill="ffffff" w:val="clear"/>
              <w:spacing w:after="0" w:before="180" w:line="240" w:lineRule="auto"/>
              <w:rPr>
                <w:color w:val="00000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hd w:fill="ffffff" w:val="clear"/>
              <w:spacing w:after="0" w:before="18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hd w:fill="ffffff" w:val="clear"/>
              <w:spacing w:after="0" w:before="180" w:line="240" w:lineRule="auto"/>
              <w:rPr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highlight w:val="magenta"/>
          <w:rtl w:val="0"/>
        </w:rPr>
        <w:t xml:space="preserve">In 2017 there were 1376 poultry units in the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highlight w:val="green"/>
          <w:rtl w:val="0"/>
        </w:rPr>
        <w:t xml:space="preserve">In 2023, there are 1553 poultry units in the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highlight w:val="magenta"/>
          <w:rtl w:val="0"/>
        </w:rPr>
        <w:t xml:space="preserve">In 2017, there were 236 pig units in the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highlight w:val="green"/>
          <w:rtl w:val="0"/>
        </w:rPr>
        <w:t xml:space="preserve">In 2023, there are 268 pig units in the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highlight w:val="magenta"/>
          <w:rtl w:val="0"/>
        </w:rPr>
        <w:t xml:space="preserve">In 2017, the totals were 1612 pig and poultry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highlight w:val="green"/>
          <w:rtl w:val="0"/>
        </w:rPr>
        <w:t xml:space="preserve">In 2023, the totals are 1821 pig and poultry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Animal confined in EPR permitted units:</w:t>
      </w:r>
    </w:p>
    <w:tbl>
      <w:tblPr>
        <w:tblStyle w:val="Table2"/>
        <w:tblW w:w="131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7"/>
        <w:gridCol w:w="1517"/>
        <w:gridCol w:w="1516"/>
        <w:gridCol w:w="1563"/>
        <w:gridCol w:w="1563"/>
        <w:gridCol w:w="1516"/>
        <w:gridCol w:w="1516"/>
        <w:gridCol w:w="1309"/>
        <w:gridCol w:w="1309"/>
        <w:tblGridChange w:id="0">
          <w:tblGrid>
            <w:gridCol w:w="1367"/>
            <w:gridCol w:w="1517"/>
            <w:gridCol w:w="1516"/>
            <w:gridCol w:w="1563"/>
            <w:gridCol w:w="1563"/>
            <w:gridCol w:w="1516"/>
            <w:gridCol w:w="1516"/>
            <w:gridCol w:w="1309"/>
            <w:gridCol w:w="13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Scotland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England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Northern Ireland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Wales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Poultry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17,286,509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18,362,009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204,532,127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223,395,698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22,199,800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22,255,944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12,529,923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15,386,123</w:t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Pig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88,095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105,391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1,038,702 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1,126,679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71,930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99,715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17,374,604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18,467,400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205,570,829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224,522,377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22,271,730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22,355,659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12,534,019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15,390,219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2017, there were approximately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1,202, 823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pigs in indoor EPR permitted units, in 2023, there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1,335,881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pigs confined,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increase of 11%.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2017, there were approximately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256,548,359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poultry birds (indoor broilers, broiler breeders, broiler breeder layers, pullets, turkeys, pullets, ducks, quail, layer breeders, layers, layer pullet, layer turkeys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confined, in 2023, there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279,399,774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birds confined in EPR units,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increase of 9%.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*2017 Scotland data from F0195409_release july23. Ecostorm data from 2016 not updated in 2021 so not using this.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0B8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E50B85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E50B85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9D77A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table" w:styleId="TableGrid">
    <w:name w:val="Table Grid"/>
    <w:basedOn w:val="TableNormal"/>
    <w:uiPriority w:val="59"/>
    <w:rsid w:val="00BA4D3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semiHidden w:val="1"/>
    <w:unhideWhenUsed w:val="1"/>
    <w:rsid w:val="00E1223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+wbaJPAx7dalXUr9wj280OuQmw==">CgMxLjA4AHIhMXRTSmZxMFozUEo0aEplSXQ1TzlkbWZNNzhJRUVfOXlO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2023-09-27T17:10:00Z</dcterms:created>
  <dc:creator>CLAIRE</dc:creator>
</cp:coreProperties>
</file>