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21_teacher_diversity_regression_SUMMARY</w:t>
      </w:r>
    </w:p>
    <w:p>
      <w:pPr>
        <w:pStyle w:val="Date"/>
      </w:pPr>
      <w:r>
        <w:t xml:space="preserve">2025-11-20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3c2b25f08458e3134a5c9ede959c2a2ce57bbe5"/>
    <w:p>
      <w:pPr>
        <w:pStyle w:val="Heading1"/>
      </w:pPr>
      <w:r>
        <w:t xml:space="preserve">Analysis 21: Teacher &amp; Administrator Racial Diversity and Student Suspension Rates - Executive Summary</w:t>
      </w:r>
    </w:p>
    <w:p>
      <w:pPr>
        <w:pStyle w:val="FirstParagraph"/>
      </w:pPr>
      <w:r>
        <w:rPr>
          <w:b/>
          <w:bCs/>
        </w:rPr>
        <w:t xml:space="preserve">Analysis Date</w:t>
      </w:r>
      <w:r>
        <w:t xml:space="preserve">: 2025-11-20</w:t>
      </w:r>
      <w:r>
        <w:t xml:space="preserve"> </w:t>
      </w:r>
      <w:r>
        <w:rPr>
          <w:b/>
          <w:bCs/>
        </w:rPr>
        <w:t xml:space="preserve">Data Period</w:t>
      </w:r>
      <w:r>
        <w:t xml:space="preserve">: 2017-18 through 2023-24 academic years</w:t>
      </w:r>
      <w:r>
        <w:t xml:space="preserve"> </w:t>
      </w:r>
      <w:r>
        <w:rPr>
          <w:b/>
          <w:bCs/>
        </w:rPr>
        <w:t xml:space="preserve">Academic Years Included</w:t>
      </w:r>
      <w:r>
        <w:t xml:space="preserve">: 2017-18, 2018-19, 2019-20, 2021-22, 2022-23, 2023-24 (6 years; 2020-21 excluded due to COVID)</w:t>
      </w:r>
      <w:r>
        <w:t xml:space="preserve"> </w:t>
      </w:r>
      <w:r>
        <w:rPr>
          <w:b/>
          <w:bCs/>
        </w:rPr>
        <w:t xml:space="preserve">Total Observations</w:t>
      </w:r>
      <w:r>
        <w:t xml:space="preserve">: 515,947 school-year-race combinations (aggregated from 3,402,282 reason-level records)</w:t>
      </w:r>
      <w:r>
        <w:t xml:space="preserve"> </w:t>
      </w:r>
      <w:r>
        <w:rPr>
          <w:b/>
          <w:bCs/>
        </w:rPr>
        <w:t xml:space="preserve">Total Schools Analyzed</w:t>
      </w:r>
      <w:r>
        <w:t xml:space="preserve">: Approximately 21,700 California public schools</w:t>
      </w:r>
    </w:p>
    <w:p>
      <w:r>
        <w:pict>
          <v:rect style="width:0;height:1.5pt" o:hralign="center" o:hrstd="t" o:hr="t"/>
        </w:pict>
      </w:r>
    </w:p>
    <w:bookmarkStart w:id="9" w:name="executive-summary-1-2-minute-read"/>
    <w:p>
      <w:pPr>
        <w:pStyle w:val="Heading2"/>
      </w:pPr>
      <w:r>
        <w:t xml:space="preserve">Executive Summary (1-2 Minute Read)</w:t>
      </w:r>
    </w:p>
    <w:p>
      <w:pPr>
        <w:pStyle w:val="FirstParagraph"/>
      </w:pPr>
      <w:r>
        <w:rPr>
          <w:b/>
          <w:bCs/>
        </w:rPr>
        <w:t xml:space="preserve">Purpose</w:t>
      </w:r>
      <w:r>
        <w:t xml:space="preserve">: This analysis examines whether teacher and administrator racial diversity (proportion of non-white staff) is associated with student suspension rates, and whether these associations vary by student racial/ethnic group.</w:t>
      </w:r>
    </w:p>
    <w:p>
      <w:pPr>
        <w:pStyle w:val="BodyText"/>
      </w:pPr>
      <w:r>
        <w:rPr>
          <w:b/>
          <w:bCs/>
        </w:rPr>
        <w:t xml:space="preserve">Key Findings</w:t>
      </w:r>
      <w:r>
        <w:t xml:space="preserve">:</w:t>
      </w:r>
      <w:r>
        <w:t xml:space="preserve"> </w:t>
      </w:r>
      <w:r>
        <w:t xml:space="preserve">-</w:t>
      </w:r>
      <w:r>
        <w:t xml:space="preserve"> </w:t>
      </w:r>
      <w:r>
        <w:rPr>
          <w:b/>
          <w:bCs/>
        </w:rPr>
        <w:t xml:space="preserve">Teacher Diversity Shows Small Negative Associations</w:t>
      </w:r>
      <w:r>
        <w:t xml:space="preserve">: Teacher racial diversity shows statistically significant associations with lower suspension rates for Black (-0.35 pp per 10pp diversity increase), Hispanic (-0.18 pp), White (-0.10 pp), and Filipino (-0.04 pp) students, but effect sizes are small.</w:t>
      </w:r>
      <w:r>
        <w:t xml:space="preserve"> </w:t>
      </w:r>
      <w:r>
        <w:t xml:space="preserve">-</w:t>
      </w:r>
      <w:r>
        <w:t xml:space="preserve"> </w:t>
      </w:r>
      <w:r>
        <w:rPr>
          <w:b/>
          <w:bCs/>
        </w:rPr>
        <w:t xml:space="preserve">Administrator Diversity Shows Limited Effects</w:t>
      </w:r>
      <w:r>
        <w:t xml:space="preserve">: Administrator diversity shows significant associations for only 2 of 8 student groups (Black students: -0.40 pp; Asian students: +0.05 pp).</w:t>
      </w:r>
      <w:r>
        <w:t xml:space="preserve"> </w:t>
      </w:r>
      <w:r>
        <w:t xml:space="preserve">-</w:t>
      </w:r>
      <w:r>
        <w:t xml:space="preserve"> </w:t>
      </w:r>
      <w:r>
        <w:rPr>
          <w:b/>
          <w:bCs/>
        </w:rPr>
        <w:t xml:space="preserve">Structural Factors Have Larger Associations</w:t>
      </w:r>
      <w:r>
        <w:t xml:space="preserve">: Charter status and school level show associations 15-30× larger than staff diversity measures.</w:t>
      </w:r>
      <w:r>
        <w:t xml:space="preserve"> </w:t>
      </w:r>
      <w:r>
        <w:t xml:space="preserve">-</w:t>
      </w:r>
      <w:r>
        <w:t xml:space="preserve"> </w:t>
      </w:r>
      <w:r>
        <w:rPr>
          <w:b/>
          <w:bCs/>
        </w:rPr>
        <w:t xml:space="preserve">Correlational Not Causal</w:t>
      </w:r>
      <w:r>
        <w:t xml:space="preserve">: These are observational associations that cannot establish causation; many confounding factors remain unmeasured.</w:t>
      </w:r>
    </w:p>
    <w:p>
      <w:pPr>
        <w:pStyle w:val="BodyText"/>
      </w:pPr>
      <w:r>
        <w:rPr>
          <w:b/>
          <w:bCs/>
        </w:rPr>
        <w:t xml:space="preserve">Bottom Line</w:t>
      </w:r>
      <w:r>
        <w:t xml:space="preserve">: While teacher racial diversity shows consistent statistical associations with lower suspension rates for major student groups, the effect sizes are small compared to structural factors, suggesting diversity is valuable but not a</w:t>
      </w:r>
      <w:r>
        <w:t xml:space="preserve"> </w:t>
      </w:r>
      <w:r>
        <w:t xml:space="preserve">“silver bullet”</w:t>
      </w:r>
      <w:r>
        <w:t xml:space="preserve"> </w:t>
      </w:r>
      <w:r>
        <w:t xml:space="preserve">for reducing suspension disparities.</w:t>
      </w:r>
    </w:p>
    <w:p>
      <w:pPr>
        <w:pStyle w:val="BodyText"/>
      </w:pPr>
      <w:r>
        <w:rPr>
          <w:b/>
          <w:bCs/>
        </w:rPr>
        <w:t xml:space="preserve">Important Note</w:t>
      </w:r>
      <w:r>
        <w:t xml:space="preserve">: This analysis examines</w:t>
      </w:r>
      <w:r>
        <w:t xml:space="preserve"> </w:t>
      </w:r>
      <w:r>
        <w:rPr>
          <w:b/>
          <w:bCs/>
        </w:rPr>
        <w:t xml:space="preserve">total suspension incidents</w:t>
      </w:r>
      <w:r>
        <w:t xml:space="preserve"> </w:t>
      </w:r>
      <w:r>
        <w:t xml:space="preserve">(not unique students suspended), so rates can exceed 100% when students experience multiple suspensions.</w:t>
      </w:r>
    </w:p>
    <w:p>
      <w:r>
        <w:pict>
          <v:rect style="width:0;height:1.5pt" o:hralign="center" o:hrstd="t" o:hr="t"/>
        </w:pict>
      </w:r>
    </w:p>
    <w:bookmarkEnd w:id="9"/>
    <w:bookmarkStart w:id="10" w:name="key-question"/>
    <w:p>
      <w:pPr>
        <w:pStyle w:val="Heading2"/>
      </w:pPr>
      <w:r>
        <w:t xml:space="preserve">Key Question</w:t>
      </w:r>
    </w:p>
    <w:p>
      <w:pPr>
        <w:pStyle w:val="FirstParagraph"/>
      </w:pPr>
      <w:r>
        <w:t xml:space="preserve">Is teacher and administrator racial diversity (proportion of non-white staff) associated with student suspension rates, and do these associations vary by student racial/ethnic group?</w:t>
      </w:r>
    </w:p>
    <w:p>
      <w:r>
        <w:pict>
          <v:rect style="width:0;height:1.5pt" o:hralign="center" o:hrstd="t" o:hr="t"/>
        </w:pict>
      </w:r>
    </w:p>
    <w:bookmarkEnd w:id="10"/>
    <w:bookmarkStart w:id="14" w:name="critical-suspension-rate-definition"/>
    <w:p>
      <w:pPr>
        <w:pStyle w:val="Heading2"/>
      </w:pPr>
      <w:r>
        <w:t xml:space="preserve">CRITICAL: Suspension Rate Definition</w:t>
      </w:r>
    </w:p>
    <w:p>
      <w:pPr>
        <w:pStyle w:val="FirstParagraph"/>
      </w:pPr>
      <w:r>
        <w:rPr>
          <w:b/>
          <w:bCs/>
        </w:rPr>
        <w:t xml:space="preserve">IMPORTANT METHODOLOGICAL NOTE</w:t>
      </w:r>
      <w:r>
        <w:t xml:space="preserve">: This analysis uses</w:t>
      </w:r>
      <w:r>
        <w:t xml:space="preserve"> </w:t>
      </w:r>
      <w:r>
        <w:rPr>
          <w:b/>
          <w:bCs/>
        </w:rPr>
        <w:t xml:space="preserve">TOTAL SUSPENSION INCIDENTS</w:t>
      </w:r>
      <w:r>
        <w:t xml:space="preserve">, not</w:t>
      </w:r>
      <w:r>
        <w:t xml:space="preserve"> </w:t>
      </w:r>
      <w:r>
        <w:rPr>
          <w:b/>
          <w:bCs/>
        </w:rPr>
        <w:t xml:space="preserve">UNDUPLICATED STUDENT COUNT</w:t>
      </w:r>
      <w:r>
        <w:t xml:space="preserve">.</w:t>
      </w:r>
    </w:p>
    <w:bookmarkStart w:id="11" w:name="what-this-means"/>
    <w:p>
      <w:pPr>
        <w:pStyle w:val="Heading3"/>
      </w:pPr>
      <w:r>
        <w:t xml:space="preserve">What This Means</w:t>
      </w:r>
    </w:p>
    <w:p>
      <w:pPr>
        <w:pStyle w:val="FirstParagraph"/>
      </w:pPr>
      <w:r>
        <w:rPr>
          <w:b/>
          <w:bCs/>
        </w:rPr>
        <w:t xml:space="preserve">Numerator</w:t>
      </w:r>
      <w:r>
        <w:t xml:space="preserve">:</w:t>
      </w:r>
      <w:r>
        <w:t xml:space="preserve"> </w:t>
      </w:r>
      <w:r>
        <w:rPr>
          <w:rStyle w:val="VerbatimChar"/>
        </w:rPr>
        <w:t xml:space="preserve">total_suspensions</w:t>
      </w:r>
      <w:r>
        <w:t xml:space="preserve"> </w:t>
      </w:r>
      <w:r>
        <w:t xml:space="preserve">- Total count of all suspension incidents/events</w:t>
      </w:r>
      <w:r>
        <w:t xml:space="preserve"> </w:t>
      </w:r>
      <w:r>
        <w:t xml:space="preserve">- If a student is suspended multiple times,</w:t>
      </w:r>
      <w:r>
        <w:t xml:space="preserve"> </w:t>
      </w:r>
      <w:r>
        <w:rPr>
          <w:b/>
          <w:bCs/>
        </w:rPr>
        <w:t xml:space="preserve">each incident is counted</w:t>
      </w:r>
      <w:r>
        <w:t xml:space="preserve"> </w:t>
      </w:r>
      <w:r>
        <w:t xml:space="preserve">- Example: Student A suspended 3 times =</w:t>
      </w:r>
      <w:r>
        <w:t xml:space="preserve"> </w:t>
      </w:r>
      <w:r>
        <w:rPr>
          <w:b/>
          <w:bCs/>
        </w:rPr>
        <w:t xml:space="preserve">3 suspensions</w:t>
      </w:r>
    </w:p>
    <w:p>
      <w:pPr>
        <w:pStyle w:val="BodyText"/>
      </w:pPr>
      <w:r>
        <w:rPr>
          <w:b/>
          <w:bCs/>
        </w:rPr>
        <w:t xml:space="preserve">Denominator</w:t>
      </w:r>
      <w:r>
        <w:t xml:space="preserve">:</w:t>
      </w:r>
      <w:r>
        <w:t xml:space="preserve"> </w:t>
      </w:r>
      <w:r>
        <w:rPr>
          <w:rStyle w:val="VerbatimChar"/>
        </w:rPr>
        <w:t xml:space="preserve">cumulative_enrollment</w:t>
      </w:r>
      <w:r>
        <w:t xml:space="preserve"> </w:t>
      </w:r>
      <w:r>
        <w:t xml:space="preserve">- Total student enrollment for the school-year</w:t>
      </w:r>
    </w:p>
    <w:p>
      <w:pPr>
        <w:pStyle w:val="BodyText"/>
      </w:pPr>
      <w:r>
        <w:rPr>
          <w:b/>
          <w:bCs/>
        </w:rPr>
        <w:t xml:space="preserve">Rate Calculation</w:t>
      </w:r>
      <w:r>
        <w:t xml:space="preserve">:</w:t>
      </w:r>
    </w:p>
    <w:p>
      <w:pPr>
        <w:pStyle w:val="SourceCode"/>
      </w:pPr>
      <w:r>
        <w:rPr>
          <w:rStyle w:val="VerbatimChar"/>
        </w:rPr>
        <w:t xml:space="preserve">Suspension Rate = total_suspensions / cumulative_enrollment</w:t>
      </w:r>
    </w:p>
    <w:p>
      <w:pPr>
        <w:pStyle w:val="FirstParagraph"/>
      </w:pPr>
      <w:r>
        <w:rPr>
          <w:b/>
          <w:bCs/>
        </w:rPr>
        <w:t xml:space="preserve">Interpretation</w:t>
      </w:r>
      <w:r>
        <w:t xml:space="preserve">:</w:t>
      </w:r>
      <w:r>
        <w:t xml:space="preserve"> </w:t>
      </w:r>
      <w:r>
        <w:t xml:space="preserve">- Represents the</w:t>
      </w:r>
      <w:r>
        <w:t xml:space="preserve"> </w:t>
      </w:r>
      <w:r>
        <w:rPr>
          <w:b/>
          <w:bCs/>
        </w:rPr>
        <w:t xml:space="preserve">average number of suspension incidents per enrolled student</w:t>
      </w:r>
      <w:r>
        <w:t xml:space="preserve"> </w:t>
      </w:r>
      <w:r>
        <w:t xml:space="preserve">-</w:t>
      </w:r>
      <w:r>
        <w:t xml:space="preserve"> </w:t>
      </w:r>
      <w:r>
        <w:rPr>
          <w:b/>
          <w:bCs/>
        </w:rPr>
        <w:t xml:space="preserve">Can exceed 1.0</w:t>
      </w:r>
      <w:r>
        <w:t xml:space="preserve"> </w:t>
      </w:r>
      <w:r>
        <w:t xml:space="preserve">(or 100%) if students experience multiple suspensions</w:t>
      </w:r>
      <w:r>
        <w:t xml:space="preserve"> </w:t>
      </w:r>
      <w:r>
        <w:t xml:space="preserve">- Example: A rate of 0.15 (15%) means 0.15 suspension incidents per student on average</w:t>
      </w:r>
      <w:r>
        <w:t xml:space="preserve"> </w:t>
      </w:r>
      <w:r>
        <w:t xml:space="preserve">- Example: A rate of 1.5 (150%) means 1.5 suspension incidents per student (indicating repeat suspensions)</w:t>
      </w:r>
    </w:p>
    <w:bookmarkEnd w:id="11"/>
    <w:bookmarkStart w:id="12" w:name="why-this-measure"/>
    <w:p>
      <w:pPr>
        <w:pStyle w:val="Heading3"/>
      </w:pPr>
      <w:r>
        <w:t xml:space="preserve">Why This Measure?</w:t>
      </w:r>
    </w:p>
    <w:p>
      <w:pPr>
        <w:pStyle w:val="FirstParagraph"/>
      </w:pPr>
      <w:r>
        <w:rPr>
          <w:b/>
          <w:bCs/>
        </w:rPr>
        <w:t xml:space="preserve">Advantages</w:t>
      </w:r>
      <w:r>
        <w:t xml:space="preserve">:</w:t>
      </w:r>
      <w:r>
        <w:t xml:space="preserve"> </w:t>
      </w:r>
      <w:r>
        <w:t xml:space="preserve">- Captures</w:t>
      </w:r>
      <w:r>
        <w:t xml:space="preserve"> </w:t>
      </w:r>
      <w:r>
        <w:rPr>
          <w:b/>
          <w:bCs/>
        </w:rPr>
        <w:t xml:space="preserve">severity</w:t>
      </w:r>
      <w:r>
        <w:t xml:space="preserve">: Multiple suspensions per student increase the rate</w:t>
      </w:r>
      <w:r>
        <w:t xml:space="preserve"> </w:t>
      </w:r>
      <w:r>
        <w:t xml:space="preserve">- Reflects</w:t>
      </w:r>
      <w:r>
        <w:t xml:space="preserve"> </w:t>
      </w:r>
      <w:r>
        <w:rPr>
          <w:b/>
          <w:bCs/>
        </w:rPr>
        <w:t xml:space="preserve">total disciplinary burden</w:t>
      </w:r>
      <w:r>
        <w:t xml:space="preserve"> </w:t>
      </w:r>
      <w:r>
        <w:t xml:space="preserve">on schools</w:t>
      </w:r>
      <w:r>
        <w:t xml:space="preserve"> </w:t>
      </w:r>
      <w:r>
        <w:t xml:space="preserve">- Consistent across all schools (comparable measure)</w:t>
      </w:r>
    </w:p>
    <w:p>
      <w:pPr>
        <w:pStyle w:val="BodyText"/>
      </w:pPr>
      <w:r>
        <w:rPr>
          <w:b/>
          <w:bCs/>
        </w:rPr>
        <w:t xml:space="preserve">Important Note</w:t>
      </w:r>
      <w:r>
        <w:t xml:space="preserve">:</w:t>
      </w:r>
      <w:r>
        <w:t xml:space="preserve"> </w:t>
      </w:r>
      <w:r>
        <w:t xml:space="preserve">- Rates</w:t>
      </w:r>
      <w:r>
        <w:t xml:space="preserve"> </w:t>
      </w:r>
      <w:r>
        <w:rPr>
          <w:b/>
          <w:bCs/>
        </w:rPr>
        <w:t xml:space="preserve">CAN exceed 100%</w:t>
      </w:r>
      <w:r>
        <w:t xml:space="preserve"> </w:t>
      </w:r>
      <w:r>
        <w:t xml:space="preserve">if many students receive multiple suspensions</w:t>
      </w:r>
      <w:r>
        <w:t xml:space="preserve"> </w:t>
      </w:r>
      <w:r>
        <w:t xml:space="preserve">- This is NOT an error - it indicates high rates of repeat suspensions</w:t>
      </w:r>
    </w:p>
    <w:bookmarkEnd w:id="12"/>
    <w:bookmarkStart w:id="13" w:name="alternative-measure-not-used-here"/>
    <w:p>
      <w:pPr>
        <w:pStyle w:val="Heading3"/>
      </w:pPr>
      <w:r>
        <w:t xml:space="preserve">Alternative Measure (NOT Used Here)</w:t>
      </w:r>
    </w:p>
    <w:p>
      <w:pPr>
        <w:pStyle w:val="FirstParagraph"/>
      </w:pPr>
      <w:r>
        <w:rPr>
          <w:b/>
          <w:bCs/>
        </w:rPr>
        <w:t xml:space="preserve">Unduplicated Suspension Rate</w:t>
      </w:r>
      <w:r>
        <w:t xml:space="preserve">:</w:t>
      </w:r>
      <w:r>
        <w:t xml:space="preserve"> </w:t>
      </w:r>
      <w:r>
        <w:t xml:space="preserve">- Numerator: Count of unique students suspended at least once</w:t>
      </w:r>
      <w:r>
        <w:t xml:space="preserve"> </w:t>
      </w:r>
      <w:r>
        <w:t xml:space="preserve">- Example: Student A suspended 3 times =</w:t>
      </w:r>
      <w:r>
        <w:t xml:space="preserve"> </w:t>
      </w:r>
      <w:r>
        <w:rPr>
          <w:b/>
          <w:bCs/>
        </w:rPr>
        <w:t xml:space="preserve">1 student</w:t>
      </w:r>
      <w:r>
        <w:t xml:space="preserve"> </w:t>
      </w:r>
      <w:r>
        <w:t xml:space="preserve">- Interpretation: Percentage of students who experienced at least one suspension</w:t>
      </w:r>
      <w:r>
        <w:t xml:space="preserve"> </w:t>
      </w:r>
      <w:r>
        <w:t xml:space="preserve">-</w:t>
      </w:r>
      <w:r>
        <w:t xml:space="preserve"> </w:t>
      </w:r>
      <w:r>
        <w:rPr>
          <w:b/>
          <w:bCs/>
        </w:rPr>
        <w:t xml:space="preserve">Always between 0-100%</w:t>
      </w:r>
      <w:r>
        <w:t xml:space="preserve"> </w:t>
      </w:r>
      <w:r>
        <w:t xml:space="preserve">(cannot exceed 100%)</w:t>
      </w:r>
    </w:p>
    <w:p>
      <w:pPr>
        <w:pStyle w:val="BodyText"/>
      </w:pPr>
      <w:r>
        <w:rPr>
          <w:b/>
          <w:bCs/>
        </w:rPr>
        <w:t xml:space="preserve">Why not use unduplicated count?</w:t>
      </w:r>
      <w:r>
        <w:t xml:space="preserve"> </w:t>
      </w:r>
      <w:r>
        <w:t xml:space="preserve">- The unduplicated measure was not available in the aggregated dataset used for regression analysis</w:t>
      </w:r>
      <w:r>
        <w:t xml:space="preserve"> </w:t>
      </w:r>
      <w:r>
        <w:t xml:space="preserve">- Total incidents measure captures the full disciplinary burden and repeat suspension patterns</w:t>
      </w:r>
      <w:r>
        <w:t xml:space="preserve"> </w:t>
      </w:r>
      <w:r>
        <w:t xml:space="preserve">- Both measures are reported in complementary analyses (see Analysis 22)</w:t>
      </w:r>
    </w:p>
    <w:p>
      <w:pPr>
        <w:pStyle w:val="BodyText"/>
      </w:pPr>
      <w:r>
        <w:rPr>
          <w:b/>
          <w:bCs/>
        </w:rPr>
        <w:t xml:space="preserve">This distinction appears on all graphs and tables in this analysis.</w:t>
      </w:r>
    </w:p>
    <w:p>
      <w:r>
        <w:pict>
          <v:rect style="width:0;height:1.5pt" o:hralign="center" o:hrstd="t" o:hr="t"/>
        </w:pict>
      </w:r>
    </w:p>
    <w:bookmarkEnd w:id="13"/>
    <w:bookmarkEnd w:id="14"/>
    <w:bookmarkStart w:id="18" w:name="major-findings"/>
    <w:p>
      <w:pPr>
        <w:pStyle w:val="Heading2"/>
      </w:pPr>
      <w:r>
        <w:t xml:space="preserve">Major Findings</w:t>
      </w:r>
    </w:p>
    <w:bookmarkStart w:id="15" w:name="X3e4f22358029bd3b30a43cf39193beede4bf4d0"/>
    <w:p>
      <w:pPr>
        <w:pStyle w:val="Heading3"/>
      </w:pPr>
      <w:r>
        <w:t xml:space="preserve">1.</w:t>
      </w:r>
      <w:r>
        <w:t xml:space="preserve"> </w:t>
      </w:r>
      <w:r>
        <w:rPr>
          <w:b/>
          <w:bCs/>
        </w:rPr>
        <w:t xml:space="preserve">Teacher Diversity Shows Small but Consistent Negative Associations</w:t>
      </w:r>
    </w:p>
    <w:p>
      <w:pPr>
        <w:pStyle w:val="FirstParagraph"/>
      </w:pPr>
      <w:r>
        <w:t xml:space="preserve">Teacher racial diversity (proportion of non-white teachers) is associated with lower suspension rates for several major student groups:</w:t>
      </w:r>
    </w:p>
    <w:tbl>
      <w:tblPr>
        <w:tblStyle w:val="Table"/>
        <w:tblW w:type="pct" w:w="5000"/>
        <w:tblLayout w:type="fixed"/>
        <w:tblLook w:firstRow="1" w:lastRow="0" w:firstColumn="0" w:lastColumn="0" w:noHBand="0" w:noVBand="0" w:val="0020"/>
      </w:tblPr>
      <w:tblGrid>
        <w:gridCol w:w="1188"/>
        <w:gridCol w:w="2692"/>
        <w:gridCol w:w="1900"/>
        <w:gridCol w:w="1029"/>
        <w:gridCol w:w="1108"/>
      </w:tblGrid>
      <w:tr>
        <w:trPr>
          <w:tblHeader w:val="on"/>
        </w:trPr>
        <w:tc>
          <w:tcPr/>
          <w:p>
            <w:pPr>
              <w:pStyle w:val="Compact"/>
            </w:pPr>
            <w:r>
              <w:t xml:space="preserve">Student Group</w:t>
            </w:r>
          </w:p>
        </w:tc>
        <w:tc>
          <w:tcPr/>
          <w:p>
            <w:pPr>
              <w:pStyle w:val="Compact"/>
            </w:pPr>
            <w:r>
              <w:t xml:space="preserve">Effect (10pp diversity increase)</w:t>
            </w:r>
          </w:p>
        </w:tc>
        <w:tc>
          <w:tcPr/>
          <w:p>
            <w:pPr>
              <w:pStyle w:val="Compact"/>
            </w:pPr>
            <w:r>
              <w:t xml:space="preserve">95% Confidence Interval</w:t>
            </w:r>
          </w:p>
        </w:tc>
        <w:tc>
          <w:tcPr/>
          <w:p>
            <w:pPr>
              <w:pStyle w:val="Compact"/>
            </w:pPr>
            <w:r>
              <w:t xml:space="preserve">Sample Size</w:t>
            </w:r>
          </w:p>
        </w:tc>
        <w:tc>
          <w:tcPr/>
          <w:p>
            <w:pPr>
              <w:pStyle w:val="Compact"/>
            </w:pPr>
            <w:r>
              <w:t xml:space="preserve">Significance</w:t>
            </w:r>
          </w:p>
        </w:tc>
      </w:tr>
      <w:tr>
        <w:tc>
          <w:tcPr/>
          <w:p>
            <w:pPr>
              <w:pStyle w:val="Compact"/>
            </w:pPr>
            <w:r>
              <w:rPr>
                <w:b/>
                <w:bCs/>
              </w:rPr>
              <w:t xml:space="preserve">Black/African American</w:t>
            </w:r>
          </w:p>
        </w:tc>
        <w:tc>
          <w:tcPr/>
          <w:p>
            <w:pPr>
              <w:pStyle w:val="Compact"/>
            </w:pPr>
            <w:r>
              <w:t xml:space="preserve">-0.35 pp</w:t>
            </w:r>
          </w:p>
        </w:tc>
        <w:tc>
          <w:tcPr/>
          <w:p>
            <w:pPr>
              <w:pStyle w:val="Compact"/>
            </w:pPr>
            <w:r>
              <w:t xml:space="preserve">[-0.44, -0.25]</w:t>
            </w:r>
          </w:p>
        </w:tc>
        <w:tc>
          <w:tcPr/>
          <w:p>
            <w:pPr>
              <w:pStyle w:val="Compact"/>
            </w:pPr>
            <w:r>
              <w:t xml:space="preserve">11,959</w:t>
            </w:r>
          </w:p>
        </w:tc>
        <w:tc>
          <w:tcPr/>
          <w:p>
            <w:pPr>
              <w:pStyle w:val="Compact"/>
            </w:pPr>
            <w:r>
              <w:t xml:space="preserve">p &lt; 0.001 ***</w:t>
            </w:r>
          </w:p>
        </w:tc>
      </w:tr>
      <w:tr>
        <w:tc>
          <w:tcPr/>
          <w:p>
            <w:pPr>
              <w:pStyle w:val="Compact"/>
            </w:pPr>
            <w:r>
              <w:rPr>
                <w:b/>
                <w:bCs/>
              </w:rPr>
              <w:t xml:space="preserve">Hispanic/Latino</w:t>
            </w:r>
          </w:p>
        </w:tc>
        <w:tc>
          <w:tcPr/>
          <w:p>
            <w:pPr>
              <w:pStyle w:val="Compact"/>
            </w:pPr>
            <w:r>
              <w:t xml:space="preserve">-0.18 pp</w:t>
            </w:r>
          </w:p>
        </w:tc>
        <w:tc>
          <w:tcPr/>
          <w:p>
            <w:pPr>
              <w:pStyle w:val="Compact"/>
            </w:pPr>
            <w:r>
              <w:t xml:space="preserve">[-0.20, -0.16]</w:t>
            </w:r>
          </w:p>
        </w:tc>
        <w:tc>
          <w:tcPr/>
          <w:p>
            <w:pPr>
              <w:pStyle w:val="Compact"/>
            </w:pPr>
            <w:r>
              <w:t xml:space="preserve">21,706</w:t>
            </w:r>
          </w:p>
        </w:tc>
        <w:tc>
          <w:tcPr/>
          <w:p>
            <w:pPr>
              <w:pStyle w:val="Compact"/>
            </w:pPr>
            <w:r>
              <w:t xml:space="preserve">p &lt; 0.001 ***</w:t>
            </w:r>
          </w:p>
        </w:tc>
      </w:tr>
      <w:tr>
        <w:tc>
          <w:tcPr/>
          <w:p>
            <w:pPr>
              <w:pStyle w:val="Compact"/>
            </w:pPr>
            <w:r>
              <w:rPr>
                <w:b/>
                <w:bCs/>
              </w:rPr>
              <w:t xml:space="preserve">White</w:t>
            </w:r>
          </w:p>
        </w:tc>
        <w:tc>
          <w:tcPr/>
          <w:p>
            <w:pPr>
              <w:pStyle w:val="Compact"/>
            </w:pPr>
            <w:r>
              <w:t xml:space="preserve">-0.10 pp</w:t>
            </w:r>
          </w:p>
        </w:tc>
        <w:tc>
          <w:tcPr/>
          <w:p>
            <w:pPr>
              <w:pStyle w:val="Compact"/>
            </w:pPr>
            <w:r>
              <w:t xml:space="preserve">[-0.14, -0.07]</w:t>
            </w:r>
          </w:p>
        </w:tc>
        <w:tc>
          <w:tcPr/>
          <w:p>
            <w:pPr>
              <w:pStyle w:val="Compact"/>
            </w:pPr>
            <w:r>
              <w:t xml:space="preserve">17,019</w:t>
            </w:r>
          </w:p>
        </w:tc>
        <w:tc>
          <w:tcPr/>
          <w:p>
            <w:pPr>
              <w:pStyle w:val="Compact"/>
            </w:pPr>
            <w:r>
              <w:t xml:space="preserve">p &lt; 0.001 ***</w:t>
            </w:r>
          </w:p>
        </w:tc>
      </w:tr>
      <w:tr>
        <w:tc>
          <w:tcPr/>
          <w:p>
            <w:pPr>
              <w:pStyle w:val="Compact"/>
            </w:pPr>
            <w:r>
              <w:rPr>
                <w:b/>
                <w:bCs/>
              </w:rPr>
              <w:t xml:space="preserve">Filipino</w:t>
            </w:r>
          </w:p>
        </w:tc>
        <w:tc>
          <w:tcPr/>
          <w:p>
            <w:pPr>
              <w:pStyle w:val="Compact"/>
            </w:pPr>
            <w:r>
              <w:t xml:space="preserve">-0.04 pp</w:t>
            </w:r>
          </w:p>
        </w:tc>
        <w:tc>
          <w:tcPr/>
          <w:p>
            <w:pPr>
              <w:pStyle w:val="Compact"/>
            </w:pPr>
            <w:r>
              <w:t xml:space="preserve">[-0.06, -0.02]</w:t>
            </w:r>
          </w:p>
        </w:tc>
        <w:tc>
          <w:tcPr/>
          <w:p>
            <w:pPr>
              <w:pStyle w:val="Compact"/>
            </w:pPr>
            <w:r>
              <w:t xml:space="preserve">6,644</w:t>
            </w:r>
          </w:p>
        </w:tc>
        <w:tc>
          <w:tcPr/>
          <w:p>
            <w:pPr>
              <w:pStyle w:val="Compact"/>
            </w:pPr>
            <w:r>
              <w:t xml:space="preserve">p &lt; 0.001 ***</w:t>
            </w:r>
          </w:p>
        </w:tc>
      </w:tr>
      <w:tr>
        <w:tc>
          <w:tcPr/>
          <w:p>
            <w:pPr>
              <w:pStyle w:val="Compact"/>
            </w:pPr>
            <w:r>
              <w:t xml:space="preserve">American Indian/Alaska Native</w:t>
            </w:r>
          </w:p>
        </w:tc>
        <w:tc>
          <w:tcPr/>
          <w:p>
            <w:pPr>
              <w:pStyle w:val="Compact"/>
            </w:pPr>
            <w:r>
              <w:t xml:space="preserve">-0.16 pp</w:t>
            </w:r>
          </w:p>
        </w:tc>
        <w:tc>
          <w:tcPr/>
          <w:p>
            <w:pPr>
              <w:pStyle w:val="Compact"/>
            </w:pPr>
            <w:r>
              <w:t xml:space="preserve">[-0.46, +0.14]</w:t>
            </w:r>
          </w:p>
        </w:tc>
        <w:tc>
          <w:tcPr/>
          <w:p>
            <w:pPr>
              <w:pStyle w:val="Compact"/>
            </w:pPr>
            <w:r>
              <w:t xml:space="preserve">1,116</w:t>
            </w:r>
          </w:p>
        </w:tc>
        <w:tc>
          <w:tcPr/>
          <w:p>
            <w:pPr>
              <w:pStyle w:val="Compact"/>
            </w:pPr>
            <w:r>
              <w:t xml:space="preserve">NS (p=0.300)</w:t>
            </w:r>
          </w:p>
        </w:tc>
      </w:tr>
      <w:tr>
        <w:tc>
          <w:tcPr/>
          <w:p>
            <w:pPr>
              <w:pStyle w:val="Compact"/>
            </w:pPr>
            <w:r>
              <w:t xml:space="preserve">Asian</w:t>
            </w:r>
          </w:p>
        </w:tc>
        <w:tc>
          <w:tcPr/>
          <w:p>
            <w:pPr>
              <w:pStyle w:val="Compact"/>
            </w:pPr>
            <w:r>
              <w:t xml:space="preserve">-0.01 pp</w:t>
            </w:r>
          </w:p>
        </w:tc>
        <w:tc>
          <w:tcPr/>
          <w:p>
            <w:pPr>
              <w:pStyle w:val="Compact"/>
            </w:pPr>
            <w:r>
              <w:t xml:space="preserve">[-0.02, +0.01]</w:t>
            </w:r>
          </w:p>
        </w:tc>
        <w:tc>
          <w:tcPr/>
          <w:p>
            <w:pPr>
              <w:pStyle w:val="Compact"/>
            </w:pPr>
            <w:r>
              <w:t xml:space="preserve">11,460</w:t>
            </w:r>
          </w:p>
        </w:tc>
        <w:tc>
          <w:tcPr/>
          <w:p>
            <w:pPr>
              <w:pStyle w:val="Compact"/>
            </w:pPr>
            <w:r>
              <w:t xml:space="preserve">NS (p=0.333)</w:t>
            </w:r>
          </w:p>
        </w:tc>
      </w:tr>
      <w:tr>
        <w:tc>
          <w:tcPr/>
          <w:p>
            <w:pPr>
              <w:pStyle w:val="Compact"/>
            </w:pPr>
            <w:r>
              <w:t xml:space="preserve">Native Hawaiian/Pacific Islander</w:t>
            </w:r>
          </w:p>
        </w:tc>
        <w:tc>
          <w:tcPr/>
          <w:p>
            <w:pPr>
              <w:pStyle w:val="Compact"/>
            </w:pPr>
            <w:r>
              <w:t xml:space="preserve">-0.17 pp</w:t>
            </w:r>
          </w:p>
        </w:tc>
        <w:tc>
          <w:tcPr/>
          <w:p>
            <w:pPr>
              <w:pStyle w:val="Compact"/>
            </w:pPr>
            <w:r>
              <w:t xml:space="preserve">[-0.37, +0.04]</w:t>
            </w:r>
          </w:p>
        </w:tc>
        <w:tc>
          <w:tcPr/>
          <w:p>
            <w:pPr>
              <w:pStyle w:val="Compact"/>
            </w:pPr>
            <w:r>
              <w:t xml:space="preserve">1,084</w:t>
            </w:r>
          </w:p>
        </w:tc>
        <w:tc>
          <w:tcPr/>
          <w:p>
            <w:pPr>
              <w:pStyle w:val="Compact"/>
            </w:pPr>
            <w:r>
              <w:t xml:space="preserve">NS (p=0.110)</w:t>
            </w:r>
          </w:p>
        </w:tc>
      </w:tr>
      <w:tr>
        <w:tc>
          <w:tcPr/>
          <w:p>
            <w:pPr>
              <w:pStyle w:val="Compact"/>
            </w:pPr>
            <w:r>
              <w:t xml:space="preserve">Two or More Races</w:t>
            </w:r>
          </w:p>
        </w:tc>
        <w:tc>
          <w:tcPr/>
          <w:p>
            <w:pPr>
              <w:pStyle w:val="Compact"/>
            </w:pPr>
            <w:r>
              <w:t xml:space="preserve">+0.05 pp</w:t>
            </w:r>
          </w:p>
        </w:tc>
        <w:tc>
          <w:tcPr/>
          <w:p>
            <w:pPr>
              <w:pStyle w:val="Compact"/>
            </w:pPr>
            <w:r>
              <w:t xml:space="preserve">[-0.01, +0.10]</w:t>
            </w:r>
          </w:p>
        </w:tc>
        <w:tc>
          <w:tcPr/>
          <w:p>
            <w:pPr>
              <w:pStyle w:val="Compact"/>
            </w:pPr>
            <w:r>
              <w:t xml:space="preserve">11,578</w:t>
            </w:r>
          </w:p>
        </w:tc>
        <w:tc>
          <w:tcPr/>
          <w:p>
            <w:pPr>
              <w:pStyle w:val="Compact"/>
            </w:pPr>
            <w:r>
              <w:t xml:space="preserve">NS (p=0.092)</w:t>
            </w:r>
          </w:p>
        </w:tc>
      </w:tr>
    </w:tbl>
    <w:p>
      <w:pPr>
        <w:pStyle w:val="BodyText"/>
      </w:pPr>
      <w:r>
        <w:rPr>
          <w:b/>
          <w:bCs/>
        </w:rPr>
        <w:t xml:space="preserve">Significance Legend</w:t>
      </w:r>
      <w:r>
        <w:t xml:space="preserve">:</w:t>
      </w:r>
      <w:r>
        <w:t xml:space="preserve"> </w:t>
      </w:r>
      <w:r>
        <w:t xml:space="preserve">*** = p &lt; 0.001 (highly significant)</w:t>
      </w:r>
      <w:r>
        <w:t xml:space="preserve"> </w:t>
      </w:r>
      <w:r>
        <w:t xml:space="preserve">** = p &lt; 0.01 (very significant)</w:t>
      </w:r>
      <w:r>
        <w:t xml:space="preserve"> </w:t>
      </w:r>
      <w:r>
        <w:t xml:space="preserve">* = p &lt; 0.05 (significant)</w:t>
      </w:r>
      <w:r>
        <w:t xml:space="preserve"> </w:t>
      </w:r>
      <w:r>
        <w:t xml:space="preserve">NS = not statistically significant</w:t>
      </w:r>
    </w:p>
    <w:p>
      <w:pPr>
        <w:pStyle w:val="BodyText"/>
      </w:pPr>
      <w:r>
        <w:rPr>
          <w:b/>
          <w:bCs/>
        </w:rPr>
        <w:t xml:space="preserve">Note</w:t>
      </w:r>
      <w:r>
        <w:t xml:space="preserve">: Effect sizes shown for a 10 percentage point increase in diversity (e.g., from 40% to 50% non-white teachers).</w:t>
      </w:r>
      <w:r>
        <w:t xml:space="preserve"> </w:t>
      </w:r>
      <w:r>
        <w:t xml:space="preserve">“pp”</w:t>
      </w:r>
      <w:r>
        <w:t xml:space="preserve"> </w:t>
      </w:r>
      <w:r>
        <w:t xml:space="preserve">= percentage points.</w:t>
      </w:r>
    </w:p>
    <w:p>
      <w:pPr>
        <w:pStyle w:val="BodyText"/>
      </w:pPr>
      <w:r>
        <w:rPr>
          <w:b/>
          <w:bCs/>
        </w:rPr>
        <w:t xml:space="preserve">Key Insight</w:t>
      </w:r>
      <w:r>
        <w:t xml:space="preserve">: Teacher diversity shows statistically significant associations with lower suspension rates for the four largest student groups (Black, Hispanic, White, Filipino), accounting for ~73,000 school-year-race observations. Effects are small but consistent in direction.</w:t>
      </w:r>
    </w:p>
    <w:bookmarkEnd w:id="15"/>
    <w:bookmarkStart w:id="16" w:name="Xfa0138f93db86d2f62d69b8a465beab74c94306"/>
    <w:p>
      <w:pPr>
        <w:pStyle w:val="Heading3"/>
      </w:pPr>
      <w:r>
        <w:t xml:space="preserve">2.</w:t>
      </w:r>
      <w:r>
        <w:t xml:space="preserve"> </w:t>
      </w:r>
      <w:r>
        <w:rPr>
          <w:b/>
          <w:bCs/>
        </w:rPr>
        <w:t xml:space="preserve">Administrator Diversity Shows Limited Associations</w:t>
      </w:r>
    </w:p>
    <w:p>
      <w:pPr>
        <w:pStyle w:val="FirstParagraph"/>
      </w:pPr>
      <w:r>
        <w:t xml:space="preserve">Administrator racial diversity (proportion of non-white administrators) shows fewer consistent associations:</w:t>
      </w:r>
    </w:p>
    <w:tbl>
      <w:tblPr>
        <w:tblStyle w:val="Table"/>
        <w:tblW w:type="pct" w:w="5000"/>
        <w:tblLayout w:type="fixed"/>
        <w:tblLook w:firstRow="1" w:lastRow="0" w:firstColumn="0" w:lastColumn="0" w:noHBand="0" w:noVBand="0" w:val="0020"/>
      </w:tblPr>
      <w:tblGrid>
        <w:gridCol w:w="1563"/>
        <w:gridCol w:w="3543"/>
        <w:gridCol w:w="1354"/>
        <w:gridCol w:w="1458"/>
      </w:tblGrid>
      <w:tr>
        <w:trPr>
          <w:tblHeader w:val="on"/>
        </w:trPr>
        <w:tc>
          <w:tcPr/>
          <w:p>
            <w:pPr>
              <w:pStyle w:val="Compact"/>
            </w:pPr>
            <w:r>
              <w:t xml:space="preserve">Student Group</w:t>
            </w:r>
          </w:p>
        </w:tc>
        <w:tc>
          <w:tcPr/>
          <w:p>
            <w:pPr>
              <w:pStyle w:val="Compact"/>
            </w:pPr>
            <w:r>
              <w:t xml:space="preserve">Effect (10pp diversity increase)</w:t>
            </w:r>
          </w:p>
        </w:tc>
        <w:tc>
          <w:tcPr/>
          <w:p>
            <w:pPr>
              <w:pStyle w:val="Compact"/>
            </w:pPr>
            <w:r>
              <w:t xml:space="preserve">Sample Size</w:t>
            </w:r>
          </w:p>
        </w:tc>
        <w:tc>
          <w:tcPr/>
          <w:p>
            <w:pPr>
              <w:pStyle w:val="Compact"/>
            </w:pPr>
            <w:r>
              <w:t xml:space="preserve">Significance</w:t>
            </w:r>
          </w:p>
        </w:tc>
      </w:tr>
      <w:tr>
        <w:tc>
          <w:tcPr/>
          <w:p>
            <w:pPr>
              <w:pStyle w:val="Compact"/>
            </w:pPr>
            <w:r>
              <w:rPr>
                <w:b/>
                <w:bCs/>
              </w:rPr>
              <w:t xml:space="preserve">Black/African American</w:t>
            </w:r>
          </w:p>
        </w:tc>
        <w:tc>
          <w:tcPr/>
          <w:p>
            <w:pPr>
              <w:pStyle w:val="Compact"/>
            </w:pPr>
            <w:r>
              <w:t xml:space="preserve">-0.40 pp</w:t>
            </w:r>
          </w:p>
        </w:tc>
        <w:tc>
          <w:tcPr/>
          <w:p>
            <w:pPr>
              <w:pStyle w:val="Compact"/>
            </w:pPr>
            <w:r>
              <w:t xml:space="preserve">11,959</w:t>
            </w:r>
          </w:p>
        </w:tc>
        <w:tc>
          <w:tcPr/>
          <w:p>
            <w:pPr>
              <w:pStyle w:val="Compact"/>
            </w:pPr>
            <w:r>
              <w:t xml:space="preserve">p = 0.011 *</w:t>
            </w:r>
          </w:p>
        </w:tc>
      </w:tr>
      <w:tr>
        <w:tc>
          <w:tcPr/>
          <w:p>
            <w:pPr>
              <w:pStyle w:val="Compact"/>
            </w:pPr>
            <w:r>
              <w:rPr>
                <w:b/>
                <w:bCs/>
              </w:rPr>
              <w:t xml:space="preserve">Asian</w:t>
            </w:r>
          </w:p>
        </w:tc>
        <w:tc>
          <w:tcPr/>
          <w:p>
            <w:pPr>
              <w:pStyle w:val="Compact"/>
            </w:pPr>
            <w:r>
              <w:t xml:space="preserve">+0.05 pp</w:t>
            </w:r>
          </w:p>
        </w:tc>
        <w:tc>
          <w:tcPr/>
          <w:p>
            <w:pPr>
              <w:pStyle w:val="Compact"/>
            </w:pPr>
            <w:r>
              <w:t xml:space="preserve">11,460</w:t>
            </w:r>
          </w:p>
        </w:tc>
        <w:tc>
          <w:tcPr/>
          <w:p>
            <w:pPr>
              <w:pStyle w:val="Compact"/>
            </w:pPr>
            <w:r>
              <w:t xml:space="preserve">p = 0.018 *</w:t>
            </w:r>
          </w:p>
        </w:tc>
      </w:tr>
      <w:tr>
        <w:tc>
          <w:tcPr/>
          <w:p>
            <w:pPr>
              <w:pStyle w:val="Compact"/>
            </w:pPr>
            <w:r>
              <w:t xml:space="preserve">Hispanic/Latino</w:t>
            </w:r>
          </w:p>
        </w:tc>
        <w:tc>
          <w:tcPr/>
          <w:p>
            <w:pPr>
              <w:pStyle w:val="Compact"/>
            </w:pPr>
            <w:r>
              <w:t xml:space="preserve">-0.05 pp</w:t>
            </w:r>
          </w:p>
        </w:tc>
        <w:tc>
          <w:tcPr/>
          <w:p>
            <w:pPr>
              <w:pStyle w:val="Compact"/>
            </w:pPr>
            <w:r>
              <w:t xml:space="preserve">21,706</w:t>
            </w:r>
          </w:p>
        </w:tc>
        <w:tc>
          <w:tcPr/>
          <w:p>
            <w:pPr>
              <w:pStyle w:val="Compact"/>
            </w:pPr>
            <w:r>
              <w:t xml:space="preserve">NS (p=0.202)</w:t>
            </w:r>
          </w:p>
        </w:tc>
      </w:tr>
      <w:tr>
        <w:tc>
          <w:tcPr/>
          <w:p>
            <w:pPr>
              <w:pStyle w:val="Compact"/>
            </w:pPr>
            <w:r>
              <w:t xml:space="preserve">White</w:t>
            </w:r>
          </w:p>
        </w:tc>
        <w:tc>
          <w:tcPr/>
          <w:p>
            <w:pPr>
              <w:pStyle w:val="Compact"/>
            </w:pPr>
            <w:r>
              <w:t xml:space="preserve">+0.01 pp</w:t>
            </w:r>
          </w:p>
        </w:tc>
        <w:tc>
          <w:tcPr/>
          <w:p>
            <w:pPr>
              <w:pStyle w:val="Compact"/>
            </w:pPr>
            <w:r>
              <w:t xml:space="preserve">17,019</w:t>
            </w:r>
          </w:p>
        </w:tc>
        <w:tc>
          <w:tcPr/>
          <w:p>
            <w:pPr>
              <w:pStyle w:val="Compact"/>
            </w:pPr>
            <w:r>
              <w:t xml:space="preserve">NS (p=0.827)</w:t>
            </w:r>
          </w:p>
        </w:tc>
      </w:tr>
      <w:tr>
        <w:tc>
          <w:tcPr/>
          <w:p>
            <w:pPr>
              <w:pStyle w:val="Compact"/>
            </w:pPr>
            <w:r>
              <w:t xml:space="preserve">Filipino</w:t>
            </w:r>
          </w:p>
        </w:tc>
        <w:tc>
          <w:tcPr/>
          <w:p>
            <w:pPr>
              <w:pStyle w:val="Compact"/>
            </w:pPr>
            <w:r>
              <w:t xml:space="preserve">-0.02 pp</w:t>
            </w:r>
          </w:p>
        </w:tc>
        <w:tc>
          <w:tcPr/>
          <w:p>
            <w:pPr>
              <w:pStyle w:val="Compact"/>
            </w:pPr>
            <w:r>
              <w:t xml:space="preserve">6,644</w:t>
            </w:r>
          </w:p>
        </w:tc>
        <w:tc>
          <w:tcPr/>
          <w:p>
            <w:pPr>
              <w:pStyle w:val="Compact"/>
            </w:pPr>
            <w:r>
              <w:t xml:space="preserve">NS (p=0.597)</w:t>
            </w:r>
          </w:p>
        </w:tc>
      </w:tr>
      <w:tr>
        <w:tc>
          <w:tcPr/>
          <w:p>
            <w:pPr>
              <w:pStyle w:val="Compact"/>
            </w:pPr>
            <w:r>
              <w:t xml:space="preserve">American Indian/Alaska Native</w:t>
            </w:r>
          </w:p>
        </w:tc>
        <w:tc>
          <w:tcPr/>
          <w:p>
            <w:pPr>
              <w:pStyle w:val="Compact"/>
            </w:pPr>
            <w:r>
              <w:t xml:space="preserve">-0.03 pp</w:t>
            </w:r>
          </w:p>
        </w:tc>
        <w:tc>
          <w:tcPr/>
          <w:p>
            <w:pPr>
              <w:pStyle w:val="Compact"/>
            </w:pPr>
            <w:r>
              <w:t xml:space="preserve">1,116</w:t>
            </w:r>
          </w:p>
        </w:tc>
        <w:tc>
          <w:tcPr/>
          <w:p>
            <w:pPr>
              <w:pStyle w:val="Compact"/>
            </w:pPr>
            <w:r>
              <w:t xml:space="preserve">NS (p=0.953)</w:t>
            </w:r>
          </w:p>
        </w:tc>
      </w:tr>
      <w:tr>
        <w:tc>
          <w:tcPr/>
          <w:p>
            <w:pPr>
              <w:pStyle w:val="Compact"/>
            </w:pPr>
            <w:r>
              <w:t xml:space="preserve">Native Hawaiian/Pacific Islander</w:t>
            </w:r>
          </w:p>
        </w:tc>
        <w:tc>
          <w:tcPr/>
          <w:p>
            <w:pPr>
              <w:pStyle w:val="Compact"/>
            </w:pPr>
            <w:r>
              <w:t xml:space="preserve">+0.27 pp</w:t>
            </w:r>
          </w:p>
        </w:tc>
        <w:tc>
          <w:tcPr/>
          <w:p>
            <w:pPr>
              <w:pStyle w:val="Compact"/>
            </w:pPr>
            <w:r>
              <w:t xml:space="preserve">1,084</w:t>
            </w:r>
          </w:p>
        </w:tc>
        <w:tc>
          <w:tcPr/>
          <w:p>
            <w:pPr>
              <w:pStyle w:val="Compact"/>
            </w:pPr>
            <w:r>
              <w:t xml:space="preserve">NS (p=0.441)</w:t>
            </w:r>
          </w:p>
        </w:tc>
      </w:tr>
      <w:tr>
        <w:tc>
          <w:tcPr/>
          <w:p>
            <w:pPr>
              <w:pStyle w:val="Compact"/>
            </w:pPr>
            <w:r>
              <w:t xml:space="preserve">Two or More Races</w:t>
            </w:r>
          </w:p>
        </w:tc>
        <w:tc>
          <w:tcPr/>
          <w:p>
            <w:pPr>
              <w:pStyle w:val="Compact"/>
            </w:pPr>
            <w:r>
              <w:t xml:space="preserve">+0.14 pp</w:t>
            </w:r>
          </w:p>
        </w:tc>
        <w:tc>
          <w:tcPr/>
          <w:p>
            <w:pPr>
              <w:pStyle w:val="Compact"/>
            </w:pPr>
            <w:r>
              <w:t xml:space="preserve">11,578</w:t>
            </w:r>
          </w:p>
        </w:tc>
        <w:tc>
          <w:tcPr/>
          <w:p>
            <w:pPr>
              <w:pStyle w:val="Compact"/>
            </w:pPr>
            <w:r>
              <w:t xml:space="preserve">NS (p=0.090)</w:t>
            </w:r>
          </w:p>
        </w:tc>
      </w:tr>
    </w:tbl>
    <w:p>
      <w:pPr>
        <w:pStyle w:val="BodyText"/>
      </w:pPr>
      <w:r>
        <w:rPr>
          <w:b/>
          <w:bCs/>
        </w:rPr>
        <w:t xml:space="preserve">Key Insight</w:t>
      </w:r>
      <w:r>
        <w:t xml:space="preserve">: Administrator diversity shows significant associations for only 2 of 8 groups. The positive association for Asian students (higher diversity → slightly higher suspension rates) is unexpected and may reflect confounding factors.</w:t>
      </w:r>
    </w:p>
    <w:bookmarkEnd w:id="16"/>
    <w:bookmarkStart w:id="17" w:name="X084ca9e4f7112a0c2d394bd4caba033e9a22d29"/>
    <w:p>
      <w:pPr>
        <w:pStyle w:val="Heading3"/>
      </w:pPr>
      <w:r>
        <w:t xml:space="preserve">3.</w:t>
      </w:r>
      <w:r>
        <w:t xml:space="preserve"> </w:t>
      </w:r>
      <w:r>
        <w:rPr>
          <w:b/>
          <w:bCs/>
        </w:rPr>
        <w:t xml:space="preserve">Effect Sizes Are Small Compared to Structural Factors</w:t>
      </w:r>
    </w:p>
    <w:p>
      <w:pPr>
        <w:pStyle w:val="FirstParagraph"/>
      </w:pPr>
      <w:r>
        <w:t xml:space="preserve">To contextualize these findings, control variables in the model show much larger associations:</w:t>
      </w:r>
    </w:p>
    <w:p>
      <w:pPr>
        <w:pStyle w:val="BodyText"/>
      </w:pPr>
      <w:r>
        <w:rPr>
          <w:b/>
          <w:bCs/>
        </w:rPr>
        <w:t xml:space="preserve">Example: Black/African American Students</w:t>
      </w:r>
      <w:r>
        <w:t xml:space="preserve"> </w:t>
      </w:r>
      <w:r>
        <w:t xml:space="preserve">-</w:t>
      </w:r>
      <w:r>
        <w:t xml:space="preserve"> </w:t>
      </w:r>
      <w:r>
        <w:rPr>
          <w:b/>
          <w:bCs/>
        </w:rPr>
        <w:t xml:space="preserve">Teacher diversity</w:t>
      </w:r>
      <w:r>
        <w:t xml:space="preserve"> </w:t>
      </w:r>
      <w:r>
        <w:t xml:space="preserve">(40% → 50%): -0.35 pp effect</w:t>
      </w:r>
      <w:r>
        <w:t xml:space="preserve"> </w:t>
      </w:r>
      <w:r>
        <w:t xml:space="preserve">-</w:t>
      </w:r>
      <w:r>
        <w:t xml:space="preserve"> </w:t>
      </w:r>
      <w:r>
        <w:rPr>
          <w:b/>
          <w:bCs/>
        </w:rPr>
        <w:t xml:space="preserve">Charter school status</w:t>
      </w:r>
      <w:r>
        <w:t xml:space="preserve">: -5.5 pp effect (16× larger)</w:t>
      </w:r>
      <w:r>
        <w:t xml:space="preserve"> </w:t>
      </w:r>
      <w:r>
        <w:t xml:space="preserve">-</w:t>
      </w:r>
      <w:r>
        <w:t xml:space="preserve"> </w:t>
      </w:r>
      <w:r>
        <w:rPr>
          <w:b/>
          <w:bCs/>
        </w:rPr>
        <w:t xml:space="preserve">Middle vs Elementary school</w:t>
      </w:r>
      <w:r>
        <w:t xml:space="preserve">: +10.0 pp effect (29× larger)</w:t>
      </w:r>
    </w:p>
    <w:p>
      <w:pPr>
        <w:pStyle w:val="BodyText"/>
      </w:pPr>
      <w:r>
        <w:rPr>
          <w:b/>
          <w:bCs/>
        </w:rPr>
        <w:t xml:space="preserve">Interpretation</w:t>
      </w:r>
      <w:r>
        <w:t xml:space="preserve">: While teacher diversity shows statistically significant associations, structural factors (school type, grade level) have substantially larger associations with suspension rates. A baseline suspension rate of 5% would decrease to 4.65% with a 10pp diversity increase, representing a 7% relative reduction.</w:t>
      </w:r>
    </w:p>
    <w:p>
      <w:r>
        <w:pict>
          <v:rect style="width:0;height:1.5pt" o:hralign="center" o:hrstd="t" o:hr="t"/>
        </w:pict>
      </w:r>
    </w:p>
    <w:bookmarkEnd w:id="17"/>
    <w:bookmarkEnd w:id="18"/>
    <w:bookmarkStart w:id="27" w:name="detailed-breakdowns"/>
    <w:p>
      <w:pPr>
        <w:pStyle w:val="Heading2"/>
      </w:pPr>
      <w:r>
        <w:t xml:space="preserve">Detailed Breakdowns</w:t>
      </w:r>
    </w:p>
    <w:bookmarkStart w:id="19" w:name="data-scope-and-time-period"/>
    <w:p>
      <w:pPr>
        <w:pStyle w:val="Heading3"/>
      </w:pPr>
      <w:r>
        <w:t xml:space="preserve">Data Scope and Time Period</w:t>
      </w:r>
    </w:p>
    <w:p>
      <w:pPr>
        <w:pStyle w:val="FirstParagraph"/>
      </w:pPr>
      <w:r>
        <w:rPr>
          <w:b/>
          <w:bCs/>
        </w:rPr>
        <w:t xml:space="preserve">Analysis Date</w:t>
      </w:r>
      <w:r>
        <w:t xml:space="preserve">: 2025-11-20</w:t>
      </w:r>
    </w:p>
    <w:p>
      <w:pPr>
        <w:pStyle w:val="BodyText"/>
      </w:pPr>
      <w:r>
        <w:rPr>
          <w:b/>
          <w:bCs/>
        </w:rPr>
        <w:t xml:space="preserve">Data Collection Period</w:t>
      </w:r>
      <w:r>
        <w:t xml:space="preserve">: California Department of Education suspension and teacher staff data for academic years 2017-18 through 2023-24</w:t>
      </w:r>
    </w:p>
    <w:p>
      <w:pPr>
        <w:pStyle w:val="BodyText"/>
      </w:pPr>
      <w:r>
        <w:rPr>
          <w:b/>
          <w:bCs/>
        </w:rPr>
        <w:t xml:space="preserve">Academic Years Covered</w:t>
      </w:r>
      <w:r>
        <w:t xml:space="preserve">:</w:t>
      </w:r>
      <w:r>
        <w:t xml:space="preserve"> </w:t>
      </w:r>
      <w:r>
        <w:t xml:space="preserve">- 2017-18, 2018-19, 2019-20, 2021-22, 2022-23, 2023-24</w:t>
      </w:r>
      <w:r>
        <w:t xml:space="preserve"> </w:t>
      </w:r>
      <w:r>
        <w:t xml:space="preserve">-</w:t>
      </w:r>
      <w:r>
        <w:t xml:space="preserve"> </w:t>
      </w:r>
      <w:r>
        <w:rPr>
          <w:b/>
          <w:bCs/>
        </w:rPr>
        <w:t xml:space="preserve">Total: 6 academic years</w:t>
      </w:r>
      <w:r>
        <w:t xml:space="preserve"> </w:t>
      </w:r>
      <w:r>
        <w:t xml:space="preserve">- 2020-21 excluded due to COVID-19 disruptions</w:t>
      </w:r>
    </w:p>
    <w:p>
      <w:pPr>
        <w:pStyle w:val="BodyText"/>
      </w:pPr>
      <w:r>
        <w:rPr>
          <w:b/>
          <w:bCs/>
        </w:rPr>
        <w:t xml:space="preserve">Sample Size Breakdown</w:t>
      </w:r>
      <w:r>
        <w:t xml:space="preserve">:</w:t>
      </w:r>
      <w:r>
        <w:t xml:space="preserve"> </w:t>
      </w:r>
      <w:r>
        <w:t xml:space="preserve">-</w:t>
      </w:r>
      <w:r>
        <w:t xml:space="preserve"> </w:t>
      </w:r>
      <w:r>
        <w:rPr>
          <w:b/>
          <w:bCs/>
        </w:rPr>
        <w:t xml:space="preserve">Raw observations</w:t>
      </w:r>
      <w:r>
        <w:t xml:space="preserve">: 3,402,282 school-year-race-reason records</w:t>
      </w:r>
      <w:r>
        <w:t xml:space="preserve"> </w:t>
      </w:r>
      <w:r>
        <w:t xml:space="preserve">-</w:t>
      </w:r>
      <w:r>
        <w:t xml:space="preserve"> </w:t>
      </w:r>
      <w:r>
        <w:rPr>
          <w:b/>
          <w:bCs/>
        </w:rPr>
        <w:t xml:space="preserve">Aggregated observations</w:t>
      </w:r>
      <w:r>
        <w:t xml:space="preserve">: 515,947 school-year-race combinations</w:t>
      </w:r>
      <w:r>
        <w:t xml:space="preserve"> </w:t>
      </w:r>
      <w:r>
        <w:t xml:space="preserve">-</w:t>
      </w:r>
      <w:r>
        <w:t xml:space="preserve"> </w:t>
      </w:r>
      <w:r>
        <w:rPr>
          <w:b/>
          <w:bCs/>
        </w:rPr>
        <w:t xml:space="preserve">Unique schools</w:t>
      </w:r>
      <w:r>
        <w:t xml:space="preserve">: Approximately 21,700 California public schools</w:t>
      </w:r>
      <w:r>
        <w:t xml:space="preserve"> </w:t>
      </w:r>
      <w:r>
        <w:t xml:space="preserve">-</w:t>
      </w:r>
      <w:r>
        <w:t xml:space="preserve"> </w:t>
      </w:r>
      <w:r>
        <w:rPr>
          <w:b/>
          <w:bCs/>
        </w:rPr>
        <w:t xml:space="preserve">Student groups analyzed</w:t>
      </w:r>
      <w:r>
        <w:t xml:space="preserve">: 8 racial/ethnic groups</w:t>
      </w:r>
      <w:r>
        <w:t xml:space="preserve"> </w:t>
      </w:r>
      <w:r>
        <w:t xml:space="preserve">-</w:t>
      </w:r>
      <w:r>
        <w:t xml:space="preserve"> </w:t>
      </w:r>
      <w:r>
        <w:rPr>
          <w:b/>
          <w:bCs/>
        </w:rPr>
        <w:t xml:space="preserve">Average reasons per school-year-race</w:t>
      </w:r>
      <w:r>
        <w:t xml:space="preserve">: 6.6 (defiance, violence, drugs, etc.)</w:t>
      </w:r>
    </w:p>
    <w:p>
      <w:pPr>
        <w:pStyle w:val="BodyText"/>
      </w:pPr>
      <w:r>
        <w:rPr>
          <w:b/>
          <w:bCs/>
        </w:rPr>
        <w:t xml:space="preserve">What Each</w:t>
      </w:r>
      <w:r>
        <w:rPr>
          <w:b/>
          <w:bCs/>
        </w:rPr>
        <w:t xml:space="preserve"> </w:t>
      </w:r>
      <w:r>
        <w:rPr>
          <w:b/>
          <w:bCs/>
        </w:rPr>
        <w:t xml:space="preserve">“Observation”</w:t>
      </w:r>
      <w:r>
        <w:rPr>
          <w:b/>
          <w:bCs/>
        </w:rPr>
        <w:t xml:space="preserve"> </w:t>
      </w:r>
      <w:r>
        <w:rPr>
          <w:b/>
          <w:bCs/>
        </w:rPr>
        <w:t xml:space="preserve">Represents</w:t>
      </w:r>
      <w:r>
        <w:t xml:space="preserve">:</w:t>
      </w:r>
      <w:r>
        <w:t xml:space="preserve"> </w:t>
      </w:r>
      <w:r>
        <w:t xml:space="preserve">- One</w:t>
      </w:r>
      <w:r>
        <w:t xml:space="preserve"> </w:t>
      </w:r>
      <w:r>
        <w:rPr>
          <w:b/>
          <w:bCs/>
        </w:rPr>
        <w:t xml:space="preserve">school</w:t>
      </w:r>
      <w:r>
        <w:t xml:space="preserve"> </w:t>
      </w:r>
      <w:r>
        <w:t xml:space="preserve">(identified by 14-digit CDS code)</w:t>
      </w:r>
      <w:r>
        <w:t xml:space="preserve"> </w:t>
      </w:r>
      <w:r>
        <w:t xml:space="preserve">- In one</w:t>
      </w:r>
      <w:r>
        <w:t xml:space="preserve"> </w:t>
      </w:r>
      <w:r>
        <w:rPr>
          <w:b/>
          <w:bCs/>
        </w:rPr>
        <w:t xml:space="preserve">academic year</w:t>
      </w:r>
      <w:r>
        <w:t xml:space="preserve"> </w:t>
      </w:r>
      <w:r>
        <w:t xml:space="preserve">(e.g., 2023-24)</w:t>
      </w:r>
      <w:r>
        <w:t xml:space="preserve"> </w:t>
      </w:r>
      <w:r>
        <w:t xml:space="preserve">- For one</w:t>
      </w:r>
      <w:r>
        <w:t xml:space="preserve"> </w:t>
      </w:r>
      <w:r>
        <w:rPr>
          <w:b/>
          <w:bCs/>
        </w:rPr>
        <w:t xml:space="preserve">student racial/ethnic group</w:t>
      </w:r>
      <w:r>
        <w:t xml:space="preserve"> </w:t>
      </w:r>
      <w:r>
        <w:t xml:space="preserve">(e.g., Black/African American)</w:t>
      </w:r>
      <w:r>
        <w:t xml:space="preserve"> </w:t>
      </w:r>
      <w:r>
        <w:t xml:space="preserve">-</w:t>
      </w:r>
      <w:r>
        <w:t xml:space="preserve"> </w:t>
      </w:r>
      <w:r>
        <w:rPr>
          <w:b/>
          <w:bCs/>
        </w:rPr>
        <w:t xml:space="preserve">Aggregated across all suspension reasons</w:t>
      </w:r>
      <w:r>
        <w:t xml:space="preserve"> </w:t>
      </w:r>
      <w:r>
        <w:t xml:space="preserve">(to avoid clustering issues)</w:t>
      </w:r>
    </w:p>
    <w:p>
      <w:pPr>
        <w:pStyle w:val="BodyText"/>
      </w:pPr>
      <w:r>
        <w:rPr>
          <w:b/>
          <w:bCs/>
        </w:rPr>
        <w:t xml:space="preserve">Geographic Coverage</w:t>
      </w:r>
      <w:r>
        <w:t xml:space="preserve">: All California public schools reporting complete data</w:t>
      </w:r>
    </w:p>
    <w:p>
      <w:pPr>
        <w:pStyle w:val="BodyText"/>
      </w:pPr>
      <w:r>
        <w:rPr>
          <w:b/>
          <w:bCs/>
        </w:rPr>
        <w:t xml:space="preserve">Inclusion Criteria</w:t>
      </w:r>
      <w:r>
        <w:t xml:space="preserve">:</w:t>
      </w:r>
      <w:r>
        <w:t xml:space="preserve"> </w:t>
      </w:r>
      <w:r>
        <w:t xml:space="preserve">- Non-missing teacher diversity measure</w:t>
      </w:r>
      <w:r>
        <w:t xml:space="preserve"> </w:t>
      </w:r>
      <w:r>
        <w:t xml:space="preserve">- Non-missing administrator diversity measure</w:t>
      </w:r>
      <w:r>
        <w:t xml:space="preserve"> </w:t>
      </w:r>
      <w:r>
        <w:t xml:space="preserve">- Non-missing suspension rate</w:t>
      </w:r>
      <w:r>
        <w:t xml:space="preserve"> </w:t>
      </w:r>
      <w:r>
        <w:t xml:space="preserve">- Positive student enrollment (&gt;0) for the racial group</w:t>
      </w:r>
    </w:p>
    <w:p>
      <w:pPr>
        <w:pStyle w:val="BodyText"/>
      </w:pPr>
      <w:r>
        <w:rPr>
          <w:b/>
          <w:bCs/>
        </w:rPr>
        <w:t xml:space="preserve">Exclusion Criteria</w:t>
      </w:r>
      <w:r>
        <w:t xml:space="preserve">:</w:t>
      </w:r>
      <w:r>
        <w:t xml:space="preserve"> </w:t>
      </w:r>
      <w:r>
        <w:t xml:space="preserve">- Schools missing teacher demographic data</w:t>
      </w:r>
      <w:r>
        <w:t xml:space="preserve"> </w:t>
      </w:r>
      <w:r>
        <w:t xml:space="preserve">- Student groups with zero enrollment</w:t>
      </w:r>
      <w:r>
        <w:t xml:space="preserve"> </w:t>
      </w:r>
      <w:r>
        <w:t xml:space="preserve">- 2020-21 academic year</w:t>
      </w:r>
    </w:p>
    <w:bookmarkEnd w:id="19"/>
    <w:bookmarkStart w:id="26" w:name="results-by-student-group"/>
    <w:p>
      <w:pPr>
        <w:pStyle w:val="Heading3"/>
      </w:pPr>
      <w:r>
        <w:t xml:space="preserve">Results by Student Group</w:t>
      </w:r>
    </w:p>
    <w:bookmarkStart w:id="20" w:name="blackafrican-american-students"/>
    <w:p>
      <w:pPr>
        <w:pStyle w:val="Heading4"/>
      </w:pPr>
      <w:r>
        <w:t xml:space="preserve">Black/African American Students</w:t>
      </w:r>
    </w:p>
    <w:p>
      <w:pPr>
        <w:pStyle w:val="FirstParagraph"/>
      </w:pPr>
      <w:r>
        <w:rPr>
          <w:b/>
          <w:bCs/>
        </w:rPr>
        <w:t xml:space="preserve">Sample</w:t>
      </w:r>
      <w:r>
        <w:t xml:space="preserve">: 11,959 school-year-race combinations</w:t>
      </w:r>
    </w:p>
    <w:p>
      <w:pPr>
        <w:pStyle w:val="BodyText"/>
      </w:pPr>
      <w:r>
        <w:rPr>
          <w:b/>
          <w:bCs/>
        </w:rPr>
        <w:t xml:space="preserve">Regression Statistics</w:t>
      </w:r>
      <w:r>
        <w:t xml:space="preserve">:</w:t>
      </w:r>
      <w:r>
        <w:t xml:space="preserve"> </w:t>
      </w:r>
      <w:r>
        <w:t xml:space="preserve">- R² = 0.147 (model explains 14.7% of variation)</w:t>
      </w:r>
      <w:r>
        <w:t xml:space="preserve"> </w:t>
      </w:r>
      <w:r>
        <w:t xml:space="preserve">- Highly significant overall model (p &lt; 0.001)</w:t>
      </w:r>
      <w:r>
        <w:t xml:space="preserve"> </w:t>
      </w:r>
      <w:r>
        <w:t xml:space="preserve">- 58.9% of observations have &lt;50 Black students enrolled</w:t>
      </w:r>
    </w:p>
    <w:p>
      <w:pPr>
        <w:pStyle w:val="BodyText"/>
      </w:pPr>
      <w:r>
        <w:rPr>
          <w:b/>
          <w:bCs/>
        </w:rPr>
        <w:t xml:space="preserve">Teacher Diversity</w:t>
      </w:r>
      <w:r>
        <w:t xml:space="preserve">:</w:t>
      </w:r>
      <w:r>
        <w:t xml:space="preserve"> </w:t>
      </w:r>
      <w:r>
        <w:t xml:space="preserve">- Coefficient: -0.0345</w:t>
      </w:r>
      <w:r>
        <w:t xml:space="preserve"> </w:t>
      </w:r>
      <w:r>
        <w:t xml:space="preserve">- 95% CI: [-0.044, -0.025]</w:t>
      </w:r>
      <w:r>
        <w:t xml:space="preserve"> </w:t>
      </w:r>
      <w:r>
        <w:t xml:space="preserve">- p &lt; 0.001 *** (highly significant)</w:t>
      </w:r>
      <w:r>
        <w:t xml:space="preserve"> </w:t>
      </w:r>
      <w:r>
        <w:t xml:space="preserve">- Effect: 10pp diversity increase → 0.35pp decrease in suspension rate</w:t>
      </w:r>
    </w:p>
    <w:p>
      <w:pPr>
        <w:pStyle w:val="BodyText"/>
      </w:pPr>
      <w:r>
        <w:rPr>
          <w:b/>
          <w:bCs/>
        </w:rPr>
        <w:t xml:space="preserve">Administrator Diversity</w:t>
      </w:r>
      <w:r>
        <w:t xml:space="preserve">:</w:t>
      </w:r>
      <w:r>
        <w:t xml:space="preserve"> </w:t>
      </w:r>
      <w:r>
        <w:t xml:space="preserve">- Coefficient: -0.0398</w:t>
      </w:r>
      <w:r>
        <w:t xml:space="preserve"> </w:t>
      </w:r>
      <w:r>
        <w:t xml:space="preserve">- 95% CI: [-0.071, -0.009]</w:t>
      </w:r>
      <w:r>
        <w:t xml:space="preserve"> </w:t>
      </w:r>
      <w:r>
        <w:t xml:space="preserve">- p = 0.011 * (significant)</w:t>
      </w:r>
      <w:r>
        <w:t xml:space="preserve"> </w:t>
      </w:r>
      <w:r>
        <w:t xml:space="preserve">- Effect: 10pp diversity increase → 0.40pp decrease in suspension rate</w:t>
      </w:r>
    </w:p>
    <w:p>
      <w:pPr>
        <w:pStyle w:val="BodyText"/>
      </w:pPr>
      <w:r>
        <w:rPr>
          <w:b/>
          <w:bCs/>
        </w:rPr>
        <w:t xml:space="preserve">Interpretation</w:t>
      </w:r>
      <w:r>
        <w:t xml:space="preserve">: Both teacher and administrator diversity show significant negative associations with Black student suspension rates. This is the strongest evidence of diversity associations in the data.</w:t>
      </w:r>
    </w:p>
    <w:bookmarkEnd w:id="20"/>
    <w:bookmarkStart w:id="21" w:name="hispaniclatino-students"/>
    <w:p>
      <w:pPr>
        <w:pStyle w:val="Heading4"/>
      </w:pPr>
      <w:r>
        <w:t xml:space="preserve">Hispanic/Latino Students</w:t>
      </w:r>
    </w:p>
    <w:p>
      <w:pPr>
        <w:pStyle w:val="FirstParagraph"/>
      </w:pPr>
      <w:r>
        <w:rPr>
          <w:b/>
          <w:bCs/>
        </w:rPr>
        <w:t xml:space="preserve">Sample</w:t>
      </w:r>
      <w:r>
        <w:t xml:space="preserve">: 21,706 school-year-race combinations (largest group)</w:t>
      </w:r>
    </w:p>
    <w:p>
      <w:pPr>
        <w:pStyle w:val="BodyText"/>
      </w:pPr>
      <w:r>
        <w:rPr>
          <w:b/>
          <w:bCs/>
        </w:rPr>
        <w:t xml:space="preserve">Regression Statistics</w:t>
      </w:r>
      <w:r>
        <w:t xml:space="preserve">:</w:t>
      </w:r>
      <w:r>
        <w:t xml:space="preserve"> </w:t>
      </w:r>
      <w:r>
        <w:t xml:space="preserve">- R² = 0.182 (highest explanatory power)</w:t>
      </w:r>
      <w:r>
        <w:t xml:space="preserve"> </w:t>
      </w:r>
      <w:r>
        <w:t xml:space="preserve">- Only 8.2% of observations have &lt;50 Hispanic/Latino students</w:t>
      </w:r>
    </w:p>
    <w:p>
      <w:pPr>
        <w:pStyle w:val="BodyText"/>
      </w:pPr>
      <w:r>
        <w:rPr>
          <w:b/>
          <w:bCs/>
        </w:rPr>
        <w:t xml:space="preserve">Teacher Diversity</w:t>
      </w:r>
      <w:r>
        <w:t xml:space="preserve">:</w:t>
      </w:r>
      <w:r>
        <w:t xml:space="preserve"> </w:t>
      </w:r>
      <w:r>
        <w:t xml:space="preserve">- Coefficient: -0.0179</w:t>
      </w:r>
      <w:r>
        <w:t xml:space="preserve"> </w:t>
      </w:r>
      <w:r>
        <w:t xml:space="preserve">- 95% CI: [-0.020, -0.016]</w:t>
      </w:r>
      <w:r>
        <w:t xml:space="preserve"> </w:t>
      </w:r>
      <w:r>
        <w:t xml:space="preserve">- p &lt; 0.001 ***</w:t>
      </w:r>
      <w:r>
        <w:t xml:space="preserve"> </w:t>
      </w:r>
      <w:r>
        <w:t xml:space="preserve">- Effect: -0.18pp per 10pp diversity increase</w:t>
      </w:r>
    </w:p>
    <w:p>
      <w:pPr>
        <w:pStyle w:val="BodyText"/>
      </w:pPr>
      <w:r>
        <w:rPr>
          <w:b/>
          <w:bCs/>
        </w:rPr>
        <w:t xml:space="preserve">Administrator Diversity</w:t>
      </w:r>
      <w:r>
        <w:t xml:space="preserve">:</w:t>
      </w:r>
      <w:r>
        <w:t xml:space="preserve"> </w:t>
      </w:r>
      <w:r>
        <w:t xml:space="preserve">- Coefficient: -0.0052</w:t>
      </w:r>
      <w:r>
        <w:t xml:space="preserve"> </w:t>
      </w:r>
      <w:r>
        <w:t xml:space="preserve">- 95% CI: [-0.013, +0.003]</w:t>
      </w:r>
      <w:r>
        <w:t xml:space="preserve"> </w:t>
      </w:r>
      <w:r>
        <w:t xml:space="preserve">- p = 0.202 (not significant)</w:t>
      </w:r>
    </w:p>
    <w:p>
      <w:pPr>
        <w:pStyle w:val="BodyText"/>
      </w:pPr>
      <w:r>
        <w:rPr>
          <w:b/>
          <w:bCs/>
        </w:rPr>
        <w:t xml:space="preserve">Interpretation</w:t>
      </w:r>
      <w:r>
        <w:t xml:space="preserve">: Teacher diversity shows significant association; administrator diversity does not.</w:t>
      </w:r>
    </w:p>
    <w:bookmarkEnd w:id="21"/>
    <w:bookmarkStart w:id="22" w:name="white-students"/>
    <w:p>
      <w:pPr>
        <w:pStyle w:val="Heading4"/>
      </w:pPr>
      <w:r>
        <w:t xml:space="preserve">White Students</w:t>
      </w:r>
    </w:p>
    <w:p>
      <w:pPr>
        <w:pStyle w:val="FirstParagraph"/>
      </w:pPr>
      <w:r>
        <w:rPr>
          <w:b/>
          <w:bCs/>
        </w:rPr>
        <w:t xml:space="preserve">Sample</w:t>
      </w:r>
      <w:r>
        <w:t xml:space="preserve">: 17,019 school-year-race combinations</w:t>
      </w:r>
    </w:p>
    <w:p>
      <w:pPr>
        <w:pStyle w:val="BodyText"/>
      </w:pPr>
      <w:r>
        <w:rPr>
          <w:b/>
          <w:bCs/>
        </w:rPr>
        <w:t xml:space="preserve">Regression Statistics</w:t>
      </w:r>
      <w:r>
        <w:t xml:space="preserve">:</w:t>
      </w:r>
      <w:r>
        <w:t xml:space="preserve"> </w:t>
      </w:r>
      <w:r>
        <w:t xml:space="preserve">- R² = 0.091</w:t>
      </w:r>
      <w:r>
        <w:t xml:space="preserve"> </w:t>
      </w:r>
      <w:r>
        <w:t xml:space="preserve">- 36.8% of observations have &lt;50 White students</w:t>
      </w:r>
    </w:p>
    <w:p>
      <w:pPr>
        <w:pStyle w:val="BodyText"/>
      </w:pPr>
      <w:r>
        <w:rPr>
          <w:b/>
          <w:bCs/>
        </w:rPr>
        <w:t xml:space="preserve">Teacher Diversity</w:t>
      </w:r>
      <w:r>
        <w:t xml:space="preserve">:</w:t>
      </w:r>
      <w:r>
        <w:t xml:space="preserve"> </w:t>
      </w:r>
      <w:r>
        <w:t xml:space="preserve">- Coefficient: -0.0104</w:t>
      </w:r>
      <w:r>
        <w:t xml:space="preserve"> </w:t>
      </w:r>
      <w:r>
        <w:t xml:space="preserve">- 95% CI: [-0.014, -0.007]</w:t>
      </w:r>
      <w:r>
        <w:t xml:space="preserve"> </w:t>
      </w:r>
      <w:r>
        <w:t xml:space="preserve">- p &lt; 0.001 ***</w:t>
      </w:r>
      <w:r>
        <w:t xml:space="preserve"> </w:t>
      </w:r>
      <w:r>
        <w:t xml:space="preserve">- Effect: -0.10pp per 10pp diversity increase</w:t>
      </w:r>
    </w:p>
    <w:p>
      <w:pPr>
        <w:pStyle w:val="BodyText"/>
      </w:pPr>
      <w:r>
        <w:rPr>
          <w:b/>
          <w:bCs/>
        </w:rPr>
        <w:t xml:space="preserve">Administrator Diversity</w:t>
      </w:r>
      <w:r>
        <w:t xml:space="preserve">:</w:t>
      </w:r>
      <w:r>
        <w:t xml:space="preserve"> </w:t>
      </w:r>
      <w:r>
        <w:t xml:space="preserve">- Coefficient: +0.0012</w:t>
      </w:r>
      <w:r>
        <w:t xml:space="preserve"> </w:t>
      </w:r>
      <w:r>
        <w:t xml:space="preserve">- 95% CI: [-0.009, +0.012]</w:t>
      </w:r>
      <w:r>
        <w:t xml:space="preserve"> </w:t>
      </w:r>
      <w:r>
        <w:t xml:space="preserve">- p = 0.827 (not significant)</w:t>
      </w:r>
    </w:p>
    <w:p>
      <w:pPr>
        <w:pStyle w:val="BodyText"/>
      </w:pPr>
      <w:r>
        <w:rPr>
          <w:b/>
          <w:bCs/>
        </w:rPr>
        <w:t xml:space="preserve">Interpretation</w:t>
      </w:r>
      <w:r>
        <w:t xml:space="preserve">: Teacher diversity shows small but significant negative association; administrator diversity shows no association.</w:t>
      </w:r>
    </w:p>
    <w:bookmarkEnd w:id="22"/>
    <w:bookmarkStart w:id="23" w:name="asian-students"/>
    <w:p>
      <w:pPr>
        <w:pStyle w:val="Heading4"/>
      </w:pPr>
      <w:r>
        <w:t xml:space="preserve">Asian Students</w:t>
      </w:r>
    </w:p>
    <w:p>
      <w:pPr>
        <w:pStyle w:val="FirstParagraph"/>
      </w:pPr>
      <w:r>
        <w:rPr>
          <w:b/>
          <w:bCs/>
        </w:rPr>
        <w:t xml:space="preserve">Sample</w:t>
      </w:r>
      <w:r>
        <w:t xml:space="preserve">: 11,460 school-year-race combinations</w:t>
      </w:r>
    </w:p>
    <w:p>
      <w:pPr>
        <w:pStyle w:val="BodyText"/>
      </w:pPr>
      <w:r>
        <w:rPr>
          <w:b/>
          <w:bCs/>
        </w:rPr>
        <w:t xml:space="preserve">Regression Statistics</w:t>
      </w:r>
      <w:r>
        <w:t xml:space="preserve">:</w:t>
      </w:r>
      <w:r>
        <w:t xml:space="preserve"> </w:t>
      </w:r>
      <w:r>
        <w:t xml:space="preserve">- R² = 0.092</w:t>
      </w:r>
      <w:r>
        <w:t xml:space="preserve"> </w:t>
      </w:r>
      <w:r>
        <w:t xml:space="preserve">- Very low baseline suspension rates (~0.3%)</w:t>
      </w:r>
      <w:r>
        <w:t xml:space="preserve"> </w:t>
      </w:r>
      <w:r>
        <w:t xml:space="preserve">- 49.6% of observations have &lt;50 Asian students</w:t>
      </w:r>
    </w:p>
    <w:p>
      <w:pPr>
        <w:pStyle w:val="BodyText"/>
      </w:pPr>
      <w:r>
        <w:rPr>
          <w:b/>
          <w:bCs/>
        </w:rPr>
        <w:t xml:space="preserve">Teacher Diversity</w:t>
      </w:r>
      <w:r>
        <w:t xml:space="preserve">:</w:t>
      </w:r>
      <w:r>
        <w:t xml:space="preserve"> </w:t>
      </w:r>
      <w:r>
        <w:t xml:space="preserve">- Coefficient: -0.0006</w:t>
      </w:r>
      <w:r>
        <w:t xml:space="preserve"> </w:t>
      </w:r>
      <w:r>
        <w:t xml:space="preserve">- p = 0.333 (not significant)</w:t>
      </w:r>
    </w:p>
    <w:p>
      <w:pPr>
        <w:pStyle w:val="BodyText"/>
      </w:pPr>
      <w:r>
        <w:rPr>
          <w:b/>
          <w:bCs/>
        </w:rPr>
        <w:t xml:space="preserve">Administrator Diversity</w:t>
      </w:r>
      <w:r>
        <w:t xml:space="preserve">:</w:t>
      </w:r>
      <w:r>
        <w:t xml:space="preserve"> </w:t>
      </w:r>
      <w:r>
        <w:t xml:space="preserve">- Coefficient: +0.0045</w:t>
      </w:r>
      <w:r>
        <w:t xml:space="preserve"> </w:t>
      </w:r>
      <w:r>
        <w:t xml:space="preserve">- 95% CI: [+0.001, +0.008]</w:t>
      </w:r>
      <w:r>
        <w:t xml:space="preserve"> </w:t>
      </w:r>
      <w:r>
        <w:t xml:space="preserve">- p = 0.018 *</w:t>
      </w:r>
      <w:r>
        <w:t xml:space="preserve"> </w:t>
      </w:r>
      <w:r>
        <w:t xml:space="preserve">- Effect: +0.05pp per 10pp diversity increase</w:t>
      </w:r>
    </w:p>
    <w:p>
      <w:pPr>
        <w:pStyle w:val="BodyText"/>
      </w:pPr>
      <w:r>
        <w:rPr>
          <w:b/>
          <w:bCs/>
        </w:rPr>
        <w:t xml:space="preserve">Interpretation</w:t>
      </w:r>
      <w:r>
        <w:t xml:space="preserve">: Teacher diversity shows no association. Administrator diversity shows unexpected positive association (higher diversity → slightly higher suspension rates), possibly due to confounding factors.</w:t>
      </w:r>
    </w:p>
    <w:bookmarkEnd w:id="23"/>
    <w:bookmarkStart w:id="24" w:name="filipino-students"/>
    <w:p>
      <w:pPr>
        <w:pStyle w:val="Heading4"/>
      </w:pPr>
      <w:r>
        <w:t xml:space="preserve">Filipino Students</w:t>
      </w:r>
    </w:p>
    <w:p>
      <w:pPr>
        <w:pStyle w:val="FirstParagraph"/>
      </w:pPr>
      <w:r>
        <w:rPr>
          <w:b/>
          <w:bCs/>
        </w:rPr>
        <w:t xml:space="preserve">Sample</w:t>
      </w:r>
      <w:r>
        <w:t xml:space="preserve">: 6,644 school-year-race combinations</w:t>
      </w:r>
    </w:p>
    <w:p>
      <w:pPr>
        <w:pStyle w:val="BodyText"/>
      </w:pPr>
      <w:r>
        <w:rPr>
          <w:b/>
          <w:bCs/>
        </w:rPr>
        <w:t xml:space="preserve">Regression Statistics</w:t>
      </w:r>
      <w:r>
        <w:t xml:space="preserve">:</w:t>
      </w:r>
      <w:r>
        <w:t xml:space="preserve"> </w:t>
      </w:r>
      <w:r>
        <w:t xml:space="preserve">- R² = 0.079</w:t>
      </w:r>
      <w:r>
        <w:t xml:space="preserve"> </w:t>
      </w:r>
      <w:r>
        <w:t xml:space="preserve">- 80.5% of observations have &lt;50 Filipino students</w:t>
      </w:r>
    </w:p>
    <w:p>
      <w:pPr>
        <w:pStyle w:val="BodyText"/>
      </w:pPr>
      <w:r>
        <w:rPr>
          <w:b/>
          <w:bCs/>
        </w:rPr>
        <w:t xml:space="preserve">Teacher Diversity</w:t>
      </w:r>
      <w:r>
        <w:t xml:space="preserve">:</w:t>
      </w:r>
      <w:r>
        <w:t xml:space="preserve"> </w:t>
      </w:r>
      <w:r>
        <w:t xml:space="preserve">- Coefficient: -0.0038</w:t>
      </w:r>
      <w:r>
        <w:t xml:space="preserve"> </w:t>
      </w:r>
      <w:r>
        <w:t xml:space="preserve">- 95% CI: [-0.006, -0.002]</w:t>
      </w:r>
      <w:r>
        <w:t xml:space="preserve"> </w:t>
      </w:r>
      <w:r>
        <w:t xml:space="preserve">- p &lt; 0.001 ***</w:t>
      </w:r>
      <w:r>
        <w:t xml:space="preserve"> </w:t>
      </w:r>
      <w:r>
        <w:t xml:space="preserve">- Effect: -0.04pp per 10pp diversity increase</w:t>
      </w:r>
    </w:p>
    <w:p>
      <w:pPr>
        <w:pStyle w:val="BodyText"/>
      </w:pPr>
      <w:r>
        <w:rPr>
          <w:b/>
          <w:bCs/>
        </w:rPr>
        <w:t xml:space="preserve">Administrator Diversity</w:t>
      </w:r>
      <w:r>
        <w:t xml:space="preserve">:</w:t>
      </w:r>
      <w:r>
        <w:t xml:space="preserve"> </w:t>
      </w:r>
      <w:r>
        <w:t xml:space="preserve">- Not statistically significant (p = 0.597)</w:t>
      </w:r>
    </w:p>
    <w:p>
      <w:pPr>
        <w:pStyle w:val="BodyText"/>
      </w:pPr>
      <w:r>
        <w:rPr>
          <w:b/>
          <w:bCs/>
        </w:rPr>
        <w:t xml:space="preserve">Interpretation</w:t>
      </w:r>
      <w:r>
        <w:t xml:space="preserve">: Small negative teacher diversity association; no administrator diversity effect.</w:t>
      </w:r>
    </w:p>
    <w:bookmarkEnd w:id="24"/>
    <w:bookmarkStart w:id="25" w:name="smaller-sample-groups"/>
    <w:p>
      <w:pPr>
        <w:pStyle w:val="Heading4"/>
      </w:pPr>
      <w:r>
        <w:t xml:space="preserve">Smaller Sample Groups</w:t>
      </w:r>
    </w:p>
    <w:p>
      <w:pPr>
        <w:pStyle w:val="FirstParagraph"/>
      </w:pPr>
      <w:r>
        <w:rPr>
          <w:b/>
          <w:bCs/>
        </w:rPr>
        <w:t xml:space="preserve">American Indian/Alaska Native</w:t>
      </w:r>
      <w:r>
        <w:t xml:space="preserve"> </w:t>
      </w:r>
      <w:r>
        <w:t xml:space="preserve">(N = 1,116):</w:t>
      </w:r>
      <w:r>
        <w:t xml:space="preserve"> </w:t>
      </w:r>
      <w:r>
        <w:t xml:space="preserve">- 89.6% have &lt;50 students</w:t>
      </w:r>
      <w:r>
        <w:t xml:space="preserve"> </w:t>
      </w:r>
      <w:r>
        <w:t xml:space="preserve">- No significant associations detected (limited statistical power)</w:t>
      </w:r>
    </w:p>
    <w:p>
      <w:pPr>
        <w:pStyle w:val="BodyText"/>
      </w:pPr>
      <w:r>
        <w:rPr>
          <w:b/>
          <w:bCs/>
        </w:rPr>
        <w:t xml:space="preserve">Native Hawaiian/Pacific Islander</w:t>
      </w:r>
      <w:r>
        <w:t xml:space="preserve"> </w:t>
      </w:r>
      <w:r>
        <w:t xml:space="preserve">(N = 1,084):</w:t>
      </w:r>
      <w:r>
        <w:t xml:space="preserve"> </w:t>
      </w:r>
      <w:r>
        <w:t xml:space="preserve">- 95.6% have &lt;50 students</w:t>
      </w:r>
      <w:r>
        <w:t xml:space="preserve"> </w:t>
      </w:r>
      <w:r>
        <w:t xml:space="preserve">- No significant associations detected (limited statistical power)</w:t>
      </w:r>
    </w:p>
    <w:p>
      <w:pPr>
        <w:pStyle w:val="BodyText"/>
      </w:pPr>
      <w:r>
        <w:rPr>
          <w:b/>
          <w:bCs/>
        </w:rPr>
        <w:t xml:space="preserve">Two or More Races</w:t>
      </w:r>
      <w:r>
        <w:t xml:space="preserve"> </w:t>
      </w:r>
      <w:r>
        <w:t xml:space="preserve">(N = 11,578):</w:t>
      </w:r>
      <w:r>
        <w:t xml:space="preserve"> </w:t>
      </w:r>
      <w:r>
        <w:t xml:space="preserve">- 69.7% have &lt;50 students</w:t>
      </w:r>
      <w:r>
        <w:t xml:space="preserve"> </w:t>
      </w:r>
      <w:r>
        <w:t xml:space="preserve">- No significant associations detected</w:t>
      </w:r>
    </w:p>
    <w:p>
      <w:r>
        <w:pict>
          <v:rect style="width:0;height:1.5pt" o:hralign="center" o:hrstd="t" o:hr="t"/>
        </w:pict>
      </w:r>
    </w:p>
    <w:bookmarkEnd w:id="25"/>
    <w:bookmarkEnd w:id="26"/>
    <w:bookmarkEnd w:id="27"/>
    <w:bookmarkStart w:id="32" w:name="implications-for-practice-and-policy"/>
    <w:p>
      <w:pPr>
        <w:pStyle w:val="Heading2"/>
      </w:pPr>
      <w:r>
        <w:t xml:space="preserve">Implications for Practice and Policy</w:t>
      </w:r>
    </w:p>
    <w:bookmarkStart w:id="28" w:name="X21902bdcb307cc4cdd1b556098c4c39d04237d2"/>
    <w:p>
      <w:pPr>
        <w:pStyle w:val="Heading3"/>
      </w:pPr>
      <w:r>
        <w:t xml:space="preserve">1.</w:t>
      </w:r>
      <w:r>
        <w:t xml:space="preserve"> </w:t>
      </w:r>
      <w:r>
        <w:rPr>
          <w:b/>
          <w:bCs/>
        </w:rPr>
        <w:t xml:space="preserve">Staff Diversity: Valuable But Not a</w:t>
      </w:r>
      <w:r>
        <w:rPr>
          <w:b/>
          <w:bCs/>
        </w:rPr>
        <w:t xml:space="preserve"> </w:t>
      </w:r>
      <w:r>
        <w:rPr>
          <w:b/>
          <w:bCs/>
        </w:rPr>
        <w:t xml:space="preserve">“Silver Bullet”</w:t>
      </w:r>
    </w:p>
    <w:p>
      <w:pPr>
        <w:pStyle w:val="FirstParagraph"/>
      </w:pPr>
      <w:r>
        <w:rPr>
          <w:b/>
          <w:bCs/>
        </w:rPr>
        <w:t xml:space="preserve">Finding</w:t>
      </w:r>
      <w:r>
        <w:t xml:space="preserve">: Teacher diversity shows statistically significant associations with lower suspension rates for major student groups, but effect sizes are small.</w:t>
      </w:r>
    </w:p>
    <w:p>
      <w:pPr>
        <w:pStyle w:val="BodyText"/>
      </w:pPr>
      <w:r>
        <w:rPr>
          <w:b/>
          <w:bCs/>
        </w:rPr>
        <w:t xml:space="preserve">Implication</w:t>
      </w:r>
      <w:r>
        <w:t xml:space="preserve">:</w:t>
      </w:r>
      <w:r>
        <w:t xml:space="preserve"> </w:t>
      </w:r>
      <w:r>
        <w:t xml:space="preserve">- Diversifying teaching staff is valuable for many reasons:</w:t>
      </w:r>
      <w:r>
        <w:t xml:space="preserve"> </w:t>
      </w:r>
      <w:r>
        <w:t xml:space="preserve">- Role models and representation</w:t>
      </w:r>
      <w:r>
        <w:t xml:space="preserve"> </w:t>
      </w:r>
      <w:r>
        <w:t xml:space="preserve">- Cultural competency and understanding</w:t>
      </w:r>
      <w:r>
        <w:t xml:space="preserve"> </w:t>
      </w:r>
      <w:r>
        <w:t xml:space="preserve">- Community connections</w:t>
      </w:r>
      <w:r>
        <w:t xml:space="preserve"> </w:t>
      </w:r>
      <w:r>
        <w:t xml:space="preserve">-</w:t>
      </w:r>
      <w:r>
        <w:t xml:space="preserve"> </w:t>
      </w:r>
      <w:r>
        <w:rPr>
          <w:b/>
          <w:bCs/>
        </w:rPr>
        <w:t xml:space="preserve">However</w:t>
      </w:r>
      <w:r>
        <w:t xml:space="preserve">, diversity alone is unlikely to substantially reduce suspension disparities</w:t>
      </w:r>
      <w:r>
        <w:t xml:space="preserve"> </w:t>
      </w:r>
      <w:r>
        <w:t xml:space="preserve">- Do not expect measurable suspension rate changes solely from hiring more diverse staff</w:t>
      </w:r>
      <w:r>
        <w:t xml:space="preserve"> </w:t>
      </w:r>
      <w:r>
        <w:t xml:space="preserve">- Combine diversity initiatives with evidence-based discipline reforms</w:t>
      </w:r>
    </w:p>
    <w:p>
      <w:pPr>
        <w:pStyle w:val="BodyText"/>
      </w:pPr>
      <w:r>
        <w:rPr>
          <w:b/>
          <w:bCs/>
        </w:rPr>
        <w:t xml:space="preserve">Recommended Actions</w:t>
      </w:r>
      <w:r>
        <w:t xml:space="preserve">:</w:t>
      </w:r>
      <w:r>
        <w:t xml:space="preserve"> </w:t>
      </w:r>
      <w:r>
        <w:t xml:space="preserve">- Continue efforts to recruit and retain diverse educators</w:t>
      </w:r>
      <w:r>
        <w:t xml:space="preserve"> </w:t>
      </w:r>
      <w:r>
        <w:t xml:space="preserve">- Provide cultural responsiveness training for ALL staff (regardless of race)</w:t>
      </w:r>
      <w:r>
        <w:t xml:space="preserve"> </w:t>
      </w:r>
      <w:r>
        <w:t xml:space="preserve">- Implement restorative justice practices</w:t>
      </w:r>
      <w:r>
        <w:t xml:space="preserve"> </w:t>
      </w:r>
      <w:r>
        <w:t xml:space="preserve">- Revise disciplinary codes to reduce subjective infractions</w:t>
      </w:r>
    </w:p>
    <w:bookmarkEnd w:id="28"/>
    <w:bookmarkStart w:id="29" w:name="X404132e7001f3d8c411e73a3bdc4c300a0a906f"/>
    <w:p>
      <w:pPr>
        <w:pStyle w:val="Heading3"/>
      </w:pPr>
      <w:r>
        <w:t xml:space="preserve">2.</w:t>
      </w:r>
      <w:r>
        <w:t xml:space="preserve"> </w:t>
      </w:r>
      <w:r>
        <w:rPr>
          <w:b/>
          <w:bCs/>
        </w:rPr>
        <w:t xml:space="preserve">Prioritize Structural and Policy Interventions</w:t>
      </w:r>
    </w:p>
    <w:p>
      <w:pPr>
        <w:pStyle w:val="FirstParagraph"/>
      </w:pPr>
      <w:r>
        <w:rPr>
          <w:b/>
          <w:bCs/>
        </w:rPr>
        <w:t xml:space="preserve">Finding</w:t>
      </w:r>
      <w:r>
        <w:t xml:space="preserve">: Charter status and school level show associations 15-30× larger than staff diversity.</w:t>
      </w:r>
    </w:p>
    <w:p>
      <w:pPr>
        <w:pStyle w:val="BodyText"/>
      </w:pPr>
      <w:r>
        <w:rPr>
          <w:b/>
          <w:bCs/>
        </w:rPr>
        <w:t xml:space="preserve">Implication</w:t>
      </w:r>
      <w:r>
        <w:t xml:space="preserve">:</w:t>
      </w:r>
      <w:r>
        <w:t xml:space="preserve"> </w:t>
      </w:r>
      <w:r>
        <w:t xml:space="preserve">- School structure, policies, and disciplinary frameworks have larger associations with suspension outcomes</w:t>
      </w:r>
      <w:r>
        <w:t xml:space="preserve"> </w:t>
      </w:r>
      <w:r>
        <w:t xml:space="preserve">- Resource allocation should prioritize:</w:t>
      </w:r>
      <w:r>
        <w:t xml:space="preserve"> </w:t>
      </w:r>
      <w:r>
        <w:t xml:space="preserve">- Policy changes (alternative consequences, restorative justice)</w:t>
      </w:r>
      <w:r>
        <w:t xml:space="preserve"> </w:t>
      </w:r>
      <w:r>
        <w:t xml:space="preserve">- Training programs (implicit bias, de-escalation, trauma-informed practices)</w:t>
      </w:r>
      <w:r>
        <w:t xml:space="preserve"> </w:t>
      </w:r>
      <w:r>
        <w:t xml:space="preserve">- Support systems (counseling, mentoring, behavioral interventions)</w:t>
      </w:r>
      <w:r>
        <w:t xml:space="preserve"> </w:t>
      </w:r>
      <w:r>
        <w:t xml:space="preserve">- Leadership development focused on equitable discipline</w:t>
      </w:r>
    </w:p>
    <w:p>
      <w:pPr>
        <w:pStyle w:val="BodyText"/>
      </w:pPr>
      <w:r>
        <w:rPr>
          <w:b/>
          <w:bCs/>
        </w:rPr>
        <w:t xml:space="preserve">Examples of High-Impact Interventions</w:t>
      </w:r>
      <w:r>
        <w:t xml:space="preserve"> </w:t>
      </w:r>
      <w:r>
        <w:t xml:space="preserve">(from research literature):</w:t>
      </w:r>
      <w:r>
        <w:t xml:space="preserve"> </w:t>
      </w:r>
      <w:r>
        <w:t xml:space="preserve">- Restorative justice circles</w:t>
      </w:r>
      <w:r>
        <w:t xml:space="preserve"> </w:t>
      </w:r>
      <w:r>
        <w:t xml:space="preserve">- Positive Behavioral Interventions and Supports (PBIS)</w:t>
      </w:r>
      <w:r>
        <w:t xml:space="preserve"> </w:t>
      </w:r>
      <w:r>
        <w:t xml:space="preserve">- Social-emotional learning curricula</w:t>
      </w:r>
      <w:r>
        <w:t xml:space="preserve"> </w:t>
      </w:r>
      <w:r>
        <w:t xml:space="preserve">- Administrator training in equitable discipline</w:t>
      </w:r>
      <w:r>
        <w:t xml:space="preserve"> </w:t>
      </w:r>
      <w:r>
        <w:t xml:space="preserve">- Clear, objective discipline codes (reducing subjectivity)</w:t>
      </w:r>
    </w:p>
    <w:bookmarkEnd w:id="29"/>
    <w:bookmarkStart w:id="30" w:name="context-specific-approaches-needed"/>
    <w:p>
      <w:pPr>
        <w:pStyle w:val="Heading3"/>
      </w:pPr>
      <w:r>
        <w:t xml:space="preserve">3.</w:t>
      </w:r>
      <w:r>
        <w:t xml:space="preserve"> </w:t>
      </w:r>
      <w:r>
        <w:rPr>
          <w:b/>
          <w:bCs/>
        </w:rPr>
        <w:t xml:space="preserve">Context-Specific Approaches Needed</w:t>
      </w:r>
    </w:p>
    <w:p>
      <w:pPr>
        <w:pStyle w:val="FirstParagraph"/>
      </w:pPr>
      <w:r>
        <w:rPr>
          <w:b/>
          <w:bCs/>
        </w:rPr>
        <w:t xml:space="preserve">Finding</w:t>
      </w:r>
      <w:r>
        <w:t xml:space="preserve">: Associations vary substantially by student racial/ethnic group (significant for some, not others).</w:t>
      </w:r>
    </w:p>
    <w:p>
      <w:pPr>
        <w:pStyle w:val="BodyText"/>
      </w:pPr>
      <w:r>
        <w:rPr>
          <w:b/>
          <w:bCs/>
        </w:rPr>
        <w:t xml:space="preserve">Implication</w:t>
      </w:r>
      <w:r>
        <w:t xml:space="preserve">:</w:t>
      </w:r>
      <w:r>
        <w:t xml:space="preserve"> </w:t>
      </w:r>
      <w:r>
        <w:t xml:space="preserve">- One-size-fits-all diversity initiatives unlikely to work uniformly</w:t>
      </w:r>
      <w:r>
        <w:t xml:space="preserve"> </w:t>
      </w:r>
      <w:r>
        <w:t xml:space="preserve">- Schools should consider:</w:t>
      </w:r>
      <w:r>
        <w:t xml:space="preserve"> </w:t>
      </w:r>
      <w:r>
        <w:t xml:space="preserve">- Which student groups face highest suspension rates?</w:t>
      </w:r>
      <w:r>
        <w:t xml:space="preserve"> </w:t>
      </w:r>
      <w:r>
        <w:t xml:space="preserve">- What is the local community racial/ethnic composition?</w:t>
      </w:r>
      <w:r>
        <w:t xml:space="preserve"> </w:t>
      </w:r>
      <w:r>
        <w:t xml:space="preserve">- What disciplinary practices are currently in use?</w:t>
      </w:r>
      <w:r>
        <w:t xml:space="preserve"> </w:t>
      </w:r>
      <w:r>
        <w:t xml:space="preserve">- Who makes suspension decisions (teachers, administrators, both)?</w:t>
      </w:r>
    </w:p>
    <w:p>
      <w:pPr>
        <w:pStyle w:val="BodyText"/>
      </w:pPr>
      <w:r>
        <w:rPr>
          <w:b/>
          <w:bCs/>
        </w:rPr>
        <w:t xml:space="preserve">Recommended Actions</w:t>
      </w:r>
      <w:r>
        <w:t xml:space="preserve">:</w:t>
      </w:r>
      <w:r>
        <w:t xml:space="preserve"> </w:t>
      </w:r>
      <w:r>
        <w:t xml:space="preserve">- Conduct local data analysis before implementing interventions</w:t>
      </w:r>
      <w:r>
        <w:t xml:space="preserve"> </w:t>
      </w:r>
      <w:r>
        <w:t xml:space="preserve">- Engage with affected communities to understand context</w:t>
      </w:r>
      <w:r>
        <w:t xml:space="preserve"> </w:t>
      </w:r>
      <w:r>
        <w:t xml:space="preserve">- Pilot interventions and evaluate effectiveness locally</w:t>
      </w:r>
      <w:r>
        <w:t xml:space="preserve"> </w:t>
      </w:r>
      <w:r>
        <w:t xml:space="preserve">- Adapt strategies based on student population needs</w:t>
      </w:r>
    </w:p>
    <w:bookmarkEnd w:id="30"/>
    <w:bookmarkStart w:id="31" w:name="Xe39f0cc1f8b58d92e719fe88b3452c9f16dfd80"/>
    <w:p>
      <w:pPr>
        <w:pStyle w:val="Heading3"/>
      </w:pPr>
      <w:r>
        <w:t xml:space="preserve">4.</w:t>
      </w:r>
      <w:r>
        <w:t xml:space="preserve"> </w:t>
      </w:r>
      <w:r>
        <w:rPr>
          <w:b/>
          <w:bCs/>
        </w:rPr>
        <w:t xml:space="preserve">Beware of Paradoxical Findings and Confounding</w:t>
      </w:r>
    </w:p>
    <w:p>
      <w:pPr>
        <w:pStyle w:val="FirstParagraph"/>
      </w:pPr>
      <w:r>
        <w:rPr>
          <w:b/>
          <w:bCs/>
        </w:rPr>
        <w:t xml:space="preserve">Finding</w:t>
      </w:r>
      <w:r>
        <w:t xml:space="preserve">: Some groups show unexpected positive associations (e.g., Asian students: higher admin diversity → higher suspension rates).</w:t>
      </w:r>
    </w:p>
    <w:p>
      <w:pPr>
        <w:pStyle w:val="BodyText"/>
      </w:pPr>
      <w:r>
        <w:rPr>
          <w:b/>
          <w:bCs/>
        </w:rPr>
        <w:t xml:space="preserve">Interpretation</w:t>
      </w:r>
      <w:r>
        <w:t xml:space="preserve">: These are</w:t>
      </w:r>
      <w:r>
        <w:t xml:space="preserve"> </w:t>
      </w:r>
      <w:r>
        <w:rPr>
          <w:b/>
          <w:bCs/>
        </w:rPr>
        <w:t xml:space="preserve">not causal effects</w:t>
      </w:r>
      <w:r>
        <w:t xml:space="preserve">. Likely explanations:</w:t>
      </w:r>
      <w:r>
        <w:t xml:space="preserve"> </w:t>
      </w:r>
      <w:r>
        <w:t xml:space="preserve">- Schools with diverse administrators may be in communities with existing discipline challenges</w:t>
      </w:r>
      <w:r>
        <w:t xml:space="preserve"> </w:t>
      </w:r>
      <w:r>
        <w:t xml:space="preserve">- Districts may hire diverse administrators specifically to address problem schools (reverse causation)</w:t>
      </w:r>
      <w:r>
        <w:t xml:space="preserve"> </w:t>
      </w:r>
      <w:r>
        <w:t xml:space="preserve">- Geographic/regional factors not captured in model</w:t>
      </w:r>
      <w:r>
        <w:t xml:space="preserve"> </w:t>
      </w:r>
      <w:r>
        <w:t xml:space="preserve">- Unmeasured confounders (school culture, leadership quality, resources)</w:t>
      </w:r>
    </w:p>
    <w:p>
      <w:pPr>
        <w:pStyle w:val="BodyText"/>
      </w:pPr>
      <w:r>
        <w:rPr>
          <w:b/>
          <w:bCs/>
        </w:rPr>
        <w:t xml:space="preserve">Implication</w:t>
      </w:r>
      <w:r>
        <w:t xml:space="preserve">: Do NOT conclude that diverse administrators cause higher suspension rates. This demonstrates the limitation of observational data and the need for causal inference methods.</w:t>
      </w:r>
    </w:p>
    <w:p>
      <w:r>
        <w:pict>
          <v:rect style="width:0;height:1.5pt" o:hralign="center" o:hrstd="t" o:hr="t"/>
        </w:pict>
      </w:r>
    </w:p>
    <w:bookmarkEnd w:id="31"/>
    <w:bookmarkEnd w:id="32"/>
    <w:bookmarkStart w:id="37" w:name="limitations-and-caveats"/>
    <w:p>
      <w:pPr>
        <w:pStyle w:val="Heading2"/>
      </w:pPr>
      <w:r>
        <w:t xml:space="preserve">Limitations and Caveats</w:t>
      </w:r>
    </w:p>
    <w:bookmarkStart w:id="33" w:name="critical-correlational-not-causal"/>
    <w:p>
      <w:pPr>
        <w:pStyle w:val="Heading3"/>
      </w:pPr>
      <w:r>
        <w:rPr>
          <w:b/>
          <w:bCs/>
        </w:rPr>
        <w:t xml:space="preserve">CRITICAL: Correlational, Not Causal</w:t>
      </w:r>
    </w:p>
    <w:p>
      <w:pPr>
        <w:pStyle w:val="FirstParagraph"/>
      </w:pPr>
      <w:r>
        <w:t xml:space="preserve">This analysis uses</w:t>
      </w:r>
      <w:r>
        <w:t xml:space="preserve"> </w:t>
      </w:r>
      <w:r>
        <w:rPr>
          <w:b/>
          <w:bCs/>
        </w:rPr>
        <w:t xml:space="preserve">observational data</w:t>
      </w:r>
      <w:r>
        <w:t xml:space="preserve"> </w:t>
      </w:r>
      <w:r>
        <w:t xml:space="preserve">and</w:t>
      </w:r>
      <w:r>
        <w:t xml:space="preserve"> </w:t>
      </w:r>
      <w:r>
        <w:rPr>
          <w:b/>
          <w:bCs/>
        </w:rPr>
        <w:t xml:space="preserve">linear regression</w:t>
      </w:r>
      <w:r>
        <w:t xml:space="preserve">, which can detect</w:t>
      </w:r>
      <w:r>
        <w:t xml:space="preserve"> </w:t>
      </w:r>
      <w:r>
        <w:rPr>
          <w:b/>
          <w:bCs/>
        </w:rPr>
        <w:t xml:space="preserve">associations</w:t>
      </w:r>
      <w:r>
        <w:t xml:space="preserve"> </w:t>
      </w:r>
      <w:r>
        <w:t xml:space="preserve">but cannot prove</w:t>
      </w:r>
      <w:r>
        <w:t xml:space="preserve"> </w:t>
      </w:r>
      <w:r>
        <w:rPr>
          <w:b/>
          <w:bCs/>
        </w:rPr>
        <w:t xml:space="preserve">causation</w:t>
      </w:r>
      <w:r>
        <w:t xml:space="preserve">.</w:t>
      </w:r>
    </w:p>
    <w:p>
      <w:pPr>
        <w:pStyle w:val="BodyText"/>
      </w:pPr>
      <w:r>
        <w:rPr>
          <w:b/>
          <w:bCs/>
        </w:rPr>
        <w:t xml:space="preserve">What we CAN say</w:t>
      </w:r>
      <w:r>
        <w:t xml:space="preserve">:</w:t>
      </w:r>
      <w:r>
        <w:t xml:space="preserve"> </w:t>
      </w:r>
      <w:r>
        <w:t xml:space="preserve">- There are small statistical associations between staff racial diversity and suspension rates</w:t>
      </w:r>
      <w:r>
        <w:t xml:space="preserve"> </w:t>
      </w:r>
      <w:r>
        <w:t xml:space="preserve">- These associations vary by student racial/ethnic group</w:t>
      </w:r>
      <w:r>
        <w:t xml:space="preserve"> </w:t>
      </w:r>
      <w:r>
        <w:t xml:space="preserve">- Effect sizes are small compared to structural factors</w:t>
      </w:r>
      <w:r>
        <w:t xml:space="preserve"> </w:t>
      </w:r>
      <w:r>
        <w:t xml:space="preserve">- Results hold after controlling for charter status and school level</w:t>
      </w:r>
    </w:p>
    <w:p>
      <w:pPr>
        <w:pStyle w:val="BodyText"/>
      </w:pPr>
      <w:r>
        <w:rPr>
          <w:b/>
          <w:bCs/>
        </w:rPr>
        <w:t xml:space="preserve">What we CANNOT say</w:t>
      </w:r>
      <w:r>
        <w:t xml:space="preserve">:</w:t>
      </w:r>
      <w:r>
        <w:t xml:space="preserve"> </w:t>
      </w:r>
      <w:r>
        <w:t xml:space="preserve">- Staff diversity</w:t>
      </w:r>
      <w:r>
        <w:t xml:space="preserve"> </w:t>
      </w:r>
      <w:r>
        <w:t xml:space="preserve">“causes”</w:t>
      </w:r>
      <w:r>
        <w:t xml:space="preserve"> </w:t>
      </w:r>
      <w:r>
        <w:t xml:space="preserve">changes in suspension rates</w:t>
      </w:r>
      <w:r>
        <w:t xml:space="preserve"> </w:t>
      </w:r>
      <w:r>
        <w:t xml:space="preserve">- Increasing diversity will reduce suspensions</w:t>
      </w:r>
      <w:r>
        <w:t xml:space="preserve"> </w:t>
      </w:r>
      <w:r>
        <w:t xml:space="preserve">- The direction of causality (diversity → suspensions vs. suspensions → hiring diversity)</w:t>
      </w:r>
      <w:r>
        <w:t xml:space="preserve"> </w:t>
      </w:r>
      <w:r>
        <w:t xml:space="preserve">- That confounding factors are not responsible for observed associations</w:t>
      </w:r>
    </w:p>
    <w:p>
      <w:pPr>
        <w:pStyle w:val="BodyText"/>
      </w:pPr>
      <w:r>
        <w:rPr>
          <w:b/>
          <w:bCs/>
        </w:rPr>
        <w:t xml:space="preserve">Why Causal Inference is Limited</w:t>
      </w:r>
      <w:r>
        <w:t xml:space="preserve">:</w:t>
      </w:r>
    </w:p>
    <w:p>
      <w:pPr>
        <w:pStyle w:val="Compact"/>
        <w:numPr>
          <w:ilvl w:val="0"/>
          <w:numId w:val="1001"/>
        </w:numPr>
      </w:pPr>
      <w:r>
        <w:rPr>
          <w:b/>
          <w:bCs/>
        </w:rPr>
        <w:t xml:space="preserve">No random assignment</w:t>
      </w:r>
      <w:r>
        <w:t xml:space="preserve">: Schools are not randomly assigned to have diverse staff</w:t>
      </w:r>
    </w:p>
    <w:p>
      <w:pPr>
        <w:pStyle w:val="Compact"/>
        <w:numPr>
          <w:ilvl w:val="0"/>
          <w:numId w:val="1001"/>
        </w:numPr>
      </w:pPr>
      <w:r>
        <w:rPr>
          <w:b/>
          <w:bCs/>
        </w:rPr>
        <w:t xml:space="preserve">Unmeasured confounders</w:t>
      </w:r>
      <w:r>
        <w:t xml:space="preserve">: Many factors not controlled:</w:t>
      </w:r>
    </w:p>
    <w:p>
      <w:pPr>
        <w:pStyle w:val="Compact"/>
        <w:numPr>
          <w:ilvl w:val="1"/>
          <w:numId w:val="1002"/>
        </w:numPr>
      </w:pPr>
      <w:r>
        <w:t xml:space="preserve">School leadership quality and experience</w:t>
      </w:r>
    </w:p>
    <w:p>
      <w:pPr>
        <w:pStyle w:val="Compact"/>
        <w:numPr>
          <w:ilvl w:val="1"/>
          <w:numId w:val="1002"/>
        </w:numPr>
      </w:pPr>
      <w:r>
        <w:t xml:space="preserve">Community socioeconomic context</w:t>
      </w:r>
    </w:p>
    <w:p>
      <w:pPr>
        <w:pStyle w:val="Compact"/>
        <w:numPr>
          <w:ilvl w:val="1"/>
          <w:numId w:val="1002"/>
        </w:numPr>
      </w:pPr>
      <w:r>
        <w:t xml:space="preserve">School resources and funding levels</w:t>
      </w:r>
    </w:p>
    <w:p>
      <w:pPr>
        <w:pStyle w:val="Compact"/>
        <w:numPr>
          <w:ilvl w:val="1"/>
          <w:numId w:val="1002"/>
        </w:numPr>
      </w:pPr>
      <w:r>
        <w:t xml:space="preserve">Historical disciplinary culture</w:t>
      </w:r>
    </w:p>
    <w:p>
      <w:pPr>
        <w:pStyle w:val="Compact"/>
        <w:numPr>
          <w:ilvl w:val="1"/>
          <w:numId w:val="1002"/>
        </w:numPr>
      </w:pPr>
      <w:r>
        <w:t xml:space="preserve">Teacher experience and training</w:t>
      </w:r>
    </w:p>
    <w:p>
      <w:pPr>
        <w:pStyle w:val="Compact"/>
        <w:numPr>
          <w:ilvl w:val="1"/>
          <w:numId w:val="1002"/>
        </w:numPr>
      </w:pPr>
      <w:r>
        <w:t xml:space="preserve">School climate and culture</w:t>
      </w:r>
    </w:p>
    <w:p>
      <w:pPr>
        <w:pStyle w:val="Compact"/>
        <w:numPr>
          <w:ilvl w:val="1"/>
          <w:numId w:val="1002"/>
        </w:numPr>
      </w:pPr>
      <w:r>
        <w:t xml:space="preserve">District policies</w:t>
      </w:r>
    </w:p>
    <w:p>
      <w:pPr>
        <w:pStyle w:val="Compact"/>
        <w:numPr>
          <w:ilvl w:val="1"/>
          <w:numId w:val="1002"/>
        </w:numPr>
      </w:pPr>
      <w:r>
        <w:t xml:space="preserve">Neighborhood characteristics</w:t>
      </w:r>
    </w:p>
    <w:p>
      <w:pPr>
        <w:pStyle w:val="Compact"/>
        <w:numPr>
          <w:ilvl w:val="0"/>
          <w:numId w:val="1001"/>
        </w:numPr>
      </w:pPr>
      <w:r>
        <w:rPr>
          <w:b/>
          <w:bCs/>
        </w:rPr>
        <w:t xml:space="preserve">Selection effects</w:t>
      </w:r>
      <w:r>
        <w:t xml:space="preserve">:</w:t>
      </w:r>
    </w:p>
    <w:p>
      <w:pPr>
        <w:pStyle w:val="Compact"/>
        <w:numPr>
          <w:ilvl w:val="1"/>
          <w:numId w:val="1003"/>
        </w:numPr>
      </w:pPr>
      <w:r>
        <w:t xml:space="preserve">Diverse staff may choose schools with specific characteristics</w:t>
      </w:r>
    </w:p>
    <w:p>
      <w:pPr>
        <w:pStyle w:val="Compact"/>
        <w:numPr>
          <w:ilvl w:val="1"/>
          <w:numId w:val="1003"/>
        </w:numPr>
      </w:pPr>
      <w:r>
        <w:t xml:space="preserve">Districts may hire diverse staff for struggling schools</w:t>
      </w:r>
    </w:p>
    <w:p>
      <w:pPr>
        <w:pStyle w:val="Compact"/>
        <w:numPr>
          <w:ilvl w:val="1"/>
          <w:numId w:val="1003"/>
        </w:numPr>
      </w:pPr>
      <w:r>
        <w:t xml:space="preserve">Geographic clustering (diverse staff in diverse communities)</w:t>
      </w:r>
    </w:p>
    <w:p>
      <w:pPr>
        <w:pStyle w:val="Compact"/>
        <w:numPr>
          <w:ilvl w:val="0"/>
          <w:numId w:val="1001"/>
        </w:numPr>
      </w:pPr>
      <w:r>
        <w:rPr>
          <w:b/>
          <w:bCs/>
        </w:rPr>
        <w:t xml:space="preserve">Ecological fallacy</w:t>
      </w:r>
      <w:r>
        <w:t xml:space="preserve">: School-level analysis cannot identify individual teacher effects</w:t>
      </w:r>
    </w:p>
    <w:p>
      <w:pPr>
        <w:pStyle w:val="Compact"/>
        <w:numPr>
          <w:ilvl w:val="0"/>
          <w:numId w:val="1001"/>
        </w:numPr>
      </w:pPr>
      <w:r>
        <w:rPr>
          <w:b/>
          <w:bCs/>
        </w:rPr>
        <w:t xml:space="preserve">Reverse causation</w:t>
      </w:r>
      <w:r>
        <w:t xml:space="preserve">: High-suspension schools may hire diverse staff to address problems</w:t>
      </w:r>
    </w:p>
    <w:bookmarkEnd w:id="33"/>
    <w:bookmarkStart w:id="34" w:name="measurement-limitations"/>
    <w:p>
      <w:pPr>
        <w:pStyle w:val="Heading3"/>
      </w:pPr>
      <w:r>
        <w:t xml:space="preserve">Measurement Limitations</w:t>
      </w:r>
    </w:p>
    <w:p>
      <w:pPr>
        <w:pStyle w:val="FirstParagraph"/>
      </w:pPr>
      <w:r>
        <w:rPr>
          <w:b/>
          <w:bCs/>
        </w:rPr>
        <w:t xml:space="preserve">Staff Diversity</w:t>
      </w:r>
      <w:r>
        <w:t xml:space="preserve">:</w:t>
      </w:r>
      <w:r>
        <w:t xml:space="preserve"> </w:t>
      </w:r>
      <w:r>
        <w:t xml:space="preserve">- Uses proportion non-white as single metric</w:t>
      </w:r>
      <w:r>
        <w:t xml:space="preserve"> </w:t>
      </w:r>
      <w:r>
        <w:t xml:space="preserve">- Does not capture:</w:t>
      </w:r>
      <w:r>
        <w:t xml:space="preserve"> </w:t>
      </w:r>
      <w:r>
        <w:t xml:space="preserve">- Specific racial/ethnic match between staff and students</w:t>
      </w:r>
      <w:r>
        <w:t xml:space="preserve"> </w:t>
      </w:r>
      <w:r>
        <w:t xml:space="preserve">- Cultural competency or training</w:t>
      </w:r>
      <w:r>
        <w:t xml:space="preserve"> </w:t>
      </w:r>
      <w:r>
        <w:t xml:space="preserve">- Teacher quality or effectiveness</w:t>
      </w:r>
      <w:r>
        <w:t xml:space="preserve"> </w:t>
      </w:r>
      <w:r>
        <w:t xml:space="preserve">- Years of experience</w:t>
      </w:r>
      <w:r>
        <w:t xml:space="preserve"> </w:t>
      </w:r>
      <w:r>
        <w:t xml:space="preserve">- Whether staff are new hires or long-tenured</w:t>
      </w:r>
    </w:p>
    <w:p>
      <w:pPr>
        <w:pStyle w:val="BodyText"/>
      </w:pPr>
      <w:r>
        <w:rPr>
          <w:b/>
          <w:bCs/>
        </w:rPr>
        <w:t xml:space="preserve">Suspension Rates</w:t>
      </w:r>
      <w:r>
        <w:t xml:space="preserve">:</w:t>
      </w:r>
      <w:r>
        <w:t xml:space="preserve"> </w:t>
      </w:r>
      <w:r>
        <w:t xml:space="preserve">- Aggregate measure, does not distinguish:</w:t>
      </w:r>
      <w:r>
        <w:t xml:space="preserve"> </w:t>
      </w:r>
      <w:r>
        <w:t xml:space="preserve">- In-school vs. out-of-school suspensions</w:t>
      </w:r>
      <w:r>
        <w:t xml:space="preserve"> </w:t>
      </w:r>
      <w:r>
        <w:t xml:space="preserve">- Suspension length</w:t>
      </w:r>
      <w:r>
        <w:t xml:space="preserve"> </w:t>
      </w:r>
      <w:r>
        <w:t xml:space="preserve">- Subjective vs. objective infractions</w:t>
      </w:r>
      <w:r>
        <w:t xml:space="preserve"> </w:t>
      </w:r>
      <w:r>
        <w:t xml:space="preserve">- Repeat vs. first-time suspensions</w:t>
      </w:r>
      <w:r>
        <w:t xml:space="preserve"> </w:t>
      </w:r>
      <w:r>
        <w:t xml:space="preserve">- Whether alternative consequences were available</w:t>
      </w:r>
    </w:p>
    <w:p>
      <w:pPr>
        <w:pStyle w:val="BodyText"/>
      </w:pPr>
      <w:r>
        <w:rPr>
          <w:b/>
          <w:bCs/>
        </w:rPr>
        <w:t xml:space="preserve">Missing Controls</w:t>
      </w:r>
      <w:r>
        <w:t xml:space="preserve">:</w:t>
      </w:r>
      <w:r>
        <w:t xml:space="preserve"> </w:t>
      </w:r>
      <w:r>
        <w:t xml:space="preserve">- No measures of:</w:t>
      </w:r>
      <w:r>
        <w:t xml:space="preserve"> </w:t>
      </w:r>
      <w:r>
        <w:t xml:space="preserve">- School climate or culture</w:t>
      </w:r>
      <w:r>
        <w:t xml:space="preserve"> </w:t>
      </w:r>
      <w:r>
        <w:t xml:space="preserve">- Restorative justice implementation</w:t>
      </w:r>
      <w:r>
        <w:t xml:space="preserve"> </w:t>
      </w:r>
      <w:r>
        <w:t xml:space="preserve">- Teacher-student relationships</w:t>
      </w:r>
      <w:r>
        <w:t xml:space="preserve"> </w:t>
      </w:r>
      <w:r>
        <w:t xml:space="preserve">- District-level policies</w:t>
      </w:r>
      <w:r>
        <w:t xml:space="preserve"> </w:t>
      </w:r>
      <w:r>
        <w:t xml:space="preserve">- Family engagement</w:t>
      </w:r>
      <w:r>
        <w:t xml:space="preserve"> </w:t>
      </w:r>
      <w:r>
        <w:t xml:space="preserve">- Community resources</w:t>
      </w:r>
    </w:p>
    <w:bookmarkEnd w:id="34"/>
    <w:bookmarkStart w:id="35" w:name="statistical-limitations"/>
    <w:p>
      <w:pPr>
        <w:pStyle w:val="Heading3"/>
      </w:pPr>
      <w:r>
        <w:t xml:space="preserve">Statistical Limitations</w:t>
      </w:r>
    </w:p>
    <w:p>
      <w:pPr>
        <w:pStyle w:val="Compact"/>
        <w:numPr>
          <w:ilvl w:val="0"/>
          <w:numId w:val="1004"/>
        </w:numPr>
      </w:pPr>
      <w:r>
        <w:rPr>
          <w:b/>
          <w:bCs/>
        </w:rPr>
        <w:t xml:space="preserve">Cross-sectional design</w:t>
      </w:r>
      <w:r>
        <w:t xml:space="preserve">:</w:t>
      </w:r>
    </w:p>
    <w:p>
      <w:pPr>
        <w:pStyle w:val="Compact"/>
        <w:numPr>
          <w:ilvl w:val="1"/>
          <w:numId w:val="1005"/>
        </w:numPr>
      </w:pPr>
      <w:r>
        <w:t xml:space="preserve">Cannot assess whether increasing diversity over time changes outcomes</w:t>
      </w:r>
    </w:p>
    <w:p>
      <w:pPr>
        <w:pStyle w:val="Compact"/>
        <w:numPr>
          <w:ilvl w:val="1"/>
          <w:numId w:val="1005"/>
        </w:numPr>
      </w:pPr>
      <w:r>
        <w:t xml:space="preserve">Cannot separate school fixed effects from time-varying factors</w:t>
      </w:r>
    </w:p>
    <w:p>
      <w:pPr>
        <w:pStyle w:val="Compact"/>
        <w:numPr>
          <w:ilvl w:val="1"/>
          <w:numId w:val="1005"/>
        </w:numPr>
      </w:pPr>
      <w:r>
        <w:t xml:space="preserve">Combines multiple years into pooled analysis</w:t>
      </w:r>
    </w:p>
    <w:p>
      <w:pPr>
        <w:pStyle w:val="Compact"/>
        <w:numPr>
          <w:ilvl w:val="0"/>
          <w:numId w:val="1004"/>
        </w:numPr>
      </w:pPr>
      <w:r>
        <w:rPr>
          <w:b/>
          <w:bCs/>
        </w:rPr>
        <w:t xml:space="preserve">Large samples, small effects</w:t>
      </w:r>
      <w:r>
        <w:t xml:space="preserve">:</w:t>
      </w:r>
    </w:p>
    <w:p>
      <w:pPr>
        <w:pStyle w:val="Compact"/>
        <w:numPr>
          <w:ilvl w:val="1"/>
          <w:numId w:val="1006"/>
        </w:numPr>
      </w:pPr>
      <w:r>
        <w:t xml:space="preserve">Sample sizes of 1,000-22,000 per group</w:t>
      </w:r>
    </w:p>
    <w:p>
      <w:pPr>
        <w:pStyle w:val="Compact"/>
        <w:numPr>
          <w:ilvl w:val="1"/>
          <w:numId w:val="1006"/>
        </w:numPr>
      </w:pPr>
      <w:r>
        <w:t xml:space="preserve">Very small effects reach statistical significance</w:t>
      </w:r>
    </w:p>
    <w:p>
      <w:pPr>
        <w:pStyle w:val="Compact"/>
        <w:numPr>
          <w:ilvl w:val="1"/>
          <w:numId w:val="1006"/>
        </w:numPr>
      </w:pPr>
      <w:r>
        <w:t xml:space="preserve">Statistical significance ≠ practical importance</w:t>
      </w:r>
    </w:p>
    <w:p>
      <w:pPr>
        <w:pStyle w:val="Compact"/>
        <w:numPr>
          <w:ilvl w:val="0"/>
          <w:numId w:val="1004"/>
        </w:numPr>
      </w:pPr>
      <w:r>
        <w:rPr>
          <w:b/>
          <w:bCs/>
        </w:rPr>
        <w:t xml:space="preserve">Model specification</w:t>
      </w:r>
      <w:r>
        <w:t xml:space="preserve">:</w:t>
      </w:r>
    </w:p>
    <w:p>
      <w:pPr>
        <w:pStyle w:val="Compact"/>
        <w:numPr>
          <w:ilvl w:val="1"/>
          <w:numId w:val="1007"/>
        </w:numPr>
      </w:pPr>
      <w:r>
        <w:t xml:space="preserve">Linear model may miss non-linear relationships</w:t>
      </w:r>
    </w:p>
    <w:p>
      <w:pPr>
        <w:pStyle w:val="Compact"/>
        <w:numPr>
          <w:ilvl w:val="1"/>
          <w:numId w:val="1007"/>
        </w:numPr>
      </w:pPr>
      <w:r>
        <w:t xml:space="preserve">May miss interaction effects (e.g., diversity effect varies by school composition)</w:t>
      </w:r>
    </w:p>
    <w:p>
      <w:pPr>
        <w:pStyle w:val="Compact"/>
        <w:numPr>
          <w:ilvl w:val="1"/>
          <w:numId w:val="1007"/>
        </w:numPr>
      </w:pPr>
      <w:r>
        <w:t xml:space="preserve">Low R² (8-20%) indicates substantial unexplained variation</w:t>
      </w:r>
    </w:p>
    <w:p>
      <w:pPr>
        <w:pStyle w:val="Compact"/>
        <w:numPr>
          <w:ilvl w:val="0"/>
          <w:numId w:val="1004"/>
        </w:numPr>
      </w:pPr>
      <w:r>
        <w:rPr>
          <w:b/>
          <w:bCs/>
        </w:rPr>
        <w:t xml:space="preserve">Multiple testing</w:t>
      </w:r>
      <w:r>
        <w:t xml:space="preserve">:</w:t>
      </w:r>
    </w:p>
    <w:p>
      <w:pPr>
        <w:pStyle w:val="Compact"/>
        <w:numPr>
          <w:ilvl w:val="1"/>
          <w:numId w:val="1008"/>
        </w:numPr>
      </w:pPr>
      <w:r>
        <w:t xml:space="preserve">Testing 8 groups × 2 predictors = 16 hypothesis tests</w:t>
      </w:r>
    </w:p>
    <w:p>
      <w:pPr>
        <w:pStyle w:val="Compact"/>
        <w:numPr>
          <w:ilvl w:val="1"/>
          <w:numId w:val="1008"/>
        </w:numPr>
      </w:pPr>
      <w:r>
        <w:t xml:space="preserve">Expected false positives: 16 × 0.05 = 0.8</w:t>
      </w:r>
    </w:p>
    <w:p>
      <w:pPr>
        <w:pStyle w:val="Compact"/>
        <w:numPr>
          <w:ilvl w:val="1"/>
          <w:numId w:val="1008"/>
        </w:numPr>
      </w:pPr>
      <w:r>
        <w:t xml:space="preserve">Bonferroni correction (p &lt; 0.003) would eliminate marginal findings</w:t>
      </w:r>
    </w:p>
    <w:bookmarkEnd w:id="35"/>
    <w:bookmarkStart w:id="36" w:name="scope-limitations"/>
    <w:p>
      <w:pPr>
        <w:pStyle w:val="Heading3"/>
      </w:pPr>
      <w:r>
        <w:t xml:space="preserve">Scope Limitations</w:t>
      </w:r>
    </w:p>
    <w:p>
      <w:pPr>
        <w:pStyle w:val="Compact"/>
        <w:numPr>
          <w:ilvl w:val="0"/>
          <w:numId w:val="1009"/>
        </w:numPr>
      </w:pPr>
      <w:r>
        <w:rPr>
          <w:b/>
          <w:bCs/>
        </w:rPr>
        <w:t xml:space="preserve">Geographic</w:t>
      </w:r>
      <w:r>
        <w:t xml:space="preserve">: California only, may not generalize to other states</w:t>
      </w:r>
    </w:p>
    <w:p>
      <w:pPr>
        <w:pStyle w:val="Compact"/>
        <w:numPr>
          <w:ilvl w:val="0"/>
          <w:numId w:val="1009"/>
        </w:numPr>
      </w:pPr>
      <w:r>
        <w:rPr>
          <w:b/>
          <w:bCs/>
        </w:rPr>
        <w:t xml:space="preserve">School type</w:t>
      </w:r>
      <w:r>
        <w:t xml:space="preserve">: Public schools only, excludes private schools</w:t>
      </w:r>
    </w:p>
    <w:p>
      <w:pPr>
        <w:pStyle w:val="Compact"/>
        <w:numPr>
          <w:ilvl w:val="0"/>
          <w:numId w:val="1009"/>
        </w:numPr>
      </w:pPr>
      <w:r>
        <w:rPr>
          <w:b/>
          <w:bCs/>
        </w:rPr>
        <w:t xml:space="preserve">Time period</w:t>
      </w:r>
      <w:r>
        <w:t xml:space="preserve">: 2017-18 through 2023-24, reflects specific policy era</w:t>
      </w:r>
    </w:p>
    <w:p>
      <w:pPr>
        <w:pStyle w:val="Compact"/>
        <w:numPr>
          <w:ilvl w:val="0"/>
          <w:numId w:val="1009"/>
        </w:numPr>
      </w:pPr>
      <w:r>
        <w:rPr>
          <w:b/>
          <w:bCs/>
        </w:rPr>
        <w:t xml:space="preserve">Student groups</w:t>
      </w:r>
      <w:r>
        <w:t xml:space="preserve">:</w:t>
      </w:r>
    </w:p>
    <w:p>
      <w:pPr>
        <w:pStyle w:val="Compact"/>
        <w:numPr>
          <w:ilvl w:val="1"/>
          <w:numId w:val="1010"/>
        </w:numPr>
      </w:pPr>
      <w:r>
        <w:t xml:space="preserve">Small groups (American Indian, Pacific Islander) lack statistical power</w:t>
      </w:r>
    </w:p>
    <w:p>
      <w:pPr>
        <w:pStyle w:val="Compact"/>
        <w:numPr>
          <w:ilvl w:val="1"/>
          <w:numId w:val="1010"/>
        </w:numPr>
      </w:pPr>
      <w:r>
        <w:t xml:space="preserve">Groups with low baseline rates (Asian, Filipino) show minimal variation</w:t>
      </w:r>
    </w:p>
    <w:p>
      <w:pPr>
        <w:pStyle w:val="Compact"/>
        <w:numPr>
          <w:ilvl w:val="1"/>
          <w:numId w:val="1010"/>
        </w:numPr>
      </w:pPr>
      <w:r>
        <w:t xml:space="preserve">“Two or More Races”</w:t>
      </w:r>
      <w:r>
        <w:t xml:space="preserve"> </w:t>
      </w:r>
      <w:r>
        <w:t xml:space="preserve">is heterogeneous category</w:t>
      </w:r>
    </w:p>
    <w:p>
      <w:r>
        <w:pict>
          <v:rect style="width:0;height:1.5pt" o:hralign="center" o:hrstd="t" o:hr="t"/>
        </w:pict>
      </w:r>
    </w:p>
    <w:bookmarkEnd w:id="36"/>
    <w:bookmarkEnd w:id="37"/>
    <w:bookmarkStart w:id="42" w:name="recommendations-for-further-analysis"/>
    <w:p>
      <w:pPr>
        <w:pStyle w:val="Heading2"/>
      </w:pPr>
      <w:r>
        <w:t xml:space="preserve">Recommendations for Further Analysis</w:t>
      </w:r>
    </w:p>
    <w:bookmarkStart w:id="38" w:name="causal-inference-methods"/>
    <w:p>
      <w:pPr>
        <w:pStyle w:val="Heading3"/>
      </w:pPr>
      <w:r>
        <w:t xml:space="preserve">Causal Inference Methods</w:t>
      </w:r>
    </w:p>
    <w:p>
      <w:pPr>
        <w:pStyle w:val="FirstParagraph"/>
      </w:pPr>
      <w:r>
        <w:t xml:space="preserve">To move beyond correlation:</w:t>
      </w:r>
    </w:p>
    <w:p>
      <w:pPr>
        <w:pStyle w:val="Compact"/>
        <w:numPr>
          <w:ilvl w:val="0"/>
          <w:numId w:val="1011"/>
        </w:numPr>
      </w:pPr>
      <w:r>
        <w:rPr>
          <w:b/>
          <w:bCs/>
        </w:rPr>
        <w:t xml:space="preserve">Difference-in-differences</w:t>
      </w:r>
      <w:r>
        <w:t xml:space="preserve">: Track schools that increase diversity over time vs. stable schools</w:t>
      </w:r>
    </w:p>
    <w:p>
      <w:pPr>
        <w:pStyle w:val="Compact"/>
        <w:numPr>
          <w:ilvl w:val="0"/>
          <w:numId w:val="1011"/>
        </w:numPr>
      </w:pPr>
      <w:r>
        <w:rPr>
          <w:b/>
          <w:bCs/>
        </w:rPr>
        <w:t xml:space="preserve">Instrumental variables</w:t>
      </w:r>
      <w:r>
        <w:t xml:space="preserve">: Use policy changes or demographic shifts as instruments</w:t>
      </w:r>
    </w:p>
    <w:p>
      <w:pPr>
        <w:pStyle w:val="Compact"/>
        <w:numPr>
          <w:ilvl w:val="0"/>
          <w:numId w:val="1011"/>
        </w:numPr>
      </w:pPr>
      <w:r>
        <w:rPr>
          <w:b/>
          <w:bCs/>
        </w:rPr>
        <w:t xml:space="preserve">Regression discontinuity</w:t>
      </w:r>
      <w:r>
        <w:t xml:space="preserve">: Examine schools just above/below diversity thresholds</w:t>
      </w:r>
    </w:p>
    <w:p>
      <w:pPr>
        <w:pStyle w:val="Compact"/>
        <w:numPr>
          <w:ilvl w:val="0"/>
          <w:numId w:val="1011"/>
        </w:numPr>
      </w:pPr>
      <w:r>
        <w:rPr>
          <w:b/>
          <w:bCs/>
        </w:rPr>
        <w:t xml:space="preserve">Propensity score matching</w:t>
      </w:r>
      <w:r>
        <w:t xml:space="preserve">: Compare similar schools with different diversity levels</w:t>
      </w:r>
    </w:p>
    <w:p>
      <w:pPr>
        <w:pStyle w:val="Compact"/>
        <w:numPr>
          <w:ilvl w:val="0"/>
          <w:numId w:val="1011"/>
        </w:numPr>
      </w:pPr>
      <w:r>
        <w:rPr>
          <w:b/>
          <w:bCs/>
        </w:rPr>
        <w:t xml:space="preserve">Randomized controlled trials</w:t>
      </w:r>
      <w:r>
        <w:t xml:space="preserve">: Randomly assign diversity interventions (e.g., recruitment programs)</w:t>
      </w:r>
    </w:p>
    <w:bookmarkEnd w:id="38"/>
    <w:bookmarkStart w:id="39" w:name="mechanism-exploration"/>
    <w:p>
      <w:pPr>
        <w:pStyle w:val="Heading3"/>
      </w:pPr>
      <w:r>
        <w:t xml:space="preserve">Mechanism Exploration</w:t>
      </w:r>
    </w:p>
    <w:p>
      <w:pPr>
        <w:pStyle w:val="FirstParagraph"/>
      </w:pPr>
      <w:r>
        <w:t xml:space="preserve">To understand</w:t>
      </w:r>
      <w:r>
        <w:t xml:space="preserve"> </w:t>
      </w:r>
      <w:r>
        <w:rPr>
          <w:i/>
          <w:iCs/>
        </w:rPr>
        <w:t xml:space="preserve">how</w:t>
      </w:r>
      <w:r>
        <w:t xml:space="preserve"> </w:t>
      </w:r>
      <w:r>
        <w:t xml:space="preserve">diversity might matter:</w:t>
      </w:r>
    </w:p>
    <w:p>
      <w:pPr>
        <w:pStyle w:val="Compact"/>
        <w:numPr>
          <w:ilvl w:val="0"/>
          <w:numId w:val="1012"/>
        </w:numPr>
      </w:pPr>
      <w:r>
        <w:rPr>
          <w:b/>
          <w:bCs/>
        </w:rPr>
        <w:t xml:space="preserve">Teacher-student race match</w:t>
      </w:r>
      <w:r>
        <w:t xml:space="preserve">: Examine whether having same-race teachers affects outcomes</w:t>
      </w:r>
    </w:p>
    <w:p>
      <w:pPr>
        <w:pStyle w:val="Compact"/>
        <w:numPr>
          <w:ilvl w:val="0"/>
          <w:numId w:val="1012"/>
        </w:numPr>
      </w:pPr>
      <w:r>
        <w:rPr>
          <w:b/>
          <w:bCs/>
        </w:rPr>
        <w:t xml:space="preserve">Cultural competency</w:t>
      </w:r>
      <w:r>
        <w:t xml:space="preserve">: Measure and control for training, culturally responsive teaching</w:t>
      </w:r>
    </w:p>
    <w:p>
      <w:pPr>
        <w:pStyle w:val="Compact"/>
        <w:numPr>
          <w:ilvl w:val="0"/>
          <w:numId w:val="1012"/>
        </w:numPr>
      </w:pPr>
      <w:r>
        <w:rPr>
          <w:b/>
          <w:bCs/>
        </w:rPr>
        <w:t xml:space="preserve">School climate surveys</w:t>
      </w:r>
      <w:r>
        <w:t xml:space="preserve">: Survey students and staff on inclusivity, belonging, fairness</w:t>
      </w:r>
    </w:p>
    <w:p>
      <w:pPr>
        <w:pStyle w:val="Compact"/>
        <w:numPr>
          <w:ilvl w:val="0"/>
          <w:numId w:val="1012"/>
        </w:numPr>
      </w:pPr>
      <w:r>
        <w:rPr>
          <w:b/>
          <w:bCs/>
        </w:rPr>
        <w:t xml:space="preserve">Discipline decision pathways</w:t>
      </w:r>
      <w:r>
        <w:t xml:space="preserve">: Identify who makes referral and suspension decisions</w:t>
      </w:r>
    </w:p>
    <w:p>
      <w:pPr>
        <w:pStyle w:val="Compact"/>
        <w:numPr>
          <w:ilvl w:val="0"/>
          <w:numId w:val="1012"/>
        </w:numPr>
      </w:pPr>
      <w:r>
        <w:rPr>
          <w:b/>
          <w:bCs/>
        </w:rPr>
        <w:t xml:space="preserve">Qualitative research</w:t>
      </w:r>
      <w:r>
        <w:t xml:space="preserve">: Interview teachers, administrators, students about diversity’s role</w:t>
      </w:r>
    </w:p>
    <w:bookmarkEnd w:id="39"/>
    <w:bookmarkStart w:id="40" w:name="interaction-effects"/>
    <w:p>
      <w:pPr>
        <w:pStyle w:val="Heading3"/>
      </w:pPr>
      <w:r>
        <w:t xml:space="preserve">Interaction Effects</w:t>
      </w:r>
    </w:p>
    <w:p>
      <w:pPr>
        <w:pStyle w:val="FirstParagraph"/>
      </w:pPr>
      <w:r>
        <w:t xml:space="preserve">Test whether diversity effects vary by:</w:t>
      </w:r>
    </w:p>
    <w:p>
      <w:pPr>
        <w:pStyle w:val="Compact"/>
        <w:numPr>
          <w:ilvl w:val="0"/>
          <w:numId w:val="1013"/>
        </w:numPr>
      </w:pPr>
      <w:r>
        <w:rPr>
          <w:b/>
          <w:bCs/>
        </w:rPr>
        <w:t xml:space="preserve">School composition</w:t>
      </w:r>
      <w:r>
        <w:t xml:space="preserve">: Does diversity matter more in diverse vs. homogeneous schools?</w:t>
      </w:r>
    </w:p>
    <w:p>
      <w:pPr>
        <w:pStyle w:val="Compact"/>
        <w:numPr>
          <w:ilvl w:val="0"/>
          <w:numId w:val="1013"/>
        </w:numPr>
      </w:pPr>
      <w:r>
        <w:rPr>
          <w:b/>
          <w:bCs/>
        </w:rPr>
        <w:t xml:space="preserve">Community context</w:t>
      </w:r>
      <w:r>
        <w:t xml:space="preserve">: Urban vs. rural, high vs. low poverty, segregated vs. integrated</w:t>
      </w:r>
    </w:p>
    <w:p>
      <w:pPr>
        <w:pStyle w:val="Compact"/>
        <w:numPr>
          <w:ilvl w:val="0"/>
          <w:numId w:val="1013"/>
        </w:numPr>
      </w:pPr>
      <w:r>
        <w:rPr>
          <w:b/>
          <w:bCs/>
        </w:rPr>
        <w:t xml:space="preserve">School size</w:t>
      </w:r>
      <w:r>
        <w:t xml:space="preserve">: Large vs. small schools</w:t>
      </w:r>
    </w:p>
    <w:p>
      <w:pPr>
        <w:pStyle w:val="Compact"/>
        <w:numPr>
          <w:ilvl w:val="0"/>
          <w:numId w:val="1013"/>
        </w:numPr>
      </w:pPr>
      <w:r>
        <w:rPr>
          <w:b/>
          <w:bCs/>
        </w:rPr>
        <w:t xml:space="preserve">Policy environment</w:t>
      </w:r>
      <w:r>
        <w:t xml:space="preserve">: Schools with restorative justice vs. traditional discipline codes</w:t>
      </w:r>
    </w:p>
    <w:p>
      <w:pPr>
        <w:pStyle w:val="Compact"/>
        <w:numPr>
          <w:ilvl w:val="0"/>
          <w:numId w:val="1013"/>
        </w:numPr>
      </w:pPr>
      <w:r>
        <w:rPr>
          <w:b/>
          <w:bCs/>
        </w:rPr>
        <w:t xml:space="preserve">Leadership quality</w:t>
      </w:r>
      <w:r>
        <w:t xml:space="preserve">: Strong vs. weak principal leadership</w:t>
      </w:r>
    </w:p>
    <w:bookmarkEnd w:id="40"/>
    <w:bookmarkStart w:id="41" w:name="longitudinal-studies"/>
    <w:p>
      <w:pPr>
        <w:pStyle w:val="Heading3"/>
      </w:pPr>
      <w:r>
        <w:t xml:space="preserve">Longitudinal Studies</w:t>
      </w:r>
    </w:p>
    <w:p>
      <w:pPr>
        <w:pStyle w:val="FirstParagraph"/>
      </w:pPr>
      <w:r>
        <w:t xml:space="preserve">Track schools over time:</w:t>
      </w:r>
    </w:p>
    <w:p>
      <w:pPr>
        <w:pStyle w:val="Compact"/>
        <w:numPr>
          <w:ilvl w:val="0"/>
          <w:numId w:val="1014"/>
        </w:numPr>
      </w:pPr>
      <w:r>
        <w:rPr>
          <w:b/>
          <w:bCs/>
        </w:rPr>
        <w:t xml:space="preserve">Panel data models</w:t>
      </w:r>
      <w:r>
        <w:t xml:space="preserve">: Control for school fixed effects (unobserved time-invariant factors)</w:t>
      </w:r>
    </w:p>
    <w:p>
      <w:pPr>
        <w:pStyle w:val="Compact"/>
        <w:numPr>
          <w:ilvl w:val="0"/>
          <w:numId w:val="1014"/>
        </w:numPr>
      </w:pPr>
      <w:r>
        <w:rPr>
          <w:b/>
          <w:bCs/>
        </w:rPr>
        <w:t xml:space="preserve">Teacher turnover analysis</w:t>
      </w:r>
      <w:r>
        <w:t xml:space="preserve">: Examine impact of diversity changes within schools</w:t>
      </w:r>
    </w:p>
    <w:p>
      <w:pPr>
        <w:pStyle w:val="Compact"/>
        <w:numPr>
          <w:ilvl w:val="0"/>
          <w:numId w:val="1014"/>
        </w:numPr>
      </w:pPr>
      <w:r>
        <w:rPr>
          <w:b/>
          <w:bCs/>
        </w:rPr>
        <w:t xml:space="preserve">Student cohort tracking</w:t>
      </w:r>
      <w:r>
        <w:t xml:space="preserve">: Follow same students across grades with different teachers</w:t>
      </w:r>
    </w:p>
    <w:p>
      <w:pPr>
        <w:pStyle w:val="Compact"/>
        <w:numPr>
          <w:ilvl w:val="0"/>
          <w:numId w:val="1014"/>
        </w:numPr>
      </w:pPr>
      <w:r>
        <w:rPr>
          <w:b/>
          <w:bCs/>
        </w:rPr>
        <w:t xml:space="preserve">Dynamic models</w:t>
      </w:r>
      <w:r>
        <w:t xml:space="preserve">: Assess lagged effects (does diversity take time to affect culture?)</w:t>
      </w:r>
    </w:p>
    <w:p>
      <w:r>
        <w:pict>
          <v:rect style="width:0;height:1.5pt" o:hralign="center" o:hrstd="t" o:hr="t"/>
        </w:pict>
      </w:r>
    </w:p>
    <w:bookmarkEnd w:id="41"/>
    <w:bookmarkEnd w:id="42"/>
    <w:bookmarkStart w:id="46" w:name="data-outputs-available"/>
    <w:p>
      <w:pPr>
        <w:pStyle w:val="Heading2"/>
      </w:pPr>
      <w:r>
        <w:t xml:space="preserve">Data Outputs Available</w:t>
      </w:r>
    </w:p>
    <w:bookmarkStart w:id="43" w:name="excel-workbook"/>
    <w:p>
      <w:pPr>
        <w:pStyle w:val="Heading3"/>
      </w:pPr>
      <w:r>
        <w:rPr>
          <w:b/>
          <w:bCs/>
        </w:rPr>
        <w:t xml:space="preserve">Excel Workbook</w:t>
      </w:r>
    </w:p>
    <w:p>
      <w:pPr>
        <w:pStyle w:val="FirstParagraph"/>
      </w:pPr>
      <w:r>
        <w:rPr>
          <w:rStyle w:val="VerbatimChar"/>
        </w:rPr>
        <w:t xml:space="preserve">outputs/teacher_diversity_analysis/teacher_diversity_regression_results.xlsx</w:t>
      </w:r>
      <w:r>
        <w:t xml:space="preserve"> </w:t>
      </w:r>
      <w:r>
        <w:t xml:space="preserve">-</w:t>
      </w:r>
      <w:r>
        <w:t xml:space="preserve"> </w:t>
      </w:r>
      <w:r>
        <w:rPr>
          <w:b/>
          <w:bCs/>
        </w:rPr>
        <w:t xml:space="preserve">Sheet 1 - Summary</w:t>
      </w:r>
      <w:r>
        <w:t xml:space="preserve">: Coefficients, confidence intervals, p-values, effect sizes for all groups</w:t>
      </w:r>
      <w:r>
        <w:t xml:space="preserve"> </w:t>
      </w:r>
      <w:r>
        <w:t xml:space="preserve">-</w:t>
      </w:r>
      <w:r>
        <w:t xml:space="preserve"> </w:t>
      </w:r>
      <w:r>
        <w:rPr>
          <w:b/>
          <w:bCs/>
        </w:rPr>
        <w:t xml:space="preserve">Sheet 2 - Interpretations</w:t>
      </w:r>
      <w:r>
        <w:t xml:space="preserve">: Plain-language interpretations for each student group</w:t>
      </w:r>
      <w:r>
        <w:t xml:space="preserve"> </w:t>
      </w:r>
      <w:r>
        <w:t xml:space="preserve">-</w:t>
      </w:r>
      <w:r>
        <w:t xml:space="preserve"> </w:t>
      </w:r>
      <w:r>
        <w:rPr>
          <w:b/>
          <w:bCs/>
        </w:rPr>
        <w:t xml:space="preserve">Sheet 3 - Technical_Details</w:t>
      </w:r>
      <w:r>
        <w:t xml:space="preserve">: Full regression output statistics</w:t>
      </w:r>
    </w:p>
    <w:bookmarkEnd w:id="43"/>
    <w:bookmarkStart w:id="44" w:name="csv-tables"/>
    <w:p>
      <w:pPr>
        <w:pStyle w:val="Heading3"/>
      </w:pPr>
      <w:r>
        <w:rPr>
          <w:b/>
          <w:bCs/>
        </w:rPr>
        <w:t xml:space="preserve">CSV Tables</w:t>
      </w:r>
    </w:p>
    <w:p>
      <w:pPr>
        <w:pStyle w:val="Compact"/>
        <w:numPr>
          <w:ilvl w:val="0"/>
          <w:numId w:val="1015"/>
        </w:numPr>
      </w:pPr>
      <w:r>
        <w:rPr>
          <w:rStyle w:val="VerbatimChar"/>
        </w:rPr>
        <w:t xml:space="preserve">teacher_diversity_summary.csv</w:t>
      </w:r>
      <w:r>
        <w:t xml:space="preserve"> </w:t>
      </w:r>
      <w:r>
        <w:t xml:space="preserve">- Main results table</w:t>
      </w:r>
    </w:p>
    <w:p>
      <w:pPr>
        <w:pStyle w:val="Compact"/>
        <w:numPr>
          <w:ilvl w:val="0"/>
          <w:numId w:val="1015"/>
        </w:numPr>
      </w:pPr>
      <w:r>
        <w:rPr>
          <w:rStyle w:val="VerbatimChar"/>
        </w:rPr>
        <w:t xml:space="preserve">teacher_diversity_interpretations.csv</w:t>
      </w:r>
      <w:r>
        <w:t xml:space="preserve"> </w:t>
      </w:r>
      <w:r>
        <w:t xml:space="preserve">- Plain-language findings</w:t>
      </w:r>
    </w:p>
    <w:bookmarkEnd w:id="44"/>
    <w:bookmarkStart w:id="45" w:name="visualizations-png-300-dpi"/>
    <w:p>
      <w:pPr>
        <w:pStyle w:val="Heading3"/>
      </w:pPr>
      <w:r>
        <w:rPr>
          <w:b/>
          <w:bCs/>
        </w:rPr>
        <w:t xml:space="preserve">Visualizations</w:t>
      </w:r>
      <w:r>
        <w:t xml:space="preserve"> </w:t>
      </w:r>
      <w:r>
        <w:t xml:space="preserve">(PNG, 300 DPI)</w:t>
      </w:r>
    </w:p>
    <w:p>
      <w:pPr>
        <w:pStyle w:val="Compact"/>
        <w:numPr>
          <w:ilvl w:val="0"/>
          <w:numId w:val="1016"/>
        </w:numPr>
      </w:pPr>
      <w:r>
        <w:rPr>
          <w:rStyle w:val="VerbatimChar"/>
        </w:rPr>
        <w:t xml:space="preserve">teacher_diversity_coefficients_forest_plot.png</w:t>
      </w:r>
      <w:r>
        <w:t xml:space="preserve"> </w:t>
      </w:r>
      <w:r>
        <w:t xml:space="preserve">- Forest plot with 95% confidence intervals</w:t>
      </w:r>
    </w:p>
    <w:p>
      <w:pPr>
        <w:pStyle w:val="Compact"/>
        <w:numPr>
          <w:ilvl w:val="0"/>
          <w:numId w:val="1016"/>
        </w:numPr>
      </w:pPr>
      <w:r>
        <w:rPr>
          <w:rStyle w:val="VerbatimChar"/>
        </w:rPr>
        <w:t xml:space="preserve">teacher_diversity_practical_effects.png</w:t>
      </w:r>
      <w:r>
        <w:t xml:space="preserve"> </w:t>
      </w:r>
      <w:r>
        <w:t xml:space="preserve">- Bar chart of effect sizes (percentage point changes)</w:t>
      </w:r>
    </w:p>
    <w:p>
      <w:pPr>
        <w:pStyle w:val="FirstParagraph"/>
      </w:pPr>
      <w:r>
        <w:rPr>
          <w:b/>
          <w:bCs/>
        </w:rPr>
        <w:t xml:space="preserve">Output Location</w:t>
      </w:r>
      <w:r>
        <w:t xml:space="preserve">: All files located in</w:t>
      </w:r>
      <w:r>
        <w:t xml:space="preserve"> </w:t>
      </w:r>
      <w:r>
        <w:rPr>
          <w:rStyle w:val="VerbatimChar"/>
        </w:rPr>
        <w:t xml:space="preserve">outputs/teacher_diversity_analysis/</w:t>
      </w:r>
    </w:p>
    <w:p>
      <w:r>
        <w:pict>
          <v:rect style="width:0;height:1.5pt" o:hralign="center" o:hrstd="t" o:hr="t"/>
        </w:pict>
      </w:r>
    </w:p>
    <w:bookmarkEnd w:id="45"/>
    <w:bookmarkEnd w:id="46"/>
    <w:bookmarkStart w:id="52" w:name="methodological-notes"/>
    <w:p>
      <w:pPr>
        <w:pStyle w:val="Heading2"/>
      </w:pPr>
      <w:r>
        <w:t xml:space="preserve">Methodological Notes</w:t>
      </w:r>
    </w:p>
    <w:bookmarkStart w:id="47" w:name="X13addfab65d0267143392cca32405a6f081c6c2"/>
    <w:p>
      <w:pPr>
        <w:pStyle w:val="Heading3"/>
      </w:pPr>
      <w:r>
        <w:rPr>
          <w:b/>
          <w:bCs/>
        </w:rPr>
        <w:t xml:space="preserve">CRITICAL: Aggregation to School-Year-Race Level (Methodological Fix, 2025-11-20)</w:t>
      </w:r>
    </w:p>
    <w:p>
      <w:pPr>
        <w:pStyle w:val="FirstParagraph"/>
      </w:pPr>
      <w:r>
        <w:rPr>
          <w:b/>
          <w:bCs/>
        </w:rPr>
        <w:t xml:space="preserve">Problem Identified</w:t>
      </w:r>
      <w:r>
        <w:t xml:space="preserve">: Raw CDE data is reported at</w:t>
      </w:r>
      <w:r>
        <w:t xml:space="preserve"> </w:t>
      </w:r>
      <w:r>
        <w:rPr>
          <w:b/>
          <w:bCs/>
        </w:rPr>
        <w:t xml:space="preserve">school-year-race-reason</w:t>
      </w:r>
      <w:r>
        <w:t xml:space="preserve"> </w:t>
      </w:r>
      <w:r>
        <w:t xml:space="preserve">level (6 suspension reasons per school-year-race combination). Running regressions on this data treats 6 clustered observations as independent, which:</w:t>
      </w:r>
      <w:r>
        <w:t xml:space="preserve"> </w:t>
      </w:r>
      <w:r>
        <w:t xml:space="preserve">- Underestimates standard errors by ~√6 ≈ 2.45×</w:t>
      </w:r>
      <w:r>
        <w:t xml:space="preserve"> </w:t>
      </w:r>
      <w:r>
        <w:t xml:space="preserve">- Produces artificially small p-values</w:t>
      </w:r>
      <w:r>
        <w:t xml:space="preserve"> </w:t>
      </w:r>
      <w:r>
        <w:t xml:space="preserve">- Leads to anti-conservative inference (too many</w:t>
      </w:r>
      <w:r>
        <w:t xml:space="preserve"> </w:t>
      </w:r>
      <w:r>
        <w:t xml:space="preserve">“significant”</w:t>
      </w:r>
      <w:r>
        <w:t xml:space="preserve"> </w:t>
      </w:r>
      <w:r>
        <w:t xml:space="preserve">findings)</w:t>
      </w:r>
    </w:p>
    <w:p>
      <w:pPr>
        <w:pStyle w:val="BodyText"/>
      </w:pPr>
      <w:r>
        <w:rPr>
          <w:b/>
          <w:bCs/>
        </w:rPr>
        <w:t xml:space="preserve">Solution Implemented</w:t>
      </w:r>
      <w:r>
        <w:t xml:space="preserve">: Before regression, data are aggregated to</w:t>
      </w:r>
      <w:r>
        <w:t xml:space="preserve"> </w:t>
      </w:r>
      <w:r>
        <w:rPr>
          <w:b/>
          <w:bCs/>
        </w:rPr>
        <w:t xml:space="preserve">school-year-race level</w:t>
      </w:r>
      <w:r>
        <w:t xml:space="preserve"> </w:t>
      </w:r>
      <w:r>
        <w:t xml:space="preserve">by:</w:t>
      </w:r>
      <w:r>
        <w:t xml:space="preserve"> </w:t>
      </w:r>
      <w:r>
        <w:t xml:space="preserve">- Summing total suspensions across all reason categories</w:t>
      </w:r>
      <w:r>
        <w:t xml:space="preserve"> </w:t>
      </w:r>
      <w:r>
        <w:t xml:space="preserve">- Taking first value of school-level variables (teacher diversity, charter status, enrollment)</w:t>
      </w:r>
      <w:r>
        <w:t xml:space="preserve"> </w:t>
      </w:r>
      <w:r>
        <w:t xml:space="preserve">- Recalculating suspension rates</w:t>
      </w:r>
    </w:p>
    <w:p>
      <w:pPr>
        <w:pStyle w:val="BodyText"/>
      </w:pPr>
      <w:r>
        <w:rPr>
          <w:b/>
          <w:bCs/>
        </w:rPr>
        <w:t xml:space="preserve">Impact</w:t>
      </w:r>
      <w:r>
        <w:t xml:space="preserve">:</w:t>
      </w:r>
      <w:r>
        <w:t xml:space="preserve"> </w:t>
      </w:r>
      <w:r>
        <w:t xml:space="preserve">- Reduced observations: 3,402,282 → 515,947</w:t>
      </w:r>
      <w:r>
        <w:t xml:space="preserve"> </w:t>
      </w:r>
      <w:r>
        <w:t xml:space="preserve">- Standard errors now appropriate for unit of analysis</w:t>
      </w:r>
      <w:r>
        <w:t xml:space="preserve"> </w:t>
      </w:r>
      <w:r>
        <w:t xml:space="preserve">- P-values and confidence intervals now valid</w:t>
      </w:r>
    </w:p>
    <w:p>
      <w:pPr>
        <w:pStyle w:val="BodyText"/>
      </w:pPr>
      <w:r>
        <w:t xml:space="preserve">This fix was implemented on 2025-11-20 and is documented in</w:t>
      </w:r>
      <w:r>
        <w:t xml:space="preserve"> </w:t>
      </w:r>
      <w:r>
        <w:rPr>
          <w:rStyle w:val="VerbatimChar"/>
        </w:rPr>
        <w:t xml:space="preserve">Analysis/21_teacher_diversity_regression.R</w:t>
      </w:r>
      <w:r>
        <w:t xml:space="preserve"> </w:t>
      </w:r>
      <w:r>
        <w:t xml:space="preserve">(lines 214-294).</w:t>
      </w:r>
    </w:p>
    <w:bookmarkEnd w:id="47"/>
    <w:bookmarkStart w:id="48" w:name="regression-model"/>
    <w:p>
      <w:pPr>
        <w:pStyle w:val="Heading3"/>
      </w:pPr>
      <w:r>
        <w:t xml:space="preserve">Regression Model</w:t>
      </w:r>
    </w:p>
    <w:p>
      <w:pPr>
        <w:pStyle w:val="FirstParagraph"/>
      </w:pPr>
      <w:r>
        <w:rPr>
          <w:b/>
          <w:bCs/>
        </w:rPr>
        <w:t xml:space="preserve">Formula</w:t>
      </w:r>
      <w:r>
        <w:t xml:space="preserve">:</w:t>
      </w:r>
    </w:p>
    <w:p>
      <w:pPr>
        <w:pStyle w:val="SourceCode"/>
      </w:pPr>
      <w:r>
        <w:rPr>
          <w:rStyle w:val="VerbatimChar"/>
        </w:rPr>
        <w:t xml:space="preserve">Suspension Rate ~ Teacher Non-White Share + Admin Non-White Share +</w:t>
      </w:r>
      <w:r>
        <w:br/>
      </w:r>
      <w:r>
        <w:rPr>
          <w:rStyle w:val="VerbatimChar"/>
        </w:rPr>
        <w:t xml:space="preserve">                  Charter Status + School Level</w:t>
      </w:r>
    </w:p>
    <w:p>
      <w:pPr>
        <w:pStyle w:val="FirstParagraph"/>
      </w:pPr>
      <w:r>
        <w:rPr>
          <w:b/>
          <w:bCs/>
        </w:rPr>
        <w:t xml:space="preserve">Key Features</w:t>
      </w:r>
      <w:r>
        <w:t xml:space="preserve">:</w:t>
      </w:r>
      <w:r>
        <w:t xml:space="preserve"> </w:t>
      </w:r>
      <w:r>
        <w:t xml:space="preserve">-</w:t>
      </w:r>
      <w:r>
        <w:t xml:space="preserve"> </w:t>
      </w:r>
      <w:r>
        <w:rPr>
          <w:b/>
          <w:bCs/>
        </w:rPr>
        <w:t xml:space="preserve">Weighted least squares</w:t>
      </w:r>
      <w:r>
        <w:t xml:space="preserve">: Schools weighted by student enrollment</w:t>
      </w:r>
      <w:r>
        <w:t xml:space="preserve"> </w:t>
      </w:r>
      <w:r>
        <w:t xml:space="preserve">-</w:t>
      </w:r>
      <w:r>
        <w:t xml:space="preserve"> </w:t>
      </w:r>
      <w:r>
        <w:rPr>
          <w:b/>
          <w:bCs/>
        </w:rPr>
        <w:t xml:space="preserve">Controls</w:t>
      </w:r>
      <w:r>
        <w:t xml:space="preserve">: Charter status (binary), School level (5 categories: Elementary, Middle, High, Other, Alternative)</w:t>
      </w:r>
      <w:r>
        <w:t xml:space="preserve"> </w:t>
      </w:r>
      <w:r>
        <w:t xml:space="preserve">-</w:t>
      </w:r>
      <w:r>
        <w:t xml:space="preserve"> </w:t>
      </w:r>
      <w:r>
        <w:rPr>
          <w:b/>
          <w:bCs/>
        </w:rPr>
        <w:t xml:space="preserve">Stratified</w:t>
      </w:r>
      <w:r>
        <w:t xml:space="preserve">: Separate regressions for each student racial/ethnic group</w:t>
      </w:r>
      <w:r>
        <w:t xml:space="preserve"> </w:t>
      </w:r>
      <w:r>
        <w:t xml:space="preserve">-</w:t>
      </w:r>
      <w:r>
        <w:t xml:space="preserve"> </w:t>
      </w:r>
      <w:r>
        <w:rPr>
          <w:b/>
          <w:bCs/>
        </w:rPr>
        <w:t xml:space="preserve">Diversity measurement</w:t>
      </w:r>
      <w:r>
        <w:t xml:space="preserve">: Proportion of non-white staff (0-1 scale)</w:t>
      </w:r>
    </w:p>
    <w:bookmarkEnd w:id="48"/>
    <w:bookmarkStart w:id="49" w:name="diversity-measure-construction"/>
    <w:p>
      <w:pPr>
        <w:pStyle w:val="Heading3"/>
      </w:pPr>
      <w:r>
        <w:t xml:space="preserve">Diversity Measure Construction</w:t>
      </w:r>
    </w:p>
    <w:p>
      <w:pPr>
        <w:pStyle w:val="FirstParagraph"/>
      </w:pPr>
      <w:r>
        <w:rPr>
          <w:b/>
          <w:bCs/>
        </w:rPr>
        <w:t xml:space="preserve">Teacher Racial Diversity</w:t>
      </w:r>
      <w:r>
        <w:t xml:space="preserve">:</w:t>
      </w:r>
      <w:r>
        <w:t xml:space="preserve"> </w:t>
      </w:r>
      <w:r>
        <w:t xml:space="preserve">- Sum of all non-white race share columns</w:t>
      </w:r>
      <w:r>
        <w:t xml:space="preserve"> </w:t>
      </w:r>
      <w:r>
        <w:t xml:space="preserve">- Includes: African American, Asian, Filipino, Hispanic/Latino, American Indian/Alaska Native, Native Hawaiian/Pacific Islander, Pacific Islander (legacy), Two or More Races</w:t>
      </w:r>
      <w:r>
        <w:t xml:space="preserve"> </w:t>
      </w:r>
      <w:r>
        <w:t xml:space="preserve">- Excludes: White, Not Reported</w:t>
      </w:r>
      <w:r>
        <w:t xml:space="preserve"> </w:t>
      </w:r>
      <w:r>
        <w:t xml:space="preserve">- Data source: CDE teacher staff files (stre*.txt)</w:t>
      </w:r>
    </w:p>
    <w:p>
      <w:pPr>
        <w:pStyle w:val="BodyText"/>
      </w:pPr>
      <w:r>
        <w:rPr>
          <w:b/>
          <w:bCs/>
        </w:rPr>
        <w:t xml:space="preserve">Administrator Racial Diversity</w:t>
      </w:r>
      <w:r>
        <w:t xml:space="preserve">:</w:t>
      </w:r>
      <w:r>
        <w:t xml:space="preserve"> </w:t>
      </w:r>
      <w:r>
        <w:t xml:space="preserve">- Sum of non-white administrator race share columns</w:t>
      </w:r>
      <w:r>
        <w:t xml:space="preserve"> </w:t>
      </w:r>
      <w:r>
        <w:t xml:space="preserve">- Uses</w:t>
      </w:r>
      <w:r>
        <w:t xml:space="preserve"> </w:t>
      </w:r>
      <w:r>
        <w:rPr>
          <w:rStyle w:val="VerbatimChar"/>
        </w:rPr>
        <w:t xml:space="preserve">teacher_*_by_type_administrators_*_share</w:t>
      </w:r>
      <w:r>
        <w:t xml:space="preserve"> </w:t>
      </w:r>
      <w:r>
        <w:t xml:space="preserve">columns</w:t>
      </w:r>
      <w:r>
        <w:t xml:space="preserve"> </w:t>
      </w:r>
      <w:r>
        <w:t xml:space="preserve">- Same race categories as teacher measure</w:t>
      </w:r>
    </w:p>
    <w:p>
      <w:pPr>
        <w:pStyle w:val="BodyText"/>
      </w:pPr>
      <w:r>
        <w:rPr>
          <w:b/>
          <w:bCs/>
        </w:rPr>
        <w:t xml:space="preserve">Validation</w:t>
      </w:r>
      <w:r>
        <w:t xml:space="preserve">: Script explicitly verifies RACE measures are used (not gender diversity) and matches canonical</w:t>
      </w:r>
      <w:r>
        <w:t xml:space="preserve"> </w:t>
      </w:r>
      <w:r>
        <w:rPr>
          <w:rStyle w:val="VerbatimChar"/>
        </w:rPr>
        <w:t xml:space="preserve">TEACHER_RACE_SLUGS</w:t>
      </w:r>
      <w:r>
        <w:t xml:space="preserve"> </w:t>
      </w:r>
      <w:r>
        <w:t xml:space="preserve">pattern.</w:t>
      </w:r>
    </w:p>
    <w:bookmarkEnd w:id="49"/>
    <w:bookmarkStart w:id="50" w:name="statistical-significance"/>
    <w:p>
      <w:pPr>
        <w:pStyle w:val="Heading3"/>
      </w:pPr>
      <w:r>
        <w:t xml:space="preserve">Statistical Significance</w:t>
      </w:r>
    </w:p>
    <w:p>
      <w:pPr>
        <w:pStyle w:val="FirstParagraph"/>
      </w:pPr>
      <w:r>
        <w:t xml:space="preserve">Throughout this summary:</w:t>
      </w:r>
      <w:r>
        <w:t xml:space="preserve"> </w:t>
      </w:r>
      <w:r>
        <w:t xml:space="preserve">-</w:t>
      </w:r>
      <w:r>
        <w:t xml:space="preserve"> </w:t>
      </w:r>
      <w:r>
        <w:rPr>
          <w:b/>
          <w:bCs/>
        </w:rPr>
        <w:t xml:space="preserve">***</w:t>
      </w:r>
      <w:r>
        <w:t xml:space="preserve"> </w:t>
      </w:r>
      <w:r>
        <w:t xml:space="preserve">indicates p &lt; 0.001 (highly statistically significant)</w:t>
      </w:r>
      <w:r>
        <w:t xml:space="preserve"> </w:t>
      </w:r>
      <w:r>
        <w:t xml:space="preserve">-</w:t>
      </w:r>
      <w:r>
        <w:t xml:space="preserve"> </w:t>
      </w:r>
      <w:r>
        <w:rPr>
          <w:b/>
          <w:bCs/>
        </w:rPr>
        <w:t xml:space="preserve">**</w:t>
      </w:r>
      <w:r>
        <w:t xml:space="preserve"> </w:t>
      </w:r>
      <w:r>
        <w:t xml:space="preserve">indicates p &lt; 0.01 (very statistically significant)</w:t>
      </w:r>
      <w:r>
        <w:t xml:space="preserve"> </w:t>
      </w:r>
      <w:r>
        <w:t xml:space="preserve">-</w:t>
      </w:r>
      <w:r>
        <w:t xml:space="preserve"> </w:t>
      </w:r>
      <w:r>
        <w:rPr>
          <w:b/>
          <w:bCs/>
        </w:rPr>
        <w:t xml:space="preserve">*</w:t>
      </w:r>
      <w:r>
        <w:t xml:space="preserve"> </w:t>
      </w:r>
      <w:r>
        <w:t xml:space="preserve">indicates p &lt; 0.05 (statistically significant)</w:t>
      </w:r>
      <w:r>
        <w:t xml:space="preserve"> </w:t>
      </w:r>
      <w:r>
        <w:t xml:space="preserve">-</w:t>
      </w:r>
      <w:r>
        <w:t xml:space="preserve"> </w:t>
      </w:r>
      <w:r>
        <w:rPr>
          <w:b/>
          <w:bCs/>
        </w:rPr>
        <w:t xml:space="preserve">NS</w:t>
      </w:r>
      <w:r>
        <w:t xml:space="preserve"> </w:t>
      </w:r>
      <w:r>
        <w:t xml:space="preserve">indicates not statistically significant (p ≥ 0.05)</w:t>
      </w:r>
    </w:p>
    <w:p>
      <w:pPr>
        <w:pStyle w:val="BodyText"/>
      </w:pPr>
      <w:r>
        <w:rPr>
          <w:b/>
          <w:bCs/>
        </w:rPr>
        <w:t xml:space="preserve">Important</w:t>
      </w:r>
      <w:r>
        <w:t xml:space="preserve">: Statistical significance does not imply practical importance. With large sample sizes (1,084 to 21,706 observations per group), even small effects reach statistical significance.</w:t>
      </w:r>
    </w:p>
    <w:bookmarkEnd w:id="50"/>
    <w:bookmarkStart w:id="51" w:name="model-fit"/>
    <w:p>
      <w:pPr>
        <w:pStyle w:val="Heading3"/>
      </w:pPr>
      <w:r>
        <w:t xml:space="preserve">Model Fit</w:t>
      </w:r>
    </w:p>
    <w:p>
      <w:pPr>
        <w:pStyle w:val="Compact"/>
        <w:numPr>
          <w:ilvl w:val="0"/>
          <w:numId w:val="1017"/>
        </w:numPr>
      </w:pPr>
      <w:r>
        <w:t xml:space="preserve">R² ranges from 0.079 (Filipino) to 0.199 (American Indian/Alaska Native)</w:t>
      </w:r>
    </w:p>
    <w:p>
      <w:pPr>
        <w:pStyle w:val="Compact"/>
        <w:numPr>
          <w:ilvl w:val="0"/>
          <w:numId w:val="1017"/>
        </w:numPr>
      </w:pPr>
      <w:r>
        <w:t xml:space="preserve">Most models explain 8-20% of suspension rate variation</w:t>
      </w:r>
    </w:p>
    <w:p>
      <w:pPr>
        <w:pStyle w:val="Compact"/>
        <w:numPr>
          <w:ilvl w:val="0"/>
          <w:numId w:val="1017"/>
        </w:numPr>
      </w:pPr>
      <w:r>
        <w:t xml:space="preserve">80-92% of variation remains unexplained</w:t>
      </w:r>
    </w:p>
    <w:p>
      <w:pPr>
        <w:pStyle w:val="Compact"/>
        <w:numPr>
          <w:ilvl w:val="0"/>
          <w:numId w:val="1017"/>
        </w:numPr>
      </w:pPr>
      <w:r>
        <w:t xml:space="preserve">Control variables (charter status, school level) often show larger effects than diversity measures</w:t>
      </w:r>
    </w:p>
    <w:p>
      <w:r>
        <w:pict>
          <v:rect style="width:0;height:1.5pt" o:hralign="center" o:hrstd="t" o:hr="t"/>
        </w:pict>
      </w:r>
    </w:p>
    <w:bookmarkEnd w:id="51"/>
    <w:bookmarkEnd w:id="52"/>
    <w:bookmarkStart w:id="53" w:name="citation"/>
    <w:p>
      <w:pPr>
        <w:pStyle w:val="Heading2"/>
      </w:pPr>
      <w:r>
        <w:t xml:space="preserve">Citation</w:t>
      </w:r>
    </w:p>
    <w:p>
      <w:pPr>
        <w:pStyle w:val="FirstParagraph"/>
      </w:pPr>
      <w:r>
        <w:rPr>
          <w:b/>
          <w:bCs/>
        </w:rPr>
        <w:t xml:space="preserve">Suggested Citation</w:t>
      </w:r>
      <w:r>
        <w:t xml:space="preserve">:</w:t>
      </w:r>
      <w:r>
        <w:t xml:space="preserve"> </w:t>
      </w:r>
      <w:r>
        <w:t xml:space="preserve">&gt; REACH Suspensions Analysis (2025).</w:t>
      </w:r>
      <w:r>
        <w:t xml:space="preserve"> </w:t>
      </w:r>
      <w:r>
        <w:t xml:space="preserve">“Teacher and Administrator Racial Diversity and Student Suspension Rates: Regression Analysis by Student Race/Ethnicity - Executive Summary.”</w:t>
      </w:r>
      <w:r>
        <w:t xml:space="preserve"> </w:t>
      </w:r>
      <w:r>
        <w:t xml:space="preserve">UCLA Center for the Transformation of Schools, REACH Suspensions Analysis Project. Analysis conducted November 2025 using California Department of Education data (2017-18 through 2023-24).</w:t>
      </w:r>
    </w:p>
    <w:p>
      <w:pPr>
        <w:pStyle w:val="BodyText"/>
      </w:pPr>
      <w:r>
        <w:rPr>
          <w:b/>
          <w:bCs/>
        </w:rPr>
        <w:t xml:space="preserve">Data Sources</w:t>
      </w:r>
      <w:r>
        <w:t xml:space="preserve">:</w:t>
      </w:r>
      <w:r>
        <w:t xml:space="preserve"> </w:t>
      </w:r>
      <w:r>
        <w:t xml:space="preserve">&gt; California Department of Education.</w:t>
      </w:r>
      <w:r>
        <w:t xml:space="preserve"> </w:t>
      </w:r>
      <w:r>
        <w:t xml:space="preserve">“Student Suspension Data Files (2017-18 through 2023-24).”</w:t>
      </w:r>
      <w:r>
        <w:t xml:space="preserve"> </w:t>
      </w:r>
      <w:r>
        <w:t xml:space="preserve">Retrieved from https://www.cde.ca.gov/ds/sd/sd/</w:t>
      </w:r>
      <w:r>
        <w:t xml:space="preserve"> </w:t>
      </w:r>
      <w:r>
        <w:t xml:space="preserve">&gt;</w:t>
      </w:r>
      <w:r>
        <w:t xml:space="preserve"> </w:t>
      </w:r>
      <w:r>
        <w:t xml:space="preserve">&gt; California Department of Education.</w:t>
      </w:r>
      <w:r>
        <w:t xml:space="preserve"> </w:t>
      </w:r>
      <w:r>
        <w:t xml:space="preserve">“Teacher Staff Demographic Data Files (2017-18 through 2023-24).”</w:t>
      </w:r>
      <w:r>
        <w:t xml:space="preserve"> </w:t>
      </w:r>
      <w:r>
        <w:t xml:space="preserve">Retrieved from https://www.cde.ca.gov/</w:t>
      </w:r>
    </w:p>
    <w:p>
      <w:pPr>
        <w:pStyle w:val="BodyText"/>
      </w:pPr>
      <w:r>
        <w:rPr>
          <w:b/>
          <w:bCs/>
        </w:rPr>
        <w:t xml:space="preserve">Analysis Documentation</w:t>
      </w:r>
      <w:r>
        <w:t xml:space="preserve">:</w:t>
      </w:r>
      <w:r>
        <w:t xml:space="preserve"> </w:t>
      </w:r>
      <w:r>
        <w:t xml:space="preserve">&gt; Full methodology and code:</w:t>
      </w:r>
      <w:r>
        <w:t xml:space="preserve"> </w:t>
      </w:r>
      <w:r>
        <w:rPr>
          <w:rStyle w:val="VerbatimChar"/>
        </w:rPr>
        <w:t xml:space="preserve">Analysis/21_teacher_diversity_regression.R</w:t>
      </w:r>
      <w:r>
        <w:t xml:space="preserve"> </w:t>
      </w:r>
      <w:r>
        <w:t xml:space="preserve">&gt;</w:t>
      </w:r>
      <w:r>
        <w:t xml:space="preserve"> </w:t>
      </w:r>
      <w:r>
        <w:t xml:space="preserve">&gt; Diagnostic tool:</w:t>
      </w:r>
      <w:r>
        <w:t xml:space="preserve"> </w:t>
      </w:r>
      <w:r>
        <w:rPr>
          <w:rStyle w:val="VerbatimChar"/>
        </w:rPr>
        <w:t xml:space="preserve">scripts/diagnostics/investigate_sample_sizes.R</w:t>
      </w:r>
      <w:r>
        <w:t xml:space="preserve"> </w:t>
      </w:r>
      <w:r>
        <w:t xml:space="preserve">&gt;</w:t>
      </w:r>
      <w:r>
        <w:t xml:space="preserve"> </w:t>
      </w:r>
      <w:r>
        <w:t xml:space="preserve">&gt; Detailed technical summary:</w:t>
      </w:r>
      <w:r>
        <w:t xml:space="preserve"> </w:t>
      </w:r>
      <w:r>
        <w:rPr>
          <w:rStyle w:val="VerbatimChar"/>
        </w:rPr>
        <w:t xml:space="preserve">Analysis/21_teacher_diversity_regression.md</w:t>
      </w:r>
      <w:r>
        <w:t xml:space="preserve"> </w:t>
      </w:r>
      <w:r>
        <w:t xml:space="preserve">(comprehensive technical documentation)</w:t>
      </w:r>
    </w:p>
    <w:p>
      <w:r>
        <w:pict>
          <v:rect style="width:0;height:1.5pt" o:hralign="center" o:hrstd="t" o:hr="t"/>
        </w:pict>
      </w:r>
    </w:p>
    <w:bookmarkEnd w:id="53"/>
    <w:bookmarkStart w:id="54" w:name="contact-and-questions"/>
    <w:p>
      <w:pPr>
        <w:pStyle w:val="Heading2"/>
      </w:pPr>
      <w:r>
        <w:t xml:space="preserve">Contact and Questions</w:t>
      </w:r>
    </w:p>
    <w:p>
      <w:pPr>
        <w:pStyle w:val="FirstParagraph"/>
      </w:pPr>
      <w:r>
        <w:t xml:space="preserve">For questions about:</w:t>
      </w:r>
      <w:r>
        <w:t xml:space="preserve"> </w:t>
      </w:r>
      <w:r>
        <w:t xml:space="preserve">-</w:t>
      </w:r>
      <w:r>
        <w:t xml:space="preserve"> </w:t>
      </w:r>
      <w:r>
        <w:rPr>
          <w:b/>
          <w:bCs/>
        </w:rPr>
        <w:t xml:space="preserve">Methodology</w:t>
      </w:r>
      <w:r>
        <w:t xml:space="preserve">: See</w:t>
      </w:r>
      <w:r>
        <w:t xml:space="preserve"> </w:t>
      </w:r>
      <w:r>
        <w:rPr>
          <w:rStyle w:val="VerbatimChar"/>
        </w:rPr>
        <w:t xml:space="preserve">Analysis/21_teacher_diversity_regression.R</w:t>
      </w:r>
      <w:r>
        <w:t xml:space="preserve"> </w:t>
      </w:r>
      <w:r>
        <w:t xml:space="preserve">(inline documentation)</w:t>
      </w:r>
      <w:r>
        <w:t xml:space="preserve"> </w:t>
      </w:r>
      <w:r>
        <w:t xml:space="preserve">-</w:t>
      </w:r>
      <w:r>
        <w:t xml:space="preserve"> </w:t>
      </w:r>
      <w:r>
        <w:rPr>
          <w:b/>
          <w:bCs/>
        </w:rPr>
        <w:t xml:space="preserve">Aggregation methodology</w:t>
      </w:r>
      <w:r>
        <w:t xml:space="preserve">: See technical notes in this summary (Section:</w:t>
      </w:r>
      <w:r>
        <w:t xml:space="preserve"> </w:t>
      </w:r>
      <w:r>
        <w:t xml:space="preserve">“CRITICAL: Aggregation to School-Year-Race Level”</w:t>
      </w:r>
      <w:r>
        <w:t xml:space="preserve">)</w:t>
      </w:r>
      <w:r>
        <w:t xml:space="preserve"> </w:t>
      </w:r>
      <w:r>
        <w:t xml:space="preserve">-</w:t>
      </w:r>
      <w:r>
        <w:t xml:space="preserve"> </w:t>
      </w:r>
      <w:r>
        <w:rPr>
          <w:b/>
          <w:bCs/>
        </w:rPr>
        <w:t xml:space="preserve">Data pipeline</w:t>
      </w:r>
      <w:r>
        <w:t xml:space="preserve">: See</w:t>
      </w:r>
      <w:r>
        <w:t xml:space="preserve"> </w:t>
      </w:r>
      <w:r>
        <w:rPr>
          <w:rStyle w:val="VerbatimChar"/>
        </w:rPr>
        <w:t xml:space="preserve">CLAUDE.md</w:t>
      </w:r>
      <w:r>
        <w:t xml:space="preserve"> </w:t>
      </w:r>
      <w:r>
        <w:t xml:space="preserve">(repository guide)</w:t>
      </w:r>
      <w:r>
        <w:t xml:space="preserve"> </w:t>
      </w:r>
      <w:r>
        <w:t xml:space="preserve">-</w:t>
      </w:r>
      <w:r>
        <w:t xml:space="preserve"> </w:t>
      </w:r>
      <w:r>
        <w:rPr>
          <w:b/>
          <w:bCs/>
        </w:rPr>
        <w:t xml:space="preserve">Teacher data setup</w:t>
      </w:r>
      <w:r>
        <w:t xml:space="preserve">: See</w:t>
      </w:r>
      <w:r>
        <w:t xml:space="preserve"> </w:t>
      </w:r>
      <w:r>
        <w:rPr>
          <w:rStyle w:val="VerbatimChar"/>
        </w:rPr>
        <w:t xml:space="preserve">docs/guides/TEACHER_DATA_SETUP_GUIDE.md</w:t>
      </w:r>
      <w:r>
        <w:t xml:space="preserve"> </w:t>
      </w:r>
      <w:r>
        <w:t xml:space="preserve">-</w:t>
      </w:r>
      <w:r>
        <w:t xml:space="preserve"> </w:t>
      </w:r>
      <w:r>
        <w:rPr>
          <w:b/>
          <w:bCs/>
        </w:rPr>
        <w:t xml:space="preserve">Related analyses</w:t>
      </w:r>
      <w:r>
        <w:t xml:space="preserve">: See</w:t>
      </w:r>
      <w:r>
        <w:t xml:space="preserve"> </w:t>
      </w:r>
      <w:r>
        <w:rPr>
          <w:rStyle w:val="VerbatimChar"/>
        </w:rPr>
        <w:t xml:space="preserve">outputs/summaries/README.md</w:t>
      </w:r>
    </w:p>
    <w:p>
      <w:r>
        <w:pict>
          <v:rect style="width:0;height:1.5pt" o:hralign="center" o:hrstd="t" o:hr="t"/>
        </w:pict>
      </w:r>
    </w:p>
    <w:bookmarkEnd w:id="54"/>
    <w:bookmarkStart w:id="55" w:name="document-information"/>
    <w:p>
      <w:pPr>
        <w:pStyle w:val="Heading2"/>
      </w:pPr>
      <w:r>
        <w:t xml:space="preserve">Document Information</w:t>
      </w:r>
    </w:p>
    <w:p>
      <w:pPr>
        <w:pStyle w:val="FirstParagraph"/>
      </w:pPr>
      <w:r>
        <w:rPr>
          <w:b/>
          <w:bCs/>
        </w:rPr>
        <w:t xml:space="preserve">Document Version</w:t>
      </w:r>
      <w:r>
        <w:t xml:space="preserve">: 4.0</w:t>
      </w:r>
      <w:r>
        <w:t xml:space="preserve"> </w:t>
      </w:r>
      <w:r>
        <w:rPr>
          <w:b/>
          <w:bCs/>
        </w:rPr>
        <w:t xml:space="preserve">Document Created</w:t>
      </w:r>
      <w:r>
        <w:t xml:space="preserve">: 2025-11-19 (v1.0)</w:t>
      </w:r>
      <w:r>
        <w:t xml:space="preserve"> </w:t>
      </w:r>
      <w:r>
        <w:rPr>
          <w:b/>
          <w:bCs/>
        </w:rPr>
        <w:t xml:space="preserve">Last Updated</w:t>
      </w:r>
      <w:r>
        <w:t xml:space="preserve">: 2025-11-21 (v4.0 - regenerated using template for consistency)</w:t>
      </w:r>
      <w:r>
        <w:t xml:space="preserve"> </w:t>
      </w:r>
      <w:r>
        <w:rPr>
          <w:b/>
          <w:bCs/>
        </w:rPr>
        <w:t xml:space="preserve">Analysis Script</w:t>
      </w:r>
      <w:r>
        <w:t xml:space="preserve">:</w:t>
      </w:r>
      <w:r>
        <w:t xml:space="preserve"> </w:t>
      </w:r>
      <w:r>
        <w:rPr>
          <w:rStyle w:val="VerbatimChar"/>
        </w:rPr>
        <w:t xml:space="preserve">Analysis/21_teacher_diversity_regression.R</w:t>
      </w:r>
      <w:r>
        <w:t xml:space="preserve"> </w:t>
      </w:r>
      <w:r>
        <w:rPr>
          <w:b/>
          <w:bCs/>
        </w:rPr>
        <w:t xml:space="preserve">Output Location</w:t>
      </w:r>
      <w:r>
        <w:t xml:space="preserve">:</w:t>
      </w:r>
      <w:r>
        <w:t xml:space="preserve"> </w:t>
      </w:r>
      <w:r>
        <w:rPr>
          <w:rStyle w:val="VerbatimChar"/>
        </w:rPr>
        <w:t xml:space="preserve">outputs/summaries/21_teacher_diversity_regression_SUMMARY.md</w:t>
      </w:r>
      <w:r>
        <w:t xml:space="preserve"> </w:t>
      </w:r>
      <w:r>
        <w:rPr>
          <w:b/>
          <w:bCs/>
        </w:rPr>
        <w:t xml:space="preserve">Word Version</w:t>
      </w:r>
      <w:r>
        <w:t xml:space="preserve">:</w:t>
      </w:r>
      <w:r>
        <w:t xml:space="preserve"> </w:t>
      </w:r>
      <w:r>
        <w:rPr>
          <w:rStyle w:val="VerbatimChar"/>
        </w:rPr>
        <w:t xml:space="preserve">outputs/summaries/21_teacher_diversity_regression_SUMMARY.docx</w:t>
      </w:r>
      <w:r>
        <w:t xml:space="preserve"> </w:t>
      </w:r>
      <w:r>
        <w:t xml:space="preserve">(generate using conversion script)</w:t>
      </w:r>
    </w:p>
    <w:p>
      <w:pPr>
        <w:pStyle w:val="BodyText"/>
      </w:pPr>
      <w:r>
        <w:rPr>
          <w:b/>
          <w:bCs/>
        </w:rPr>
        <w:t xml:space="preserve">Conversion to Word</w:t>
      </w:r>
      <w:r>
        <w:t xml:space="preserve">:</w:t>
      </w:r>
    </w:p>
    <w:p>
      <w:pPr>
        <w:pStyle w:val="SourceCode"/>
      </w:pPr>
      <w:r>
        <w:rPr>
          <w:rStyle w:val="ExtensionTok"/>
        </w:rPr>
        <w:t xml:space="preserve">./scripts/utilities/convert_summary_to_word.sh</w:t>
      </w:r>
      <w:r>
        <w:rPr>
          <w:rStyle w:val="NormalTok"/>
        </w:rPr>
        <w:t xml:space="preserve"> 21_teacher_diversity_regression_SUMMARY.md</w:t>
      </w:r>
    </w:p>
    <w:p>
      <w:pPr>
        <w:pStyle w:val="FirstParagraph"/>
      </w:pPr>
      <w:r>
        <w:rPr>
          <w:b/>
          <w:bCs/>
        </w:rPr>
        <w:t xml:space="preserve">Change Log</w:t>
      </w:r>
      <w:r>
        <w:t xml:space="preserve">:</w:t>
      </w:r>
      <w:r>
        <w:t xml:space="preserve"> </w:t>
      </w:r>
      <w:r>
        <w:t xml:space="preserve">- v4.0 (2025-11-21): Regenerated using TEMPLATE_SUMMARY.md for consistency. Added Executive Summary section, enhanced structure, verified all template requirements.</w:t>
      </w:r>
      <w:r>
        <w:t xml:space="preserve"> </w:t>
      </w:r>
      <w:r>
        <w:t xml:space="preserve">- v3.0 (2025-11-20):</w:t>
      </w:r>
      <w:r>
        <w:t xml:space="preserve"> </w:t>
      </w:r>
      <w:r>
        <w:rPr>
          <w:b/>
          <w:bCs/>
        </w:rPr>
        <w:t xml:space="preserve">MAJOR UPDATE</w:t>
      </w:r>
      <w:r>
        <w:t xml:space="preserve"> </w:t>
      </w:r>
      <w:r>
        <w:t xml:space="preserve">- Implemented aggregation to school-year-race level to properly handle clustering. Updated all sample sizes, effect sizes, and standard errors. Results now reflect corrected methodology.</w:t>
      </w:r>
      <w:r>
        <w:t xml:space="preserve"> </w:t>
      </w:r>
      <w:r>
        <w:t xml:space="preserve">- v2.0 (2025-11-19): Updated with explicit academic years, escaped significance markers, enhanced metadata</w:t>
      </w:r>
      <w:r>
        <w:t xml:space="preserve"> </w:t>
      </w:r>
      <w:r>
        <w:t xml:space="preserve">- v1.0 (2025-11-19): Initial summary created</w:t>
      </w:r>
    </w:p>
    <w:p>
      <w:pPr>
        <w:pStyle w:val="BodyText"/>
      </w:pPr>
      <w:r>
        <w:rPr>
          <w:b/>
          <w:bCs/>
        </w:rPr>
        <w:t xml:space="preserve">Methodological Note</w:t>
      </w:r>
      <w:r>
        <w:t xml:space="preserve">: Version 3.0 (2025-11-20) represents a significant methodological improvement. Previous versions (v1.0, v2.0) ran regressions on reason-level data, which treated clustered observations as independent and resulted in underestimated standard errors. Version 3.0 aggregates to school-year-race level before regression, ensuring valid statistical inference. Effect size estimates are similar, but standard errors and p-values are now correct.</w:t>
      </w:r>
    </w:p>
    <w:p>
      <w:r>
        <w:pict>
          <v:rect style="width:0;height:1.5pt" o:hralign="center" o:hrstd="t" o:hr="t"/>
        </w:pict>
      </w:r>
    </w:p>
    <w:p>
      <w:pPr>
        <w:pStyle w:val="FirstParagraph"/>
      </w:pPr>
      <w:r>
        <w:rPr>
          <w:b/>
          <w:bCs/>
        </w:rPr>
        <w:t xml:space="preserve">END OF SUMMARY</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21_teacher_diversity_regression_SUMMARY</dc:title>
  <dc:creator/>
  <cp:keywords/>
  <dcterms:created xsi:type="dcterms:W3CDTF">2025-11-21T02:28:26Z</dcterms:created>
  <dcterms:modified xsi:type="dcterms:W3CDTF">2025-11-21T02:28:26Z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2025-11-20</vt:lpwstr>
  </property>
</Properties>
</file>