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GDP</w:t>
      </w:r>
      <w:r>
        <w:t xml:space="preserve"> </w:t>
      </w:r>
      <w:r>
        <w:t xml:space="preserve">Structure</w:t>
      </w:r>
      <w:r>
        <w:t xml:space="preserve"> </w:t>
      </w:r>
      <w:r>
        <w:t xml:space="preserve">Analysis</w:t>
      </w:r>
    </w:p>
    <w:p>
      <w:pPr>
        <w:pStyle w:val="Author"/>
      </w:pPr>
      <w:r>
        <w:t xml:space="preserve">Kate</w:t>
      </w:r>
      <w:r>
        <w:t xml:space="preserve"> </w:t>
      </w:r>
      <w:r>
        <w:t xml:space="preserve">Chalmers</w:t>
      </w:r>
      <w:r>
        <w:t xml:space="preserve"> </w:t>
      </w:r>
      <w:r>
        <w:t xml:space="preserve">&amp;</w:t>
      </w:r>
      <w:r>
        <w:t xml:space="preserve"> </w:t>
      </w:r>
      <w:r>
        <w:t xml:space="preserve">Hicham</w:t>
      </w:r>
      <w:r>
        <w:t xml:space="preserve"> </w:t>
      </w:r>
      <w:r>
        <w:t xml:space="preserve">Moustaine</w:t>
      </w:r>
    </w:p>
    <w:p>
      <w:pPr>
        <w:pStyle w:val="Date"/>
      </w:pPr>
      <w:r>
        <w:t xml:space="preserve">11/25/2020</w:t>
      </w:r>
    </w:p>
    <w:p>
      <w:pPr>
        <w:pStyle w:val="Heading3"/>
      </w:pPr>
      <w:bookmarkStart w:id="20" w:name="estimation-outlier-removal"/>
      <w:r>
        <w:t xml:space="preserve">Estimation &amp; Outlier Removal</w:t>
      </w:r>
      <w:bookmarkEnd w:id="20"/>
    </w:p>
    <w:p>
      <w:pPr>
        <w:pStyle w:val="FirstParagraph"/>
      </w:pPr>
      <w:r>
        <w:t xml:space="preserve">A simple OLS regression is run in order to evaluate how well our sample of country explains Morocco’s 2020 Q2 GDP growth.</w:t>
      </w:r>
    </w:p>
    <w:p>
      <w:pPr>
        <w:pStyle w:val="BodyText"/>
      </w:pPr>
      <w:r>
        <w:t xml:space="preserve">Breaking down GDP into 12 contributing sub-sectors by country, we regress the average value of these sectors first onto GDP to see how well the model fits overall.</w:t>
      </w:r>
    </w:p>
    <w:p>
      <w:pPr>
        <w:pStyle w:val="BodyText"/>
      </w:pPr>
      <w:r>
        <w:t xml:space="preserve">The following countries are included in our estimation:</w:t>
      </w:r>
    </w:p>
    <w:p>
      <w:pPr>
        <w:pStyle w:val="SourceCode"/>
      </w:pPr>
      <w:r>
        <w:rPr>
          <w:rStyle w:val="KeywordTok"/>
        </w:rPr>
        <w:t xml:space="preserve">unique</w:t>
      </w:r>
      <w:r>
        <w:rPr>
          <w:rStyle w:val="NormalTok"/>
        </w:rPr>
        <w:t xml:space="preserve">(tot.wide</w:t>
      </w:r>
      <w:r>
        <w:rPr>
          <w:rStyle w:val="OperatorTok"/>
        </w:rPr>
        <w:t xml:space="preserve">$</w:t>
      </w:r>
      <w:r>
        <w:rPr>
          <w:rStyle w:val="NormalTok"/>
        </w:rPr>
        <w:t xml:space="preserve">country)</w:t>
      </w:r>
    </w:p>
    <w:p>
      <w:pPr>
        <w:pStyle w:val="SourceCode"/>
      </w:pPr>
      <w:r>
        <w:rPr>
          <w:rStyle w:val="VerbatimChar"/>
        </w:rPr>
        <w:t xml:space="preserve">##  [1] "Austria"        "Belgium"        "Bulgaria"       "Colombia"       "Costa Rica"    </w:t>
      </w:r>
      <w:r>
        <w:br/>
      </w:r>
      <w:r>
        <w:rPr>
          <w:rStyle w:val="VerbatimChar"/>
        </w:rPr>
        <w:t xml:space="preserve">##  [6] "Czechia"        "Denmark"        "Estonia"        "Finland"        "France"        </w:t>
      </w:r>
      <w:r>
        <w:br/>
      </w:r>
      <w:r>
        <w:rPr>
          <w:rStyle w:val="VerbatimChar"/>
        </w:rPr>
        <w:t xml:space="preserve">## [11] "Germany"        "Greece"         "Hungary"        "India"          "Ireland"       </w:t>
      </w:r>
      <w:r>
        <w:br/>
      </w:r>
      <w:r>
        <w:rPr>
          <w:rStyle w:val="VerbatimChar"/>
        </w:rPr>
        <w:t xml:space="preserve">## [16] "Italy"          "Latvia"         "Lithuania"      "Luxembourg"     "Netherlands"   </w:t>
      </w:r>
      <w:r>
        <w:br/>
      </w:r>
      <w:r>
        <w:rPr>
          <w:rStyle w:val="VerbatimChar"/>
        </w:rPr>
        <w:t xml:space="preserve">## [21] "Norway"         "Poland"         "Portugal"       "Romania"        "Slovakia"      </w:t>
      </w:r>
      <w:r>
        <w:br/>
      </w:r>
      <w:r>
        <w:rPr>
          <w:rStyle w:val="VerbatimChar"/>
        </w:rPr>
        <w:t xml:space="preserve">## [26] "Slovenia"       "South Korea"    "Spain"          "Sweden"         "Switzerland"   </w:t>
      </w:r>
      <w:r>
        <w:br/>
      </w:r>
      <w:r>
        <w:rPr>
          <w:rStyle w:val="VerbatimChar"/>
        </w:rPr>
        <w:t xml:space="preserve">## [31] "Tunisia"        "Turkey"         "Ukraine"        "United Kingdom"</w:t>
      </w:r>
    </w:p>
    <w:p>
      <w:pPr>
        <w:pStyle w:val="FirstParagraph"/>
      </w:pPr>
      <w:r>
        <w:t xml:space="preserve">The first regression is the full set of countries, excluding Morocco to avoid multi-colinearity issues. We also drop Egypt from our estimation, but would like to keep it in mind later on in case we would like to evaluate robustness through its inclusion.</w:t>
      </w:r>
    </w:p>
    <w:p>
      <w:pPr>
        <w:pStyle w:val="SourceCode"/>
      </w:pPr>
      <w:r>
        <w:rPr>
          <w:rStyle w:val="NormalTok"/>
        </w:rPr>
        <w:t xml:space="preserve">full.set&lt;-</w:t>
      </w:r>
      <w:r>
        <w:rPr>
          <w:rStyle w:val="KeywordTok"/>
        </w:rPr>
        <w:t xml:space="preserve">lm</w:t>
      </w:r>
      <w:r>
        <w:rPr>
          <w:rStyle w:val="NormalTok"/>
        </w:rPr>
        <w:t xml:space="preserve">(gdp </w:t>
      </w:r>
      <w:r>
        <w:rPr>
          <w:rStyle w:val="OperatorTok"/>
        </w:rPr>
        <w:t xml:space="preserve">~</w:t>
      </w:r>
      <w:r>
        <w:rPr>
          <w:rStyle w:val="StringTok"/>
        </w:rPr>
        <w:t xml:space="preserve"> </w:t>
      </w:r>
      <w:r>
        <w:rPr>
          <w:rStyle w:val="NormalTok"/>
        </w:rPr>
        <w:t xml:space="preserve">agri </w:t>
      </w:r>
      <w:r>
        <w:rPr>
          <w:rStyle w:val="OperatorTok"/>
        </w:rPr>
        <w:t xml:space="preserve">+</w:t>
      </w:r>
      <w:r>
        <w:rPr>
          <w:rStyle w:val="StringTok"/>
        </w:rPr>
        <w:t xml:space="preserve"> </w:t>
      </w:r>
      <w:r>
        <w:rPr>
          <w:rStyle w:val="NormalTok"/>
        </w:rPr>
        <w:t xml:space="preserve">cons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fin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info </w:t>
      </w:r>
      <w:r>
        <w:rPr>
          <w:rStyle w:val="OperatorTok"/>
        </w:rPr>
        <w:t xml:space="preserve">+</w:t>
      </w:r>
      <w:r>
        <w:rPr>
          <w:rStyle w:val="StringTok"/>
        </w:rPr>
        <w:t xml:space="preserve"> </w:t>
      </w:r>
      <w:r>
        <w:rPr>
          <w:rStyle w:val="NormalTok"/>
        </w:rPr>
        <w:t xml:space="preserve">manuf </w:t>
      </w:r>
      <w:r>
        <w:rPr>
          <w:rStyle w:val="OperatorTok"/>
        </w:rPr>
        <w:t xml:space="preserve">+</w:t>
      </w:r>
      <w:r>
        <w:rPr>
          <w:rStyle w:val="StringTok"/>
        </w:rPr>
        <w:t xml:space="preserve"> </w:t>
      </w:r>
      <w:r>
        <w:rPr>
          <w:rStyle w:val="NormalTok"/>
        </w:rPr>
        <w:t xml:space="preserve">other </w:t>
      </w:r>
      <w:r>
        <w:rPr>
          <w:rStyle w:val="OperatorTok"/>
        </w:rPr>
        <w:t xml:space="preserve">+</w:t>
      </w:r>
      <w:r>
        <w:rPr>
          <w:rStyle w:val="StringTok"/>
        </w:rPr>
        <w:t xml:space="preserve"> </w:t>
      </w:r>
      <w:r>
        <w:rPr>
          <w:rStyle w:val="NormalTok"/>
        </w:rPr>
        <w:t xml:space="preserve">tech </w:t>
      </w:r>
      <w:r>
        <w:rPr>
          <w:rStyle w:val="OperatorTok"/>
        </w:rPr>
        <w:t xml:space="preserve">+</w:t>
      </w:r>
      <w:r>
        <w:rPr>
          <w:rStyle w:val="StringTok"/>
        </w:rPr>
        <w:t xml:space="preserve"> </w:t>
      </w:r>
      <w:r>
        <w:rPr>
          <w:rStyle w:val="NormalTok"/>
        </w:rPr>
        <w:t xml:space="preserve">public </w:t>
      </w:r>
      <w:r>
        <w:rPr>
          <w:rStyle w:val="OperatorTok"/>
        </w:rPr>
        <w:t xml:space="preserve">+</w:t>
      </w:r>
      <w:r>
        <w:rPr>
          <w:rStyle w:val="StringTok"/>
        </w:rPr>
        <w:t xml:space="preserve"> </w:t>
      </w:r>
      <w:r>
        <w:rPr>
          <w:rStyle w:val="NormalTok"/>
        </w:rPr>
        <w:t xml:space="preserve">estate </w:t>
      </w:r>
      <w:r>
        <w:rPr>
          <w:rStyle w:val="OperatorTok"/>
        </w:rPr>
        <w:t xml:space="preserve">+</w:t>
      </w:r>
      <w:r>
        <w:rPr>
          <w:rStyle w:val="StringTok"/>
        </w:rPr>
        <w:t xml:space="preserve"> </w:t>
      </w:r>
      <w:r>
        <w:rPr>
          <w:rStyle w:val="NormalTok"/>
        </w:rPr>
        <w:t xml:space="preserve">services, </w:t>
      </w:r>
      <w:r>
        <w:rPr>
          <w:rStyle w:val="DataTypeTok"/>
        </w:rPr>
        <w:t xml:space="preserve">data=</w:t>
      </w:r>
      <w:r>
        <w:rPr>
          <w:rStyle w:val="NormalTok"/>
        </w:rPr>
        <w:t xml:space="preserve">tot.wide)</w:t>
      </w:r>
      <w:r>
        <w:br/>
      </w:r>
      <w:r>
        <w:br/>
      </w:r>
      <w:r>
        <w:rPr>
          <w:rStyle w:val="KeywordTok"/>
        </w:rPr>
        <w:t xml:space="preserve">summary</w:t>
      </w:r>
      <w:r>
        <w:rPr>
          <w:rStyle w:val="NormalTok"/>
        </w:rPr>
        <w:t xml:space="preserve">(full.set)</w:t>
      </w:r>
    </w:p>
    <w:p>
      <w:pPr>
        <w:pStyle w:val="SourceCode"/>
      </w:pPr>
      <w:r>
        <w:rPr>
          <w:rStyle w:val="VerbatimChar"/>
        </w:rPr>
        <w:t xml:space="preserve">## </w:t>
      </w:r>
      <w:r>
        <w:br/>
      </w:r>
      <w:r>
        <w:rPr>
          <w:rStyle w:val="VerbatimChar"/>
        </w:rPr>
        <w:t xml:space="preserve">## Call:</w:t>
      </w:r>
      <w:r>
        <w:br/>
      </w:r>
      <w:r>
        <w:rPr>
          <w:rStyle w:val="VerbatimChar"/>
        </w:rPr>
        <w:t xml:space="preserve">## lm(formula = gdp ~ agri + cons + trade + fin + industry + info + </w:t>
      </w:r>
      <w:r>
        <w:br/>
      </w:r>
      <w:r>
        <w:rPr>
          <w:rStyle w:val="VerbatimChar"/>
        </w:rPr>
        <w:t xml:space="preserve">##     manuf + other + tech + public + estate + services, data = tot.wide)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-2.16780 -0.33209  0.02167  0.46888  2.16933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-1.077751   0.798769  -1.349 0.192330    </w:t>
      </w:r>
      <w:r>
        <w:br/>
      </w:r>
      <w:r>
        <w:rPr>
          <w:rStyle w:val="VerbatimChar"/>
        </w:rPr>
        <w:t xml:space="preserve">## agri         0.009737   0.011375   0.856 0.402120    </w:t>
      </w:r>
      <w:r>
        <w:br/>
      </w:r>
      <w:r>
        <w:rPr>
          <w:rStyle w:val="VerbatimChar"/>
        </w:rPr>
        <w:t xml:space="preserve">## cons        -0.027547   0.016780  -1.642 0.116297    </w:t>
      </w:r>
      <w:r>
        <w:br/>
      </w:r>
      <w:r>
        <w:rPr>
          <w:rStyle w:val="VerbatimChar"/>
        </w:rPr>
        <w:t xml:space="preserve">## trade        0.087425   0.047924   1.824 0.083093 .  </w:t>
      </w:r>
      <w:r>
        <w:br/>
      </w:r>
      <w:r>
        <w:rPr>
          <w:rStyle w:val="VerbatimChar"/>
        </w:rPr>
        <w:t xml:space="preserve">## fin          0.145743   0.034768   4.192 0.000449 ***</w:t>
      </w:r>
      <w:r>
        <w:br/>
      </w:r>
      <w:r>
        <w:rPr>
          <w:rStyle w:val="VerbatimChar"/>
        </w:rPr>
        <w:t xml:space="preserve">## industry     0.287506   0.050530   5.690 1.44e-05 ***</w:t>
      </w:r>
      <w:r>
        <w:br/>
      </w:r>
      <w:r>
        <w:rPr>
          <w:rStyle w:val="VerbatimChar"/>
        </w:rPr>
        <w:t xml:space="preserve">## info         0.174891   0.045401   3.852 0.000994 ***</w:t>
      </w:r>
      <w:r>
        <w:br/>
      </w:r>
      <w:r>
        <w:rPr>
          <w:rStyle w:val="VerbatimChar"/>
        </w:rPr>
        <w:t xml:space="preserve">## manuf       -0.007683   0.039043  -0.197 0.845975    </w:t>
      </w:r>
      <w:r>
        <w:br/>
      </w:r>
      <w:r>
        <w:rPr>
          <w:rStyle w:val="VerbatimChar"/>
        </w:rPr>
        <w:t xml:space="preserve">## other       -0.014737   0.010192  -1.446 0.163678    </w:t>
      </w:r>
      <w:r>
        <w:br/>
      </w:r>
      <w:r>
        <w:rPr>
          <w:rStyle w:val="VerbatimChar"/>
        </w:rPr>
        <w:t xml:space="preserve">## tech         0.003927   0.034165   0.115 0.909642    </w:t>
      </w:r>
      <w:r>
        <w:br/>
      </w:r>
      <w:r>
        <w:rPr>
          <w:rStyle w:val="VerbatimChar"/>
        </w:rPr>
        <w:t xml:space="preserve">## public      -0.091518   0.073815  -1.240 0.229385    </w:t>
      </w:r>
      <w:r>
        <w:br/>
      </w:r>
      <w:r>
        <w:rPr>
          <w:rStyle w:val="VerbatimChar"/>
        </w:rPr>
        <w:t xml:space="preserve">## estate       0.030948   0.037415   0.827 0.417909    </w:t>
      </w:r>
      <w:r>
        <w:br/>
      </w:r>
      <w:r>
        <w:rPr>
          <w:rStyle w:val="VerbatimChar"/>
        </w:rPr>
        <w:t xml:space="preserve">## services     0.340527   0.189296   1.799 0.087142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1.193 on 20 degrees of freedom</w:t>
      </w:r>
      <w:r>
        <w:br/>
      </w:r>
      <w:r>
        <w:rPr>
          <w:rStyle w:val="VerbatimChar"/>
        </w:rPr>
        <w:t xml:space="preserve">##   (1 observation deleted due to missingness)</w:t>
      </w:r>
      <w:r>
        <w:br/>
      </w:r>
      <w:r>
        <w:rPr>
          <w:rStyle w:val="VerbatimChar"/>
        </w:rPr>
        <w:t xml:space="preserve">## Multiple R-squared:  0.9759, Adjusted R-squared:  0.9614 </w:t>
      </w:r>
      <w:r>
        <w:br/>
      </w:r>
      <w:r>
        <w:rPr>
          <w:rStyle w:val="VerbatimChar"/>
        </w:rPr>
        <w:t xml:space="preserve">## F-statistic: 67.49 on 12 and 20 DF,  p-value: 1.777e-13</w:t>
      </w:r>
    </w:p>
    <w:p>
      <w:pPr>
        <w:pStyle w:val="FirstParagraph"/>
      </w:pPr>
      <w:r>
        <w:t xml:space="preserve">It is useful to note that the R-squared is very high so our model does fit the data well. But the relationship between sectors is only weakly significant. This could be influenced by the outliers that we noted in our analysis. So we can try removing observations to see how this improves the model.</w:t>
      </w:r>
    </w:p>
    <w:p>
      <w:pPr>
        <w:pStyle w:val="BodyText"/>
      </w:pPr>
      <w:r>
        <w:t xml:space="preserve">We run some quick plots to evaluate linearity and check those with high standard deviations to decide which values to drop.</w:t>
      </w:r>
    </w:p>
    <w:p>
      <w:pPr>
        <w:pStyle w:val="BodyText"/>
      </w:pPr>
      <w:r>
        <w:drawing>
          <wp:inline>
            <wp:extent cx="5334000" cy="4267200"/>
            <wp:effectExtent b="0" l="0" r="0" t="0"/>
            <wp:docPr descr="" title="" id="1" name="Picture"/>
            <a:graphic>
              <a:graphicData uri="http://schemas.openxmlformats.org/drawingml/2006/picture">
                <pic:pic>
                  <pic:nvPicPr>
                    <pic:cNvPr descr="Morocco_GDP_prediction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orocco_GDP_prediction_files/figure-docx/unnamed-chunk-1-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orocco_GDP_prediction_files/figure-docx/unnamed-chunk-1-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the bunching in Agriculture which is the result of a far outlying value in Ireland, we remove that observation and another one from Estonia. We also remove the outlier in Other Services (Ireland again) and a final one in Estate.</w:t>
      </w:r>
    </w:p>
    <w:p>
      <w:pPr>
        <w:pStyle w:val="BodyText"/>
      </w:pPr>
      <w:r>
        <w:t xml:space="preserve">Perhaps later we can try a more rigorous method of outlier removal.</w:t>
      </w:r>
    </w:p>
    <w:p>
      <w:pPr>
        <w:pStyle w:val="BodyText"/>
      </w:pPr>
      <w:r>
        <w:t xml:space="preserve">We can see that this has led to a more linear shape, meaning better estimates can be made from the data.</w:t>
      </w:r>
    </w:p>
    <w:p>
      <w:pPr>
        <w:pStyle w:val="BodyText"/>
      </w:pPr>
      <w:r>
        <w:drawing>
          <wp:inline>
            <wp:extent cx="5334000" cy="4267200"/>
            <wp:effectExtent b="0" l="0" r="0" t="0"/>
            <wp:docPr descr="" title="" id="1" name="Picture"/>
            <a:graphic>
              <a:graphicData uri="http://schemas.openxmlformats.org/drawingml/2006/picture">
                <pic:pic>
                  <pic:nvPicPr>
                    <pic:cNvPr descr="Morocco_GDP_prediction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orocco_GDP_prediction_files/figure-docx/unnamed-chunk-2-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orocco_GDP_prediction_files/figure-docx/unnamed-chunk-2-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Re-running the model with these values gone:</w:t>
      </w:r>
    </w:p>
    <w:p>
      <w:pPr>
        <w:pStyle w:val="SourceCode"/>
      </w:pPr>
      <w:r>
        <w:rPr>
          <w:rStyle w:val="NormalTok"/>
        </w:rPr>
        <w:t xml:space="preserve">full.set&lt;-</w:t>
      </w:r>
      <w:r>
        <w:rPr>
          <w:rStyle w:val="KeywordTok"/>
        </w:rPr>
        <w:t xml:space="preserve">lm</w:t>
      </w:r>
      <w:r>
        <w:rPr>
          <w:rStyle w:val="NormalTok"/>
        </w:rPr>
        <w:t xml:space="preserve">(gdp </w:t>
      </w:r>
      <w:r>
        <w:rPr>
          <w:rStyle w:val="OperatorTok"/>
        </w:rPr>
        <w:t xml:space="preserve">~</w:t>
      </w:r>
      <w:r>
        <w:rPr>
          <w:rStyle w:val="StringTok"/>
        </w:rPr>
        <w:t xml:space="preserve"> </w:t>
      </w:r>
      <w:r>
        <w:rPr>
          <w:rStyle w:val="NormalTok"/>
        </w:rPr>
        <w:t xml:space="preserve">agri </w:t>
      </w:r>
      <w:r>
        <w:rPr>
          <w:rStyle w:val="OperatorTok"/>
        </w:rPr>
        <w:t xml:space="preserve">+</w:t>
      </w:r>
      <w:r>
        <w:rPr>
          <w:rStyle w:val="StringTok"/>
        </w:rPr>
        <w:t xml:space="preserve"> </w:t>
      </w:r>
      <w:r>
        <w:rPr>
          <w:rStyle w:val="NormalTok"/>
        </w:rPr>
        <w:t xml:space="preserve">cons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fin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info </w:t>
      </w:r>
      <w:r>
        <w:rPr>
          <w:rStyle w:val="OperatorTok"/>
        </w:rPr>
        <w:t xml:space="preserve">+</w:t>
      </w:r>
      <w:r>
        <w:rPr>
          <w:rStyle w:val="StringTok"/>
        </w:rPr>
        <w:t xml:space="preserve"> </w:t>
      </w:r>
      <w:r>
        <w:rPr>
          <w:rStyle w:val="NormalTok"/>
        </w:rPr>
        <w:t xml:space="preserve">manuf </w:t>
      </w:r>
      <w:r>
        <w:rPr>
          <w:rStyle w:val="OperatorTok"/>
        </w:rPr>
        <w:t xml:space="preserve">+</w:t>
      </w:r>
      <w:r>
        <w:rPr>
          <w:rStyle w:val="StringTok"/>
        </w:rPr>
        <w:t xml:space="preserve"> </w:t>
      </w:r>
      <w:r>
        <w:rPr>
          <w:rStyle w:val="NormalTok"/>
        </w:rPr>
        <w:t xml:space="preserve">other </w:t>
      </w:r>
      <w:r>
        <w:rPr>
          <w:rStyle w:val="OperatorTok"/>
        </w:rPr>
        <w:t xml:space="preserve">+</w:t>
      </w:r>
      <w:r>
        <w:rPr>
          <w:rStyle w:val="StringTok"/>
        </w:rPr>
        <w:t xml:space="preserve"> </w:t>
      </w:r>
      <w:r>
        <w:rPr>
          <w:rStyle w:val="NormalTok"/>
        </w:rPr>
        <w:t xml:space="preserve">tech </w:t>
      </w:r>
      <w:r>
        <w:rPr>
          <w:rStyle w:val="OperatorTok"/>
        </w:rPr>
        <w:t xml:space="preserve">+</w:t>
      </w:r>
      <w:r>
        <w:rPr>
          <w:rStyle w:val="StringTok"/>
        </w:rPr>
        <w:t xml:space="preserve"> </w:t>
      </w:r>
      <w:r>
        <w:rPr>
          <w:rStyle w:val="NormalTok"/>
        </w:rPr>
        <w:t xml:space="preserve">public </w:t>
      </w:r>
      <w:r>
        <w:rPr>
          <w:rStyle w:val="OperatorTok"/>
        </w:rPr>
        <w:t xml:space="preserve">+</w:t>
      </w:r>
      <w:r>
        <w:rPr>
          <w:rStyle w:val="StringTok"/>
        </w:rPr>
        <w:t xml:space="preserve"> </w:t>
      </w:r>
      <w:r>
        <w:rPr>
          <w:rStyle w:val="NormalTok"/>
        </w:rPr>
        <w:t xml:space="preserve">estate </w:t>
      </w:r>
      <w:r>
        <w:rPr>
          <w:rStyle w:val="OperatorTok"/>
        </w:rPr>
        <w:t xml:space="preserve">+</w:t>
      </w:r>
      <w:r>
        <w:rPr>
          <w:rStyle w:val="StringTok"/>
        </w:rPr>
        <w:t xml:space="preserve"> </w:t>
      </w:r>
      <w:r>
        <w:rPr>
          <w:rStyle w:val="NormalTok"/>
        </w:rPr>
        <w:t xml:space="preserve">services, </w:t>
      </w:r>
      <w:r>
        <w:rPr>
          <w:rStyle w:val="DataTypeTok"/>
        </w:rPr>
        <w:t xml:space="preserve">data=</w:t>
      </w:r>
      <w:r>
        <w:rPr>
          <w:rStyle w:val="NormalTok"/>
        </w:rPr>
        <w:t xml:space="preserve">tot.wide)</w:t>
      </w:r>
      <w:r>
        <w:br/>
      </w:r>
      <w:r>
        <w:br/>
      </w:r>
      <w:r>
        <w:rPr>
          <w:rStyle w:val="KeywordTok"/>
        </w:rPr>
        <w:t xml:space="preserve">summary</w:t>
      </w:r>
      <w:r>
        <w:rPr>
          <w:rStyle w:val="NormalTok"/>
        </w:rPr>
        <w:t xml:space="preserve">(full.set)</w:t>
      </w:r>
    </w:p>
    <w:p>
      <w:pPr>
        <w:pStyle w:val="SourceCode"/>
      </w:pPr>
      <w:r>
        <w:rPr>
          <w:rStyle w:val="VerbatimChar"/>
        </w:rPr>
        <w:t xml:space="preserve">## </w:t>
      </w:r>
      <w:r>
        <w:br/>
      </w:r>
      <w:r>
        <w:rPr>
          <w:rStyle w:val="VerbatimChar"/>
        </w:rPr>
        <w:t xml:space="preserve">## Call:</w:t>
      </w:r>
      <w:r>
        <w:br/>
      </w:r>
      <w:r>
        <w:rPr>
          <w:rStyle w:val="VerbatimChar"/>
        </w:rPr>
        <w:t xml:space="preserve">## lm(formula = gdp ~ agri + cons + trade + fin + industry + info + </w:t>
      </w:r>
      <w:r>
        <w:br/>
      </w:r>
      <w:r>
        <w:rPr>
          <w:rStyle w:val="VerbatimChar"/>
        </w:rPr>
        <w:t xml:space="preserve">##     manuf + other + tech + public + estate + services, data = tot.wide)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-1.65960 -0.53745 -0.02484  0.45841  1.82651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-1.0221124  0.7720129  -1.324  0.20304   </w:t>
      </w:r>
      <w:r>
        <w:br/>
      </w:r>
      <w:r>
        <w:rPr>
          <w:rStyle w:val="VerbatimChar"/>
        </w:rPr>
        <w:t xml:space="preserve">## agri         0.0328247  0.0297094   1.105  0.28461   </w:t>
      </w:r>
      <w:r>
        <w:br/>
      </w:r>
      <w:r>
        <w:rPr>
          <w:rStyle w:val="VerbatimChar"/>
        </w:rPr>
        <w:t xml:space="preserve">## cons         0.0007845  0.0187253   0.042  0.96707   </w:t>
      </w:r>
      <w:r>
        <w:br/>
      </w:r>
      <w:r>
        <w:rPr>
          <w:rStyle w:val="VerbatimChar"/>
        </w:rPr>
        <w:t xml:space="preserve">## trade        0.1243877  0.0454437   2.737  0.01404 * </w:t>
      </w:r>
      <w:r>
        <w:br/>
      </w:r>
      <w:r>
        <w:rPr>
          <w:rStyle w:val="VerbatimChar"/>
        </w:rPr>
        <w:t xml:space="preserve">## fin          0.1113031  0.0394554   2.821  0.01177 * </w:t>
      </w:r>
      <w:r>
        <w:br/>
      </w:r>
      <w:r>
        <w:rPr>
          <w:rStyle w:val="VerbatimChar"/>
        </w:rPr>
        <w:t xml:space="preserve">## industry     0.1988555  0.0566331   3.511  0.00268 **</w:t>
      </w:r>
      <w:r>
        <w:br/>
      </w:r>
      <w:r>
        <w:rPr>
          <w:rStyle w:val="VerbatimChar"/>
        </w:rPr>
        <w:t xml:space="preserve">## info         0.1439704  0.0449034   3.206  0.00518 **</w:t>
      </w:r>
      <w:r>
        <w:br/>
      </w:r>
      <w:r>
        <w:rPr>
          <w:rStyle w:val="VerbatimChar"/>
        </w:rPr>
        <w:t xml:space="preserve">## manuf        0.0208102  0.0367099   0.567  0.57820   </w:t>
      </w:r>
      <w:r>
        <w:br/>
      </w:r>
      <w:r>
        <w:rPr>
          <w:rStyle w:val="VerbatimChar"/>
        </w:rPr>
        <w:t xml:space="preserve">## other        0.0055643  0.0116844   0.476  0.63999   </w:t>
      </w:r>
      <w:r>
        <w:br/>
      </w:r>
      <w:r>
        <w:rPr>
          <w:rStyle w:val="VerbatimChar"/>
        </w:rPr>
        <w:t xml:space="preserve">## tech         0.0458079  0.0369321   1.240  0.23170   </w:t>
      </w:r>
      <w:r>
        <w:br/>
      </w:r>
      <w:r>
        <w:rPr>
          <w:rStyle w:val="VerbatimChar"/>
        </w:rPr>
        <w:t xml:space="preserve">## public       0.0483939  0.0856708   0.565  0.57953   </w:t>
      </w:r>
      <w:r>
        <w:br/>
      </w:r>
      <w:r>
        <w:rPr>
          <w:rStyle w:val="VerbatimChar"/>
        </w:rPr>
        <w:t xml:space="preserve">## estate       0.0526661  0.0524092   1.005  0.32903   </w:t>
      </w:r>
      <w:r>
        <w:br/>
      </w:r>
      <w:r>
        <w:rPr>
          <w:rStyle w:val="VerbatimChar"/>
        </w:rPr>
        <w:t xml:space="preserve">## services     0.1960155  0.1967376   0.996  0.33306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1.068 on 17 degrees of freedom</w:t>
      </w:r>
      <w:r>
        <w:br/>
      </w:r>
      <w:r>
        <w:rPr>
          <w:rStyle w:val="VerbatimChar"/>
        </w:rPr>
        <w:t xml:space="preserve">##   (4 observations deleted due to missingness)</w:t>
      </w:r>
      <w:r>
        <w:br/>
      </w:r>
      <w:r>
        <w:rPr>
          <w:rStyle w:val="VerbatimChar"/>
        </w:rPr>
        <w:t xml:space="preserve">## Multiple R-squared:  0.9823, Adjusted R-squared:  0.9698 </w:t>
      </w:r>
      <w:r>
        <w:br/>
      </w:r>
      <w:r>
        <w:rPr>
          <w:rStyle w:val="VerbatimChar"/>
        </w:rPr>
        <w:t xml:space="preserve">## F-statistic: 78.72 on 12 and 17 DF,  p-value: 1.889e-12</w:t>
      </w:r>
    </w:p>
    <w:p>
      <w:pPr>
        <w:pStyle w:val="Heading3"/>
      </w:pPr>
      <w:bookmarkStart w:id="27" w:name="prediction"/>
      <w:r>
        <w:t xml:space="preserve">Prediction</w:t>
      </w:r>
      <w:bookmarkEnd w:id="27"/>
    </w:p>
    <w:p>
      <w:pPr>
        <w:pStyle w:val="FirstParagraph"/>
      </w:pPr>
      <w:r>
        <w:t xml:space="preserve">The model has improved slightly for GDP with a higher R-squared and more significant variables. Now we can see how well it predicts GDP for Morocco. We use only the sectors that are found in the data we have for Morocco, build the model with them and run the training model. Then we add in Morocco as the validation portion to see how well this model predicts GDP.</w:t>
      </w:r>
    </w:p>
    <w:p>
      <w:pPr>
        <w:pStyle w:val="SourceCode"/>
      </w:pPr>
      <w:r>
        <w:rPr>
          <w:rStyle w:val="NormalTok"/>
        </w:rPr>
        <w:t xml:space="preserve">train&lt;-</w:t>
      </w:r>
      <w:r>
        <w:rPr>
          <w:rStyle w:val="KeywordTok"/>
        </w:rPr>
        <w:t xml:space="preserve">lm</w:t>
      </w:r>
      <w:r>
        <w:rPr>
          <w:rStyle w:val="NormalTok"/>
        </w:rPr>
        <w:t xml:space="preserve">(gdp </w:t>
      </w:r>
      <w:r>
        <w:rPr>
          <w:rStyle w:val="OperatorTok"/>
        </w:rPr>
        <w:t xml:space="preserve">~</w:t>
      </w:r>
      <w:r>
        <w:rPr>
          <w:rStyle w:val="StringTok"/>
        </w:rPr>
        <w:t xml:space="preserve"> </w:t>
      </w:r>
      <w:r>
        <w:rPr>
          <w:rStyle w:val="NormalTok"/>
        </w:rPr>
        <w:t xml:space="preserve">agri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fin </w:t>
      </w:r>
      <w:r>
        <w:rPr>
          <w:rStyle w:val="OperatorTok"/>
        </w:rPr>
        <w:t xml:space="preserve">+</w:t>
      </w:r>
      <w:r>
        <w:rPr>
          <w:rStyle w:val="StringTok"/>
        </w:rPr>
        <w:t xml:space="preserve"> </w:t>
      </w:r>
      <w:r>
        <w:rPr>
          <w:rStyle w:val="NormalTok"/>
        </w:rPr>
        <w:t xml:space="preserve">manuf </w:t>
      </w:r>
      <w:r>
        <w:rPr>
          <w:rStyle w:val="OperatorTok"/>
        </w:rPr>
        <w:t xml:space="preserve">+</w:t>
      </w:r>
      <w:r>
        <w:rPr>
          <w:rStyle w:val="StringTok"/>
        </w:rPr>
        <w:t xml:space="preserve"> </w:t>
      </w:r>
      <w:r>
        <w:rPr>
          <w:rStyle w:val="NormalTok"/>
        </w:rPr>
        <w:t xml:space="preserve">other </w:t>
      </w:r>
      <w:r>
        <w:rPr>
          <w:rStyle w:val="OperatorTok"/>
        </w:rPr>
        <w:t xml:space="preserve">+</w:t>
      </w:r>
      <w:r>
        <w:rPr>
          <w:rStyle w:val="StringTok"/>
        </w:rPr>
        <w:t xml:space="preserve"> </w:t>
      </w:r>
      <w:r>
        <w:rPr>
          <w:rStyle w:val="NormalTok"/>
        </w:rPr>
        <w:t xml:space="preserve">tech </w:t>
      </w:r>
      <w:r>
        <w:rPr>
          <w:rStyle w:val="OperatorTok"/>
        </w:rPr>
        <w:t xml:space="preserve">+</w:t>
      </w:r>
      <w:r>
        <w:rPr>
          <w:rStyle w:val="StringTok"/>
        </w:rPr>
        <w:t xml:space="preserve"> </w:t>
      </w:r>
      <w:r>
        <w:rPr>
          <w:rStyle w:val="NormalTok"/>
        </w:rPr>
        <w:t xml:space="preserve">public </w:t>
      </w:r>
      <w:r>
        <w:rPr>
          <w:rStyle w:val="OperatorTok"/>
        </w:rPr>
        <w:t xml:space="preserve">+</w:t>
      </w:r>
      <w:r>
        <w:rPr>
          <w:rStyle w:val="StringTok"/>
        </w:rPr>
        <w:t xml:space="preserve"> </w:t>
      </w:r>
      <w:r>
        <w:rPr>
          <w:rStyle w:val="NormalTok"/>
        </w:rPr>
        <w:t xml:space="preserve">services, </w:t>
      </w:r>
      <w:r>
        <w:rPr>
          <w:rStyle w:val="DataTypeTok"/>
        </w:rPr>
        <w:t xml:space="preserve">data=</w:t>
      </w:r>
      <w:r>
        <w:rPr>
          <w:rStyle w:val="NormalTok"/>
        </w:rPr>
        <w:t xml:space="preserve">tot.wide)</w:t>
      </w:r>
      <w:r>
        <w:br/>
      </w:r>
      <w:r>
        <w:br/>
      </w:r>
      <w:r>
        <w:rPr>
          <w:rStyle w:val="KeywordTok"/>
        </w:rPr>
        <w:t xml:space="preserve">predict</w:t>
      </w:r>
      <w:r>
        <w:rPr>
          <w:rStyle w:val="NormalTok"/>
        </w:rPr>
        <w:t xml:space="preserve">(train, </w:t>
      </w:r>
      <w:r>
        <w:rPr>
          <w:rStyle w:val="DataTypeTok"/>
        </w:rPr>
        <w:t xml:space="preserve">newdata =</w:t>
      </w:r>
      <w:r>
        <w:rPr>
          <w:rStyle w:val="NormalTok"/>
        </w:rPr>
        <w:t xml:space="preserve"> mar.gdp,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1 -11.32872 -19.49619 -3.161243</w:t>
      </w:r>
    </w:p>
    <w:p>
      <w:pPr>
        <w:pStyle w:val="FirstParagraph"/>
      </w:pPr>
      <w:r>
        <w:t xml:space="preserve">The fitted value shows that this model predicts Morocco’s GDP to be at</w:t>
      </w:r>
      <w:r>
        <w:t xml:space="preserve"> </w:t>
      </w:r>
      <w:r>
        <w:rPr>
          <w:b/>
        </w:rPr>
        <w:t xml:space="preserve">-11.32872</w:t>
      </w:r>
      <w:r>
        <w:t xml:space="preserve">.</w:t>
      </w:r>
    </w:p>
    <w:p>
      <w:pPr>
        <w:pStyle w:val="BodyText"/>
      </w:pPr>
      <w:r>
        <w:t xml:space="preserve">This is not far from the actual observed value of</w:t>
      </w:r>
      <w:r>
        <w:t xml:space="preserve"> </w:t>
      </w:r>
      <w:r>
        <w:rPr>
          <w:b/>
        </w:rPr>
        <w:t xml:space="preserve">-9.3424</w:t>
      </w:r>
      <w:r>
        <w:t xml:space="preserve">. This could mean that this model does a decent job of representing Covid’s impact by sector and could be applied to other applications in the future.</w:t>
      </w:r>
    </w:p>
    <w:p>
      <w:pPr>
        <w:pStyle w:val="Compact"/>
      </w:pPr>
      <w:r>
        <w:t xml:space="preserve">Next steps:</w:t>
      </w:r>
    </w:p>
    <w:p>
      <w:pPr>
        <w:pStyle w:val="Compact"/>
        <w:numPr>
          <w:numId w:val="1001"/>
          <w:ilvl w:val="0"/>
        </w:numPr>
      </w:pPr>
      <w:r>
        <w:t xml:space="preserve">Running this for a number of countries to see how it predicts those</w:t>
      </w:r>
    </w:p>
    <w:p>
      <w:pPr>
        <w:pStyle w:val="Compact"/>
        <w:numPr>
          <w:numId w:val="1001"/>
          <w:ilvl w:val="0"/>
        </w:numPr>
      </w:pPr>
      <w:r>
        <w:t xml:space="preserve">Improving prediction through adding more samples</w:t>
      </w:r>
    </w:p>
    <w:p>
      <w:pPr>
        <w:pStyle w:val="Compact"/>
        <w:numPr>
          <w:numId w:val="1001"/>
          <w:ilvl w:val="0"/>
        </w:numPr>
      </w:pPr>
      <w:r>
        <w:t xml:space="preserve">Robustness checks and further evaluation of predictive 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 Structure Analysis</dc:title>
  <dc:creator>Kate Chalmers &amp; Hicham Moustaine</dc:creator>
  <cp:keywords/>
  <dcterms:created xsi:type="dcterms:W3CDTF">2020-11-26T15:28:48Z</dcterms:created>
  <dcterms:modified xsi:type="dcterms:W3CDTF">2020-11-26T15:28:48Z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11/25/2020</vt:lpwstr>
  </property>
  <property fmtid="{D5CDD505-2E9C-101B-9397-08002B2CF9AE}" pid="3" name="output">
    <vt:lpwstr/>
  </property>
</Properties>
</file>