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7353" w14:textId="18AA0E5F" w:rsidR="00D87773" w:rsidRDefault="00D87773" w:rsidP="006F1F02">
      <w:r>
        <w:t>Contabilidad y finanzas</w:t>
      </w:r>
    </w:p>
    <w:p w14:paraId="5C1CDE9A" w14:textId="77777777" w:rsidR="00D87773" w:rsidRDefault="00D87773" w:rsidP="006F1F02"/>
    <w:p w14:paraId="12ED6110" w14:textId="77777777" w:rsidR="00D87773" w:rsidRDefault="00D87773" w:rsidP="006F1F02"/>
    <w:p w14:paraId="2A5EFA03" w14:textId="77777777" w:rsidR="00D87773" w:rsidRDefault="00D87773" w:rsidP="006F1F02"/>
    <w:p w14:paraId="0BF1DF16" w14:textId="37B15D8F" w:rsidR="00D87773" w:rsidRDefault="00D87773" w:rsidP="006F1F02">
      <w:r>
        <w:t>Ventas</w:t>
      </w:r>
    </w:p>
    <w:p w14:paraId="2FC7CA9E" w14:textId="2B9EF38B" w:rsidR="006F1F02" w:rsidRDefault="006F1F02" w:rsidP="006F1F02">
      <w:r>
        <w:t>1. Identificación de Oportunidades</w:t>
      </w:r>
    </w:p>
    <w:p w14:paraId="1EB4EEA2" w14:textId="77777777" w:rsidR="006F1F02" w:rsidRDefault="006F1F02" w:rsidP="006F1F02">
      <w:r>
        <w:t>Primero, dentro de la empresa, se identifican potenciales clientes o proyectos a los que se les puede vender un producto o servicio. Estas oportunidades se registran, detallando la información del cliente, qué productos o servicios podrían interesarle y cuán probable es que la venta se concrete.</w:t>
      </w:r>
    </w:p>
    <w:p w14:paraId="27CA2C15" w14:textId="77777777" w:rsidR="006F1F02" w:rsidRDefault="006F1F02" w:rsidP="006F1F02">
      <w:pPr>
        <w:pStyle w:val="Prrafodelista"/>
        <w:numPr>
          <w:ilvl w:val="0"/>
          <w:numId w:val="2"/>
        </w:numPr>
      </w:pPr>
      <w:r>
        <w:t xml:space="preserve">Registro de Oportunidades: Se inicia cuando un representante identifica una potencial venta con un cliente. Esta se registra en el sistema, incluyendo detalles como nombre del cliente, potencial de compra, y productos o servicios de interés. </w:t>
      </w:r>
    </w:p>
    <w:p w14:paraId="1D5C054F" w14:textId="0AA2EF7C" w:rsidR="006F1F02" w:rsidRDefault="006F1F02" w:rsidP="006F1F02">
      <w:pPr>
        <w:pStyle w:val="Prrafodelista"/>
        <w:numPr>
          <w:ilvl w:val="0"/>
          <w:numId w:val="2"/>
        </w:numPr>
      </w:pPr>
      <w:r>
        <w:t>Asignación a Representantes: La oportunidad se asigna a un representante de ventas, quien será responsable de gestionar y avanzar en la negociación.</w:t>
      </w:r>
    </w:p>
    <w:p w14:paraId="3B627EE6" w14:textId="77777777" w:rsidR="006F1F02" w:rsidRDefault="006F1F02" w:rsidP="006F1F02">
      <w:r>
        <w:t>2. Asignación y Cotizaciones</w:t>
      </w:r>
    </w:p>
    <w:p w14:paraId="4CAB0064" w14:textId="77777777" w:rsidR="006F1F02" w:rsidRDefault="006F1F02" w:rsidP="006F1F02">
      <w:r>
        <w:t>Cada oportunidad se asigna a un representante de ventas, quien se encargará de seguirla de cerca. Este representante, basado en las necesidades del cliente, prepara una cotización o propuesta económica que detalla lo que se ofrece y a qué precio.</w:t>
      </w:r>
    </w:p>
    <w:p w14:paraId="3A481B6E" w14:textId="6E16CA36" w:rsidR="006F1F02" w:rsidRDefault="006F1F02" w:rsidP="006F1F02">
      <w:pPr>
        <w:pStyle w:val="Prrafodelista"/>
        <w:numPr>
          <w:ilvl w:val="0"/>
          <w:numId w:val="3"/>
        </w:numPr>
      </w:pPr>
      <w:r>
        <w:t>Generación de Cotizaciones: Basándose en la información de la oportunidad, el representante prepara una cotización detallada con precios, productos/servicios ofrecidos, y términos.</w:t>
      </w:r>
    </w:p>
    <w:p w14:paraId="064FBBF8" w14:textId="7B51125D" w:rsidR="006F1F02" w:rsidRDefault="006F1F02" w:rsidP="006F1F02">
      <w:pPr>
        <w:pStyle w:val="Prrafodelista"/>
        <w:numPr>
          <w:ilvl w:val="0"/>
          <w:numId w:val="3"/>
        </w:numPr>
      </w:pPr>
      <w:r>
        <w:t>Revisión y Aprobación: Antes de enviarla al cliente, la cotización se somete a un proceso de revisión interna para asegurar precisión y cumplimiento de políticas.</w:t>
      </w:r>
    </w:p>
    <w:p w14:paraId="573AD711" w14:textId="77777777" w:rsidR="006F1F02" w:rsidRDefault="006F1F02" w:rsidP="006F1F02"/>
    <w:p w14:paraId="07597FBF" w14:textId="77777777" w:rsidR="006F1F02" w:rsidRDefault="006F1F02" w:rsidP="006F1F02">
      <w:r>
        <w:t>3. Aprobaciones Internas y Seguimiento</w:t>
      </w:r>
    </w:p>
    <w:p w14:paraId="0F866A54" w14:textId="77777777" w:rsidR="006F1F02" w:rsidRDefault="006F1F02" w:rsidP="006F1F02">
      <w:r>
        <w:t>Antes de enviar la cotización al cliente, esta pasa por un proceso de revisión y aprobación interna. Mientras, el representante hace seguimiento para mantener viva la oportunidad, actualizando el estado según cómo avanza la negociación.</w:t>
      </w:r>
    </w:p>
    <w:p w14:paraId="43CA9E04" w14:textId="77777777" w:rsidR="006F1F02" w:rsidRDefault="006F1F02" w:rsidP="006F1F02">
      <w:pPr>
        <w:pStyle w:val="Prrafodelista"/>
        <w:numPr>
          <w:ilvl w:val="0"/>
          <w:numId w:val="4"/>
        </w:numPr>
      </w:pPr>
      <w:r>
        <w:t>Monitoreo Continuo: El representante hace seguimiento constante de la oportunidad, actualizando el sistema con cualquier cambio o avance en la negociación.</w:t>
      </w:r>
    </w:p>
    <w:p w14:paraId="6ADAD0BF" w14:textId="4F1CCF40" w:rsidR="006F1F02" w:rsidRDefault="006F1F02" w:rsidP="006F1F02">
      <w:pPr>
        <w:pStyle w:val="Prrafodelista"/>
        <w:numPr>
          <w:ilvl w:val="0"/>
          <w:numId w:val="4"/>
        </w:numPr>
      </w:pPr>
      <w:r>
        <w:t>Actualización de Estado: Según se avanza, el estado de la oportunidad se actualiza (por ejemplo, de "en negociación" a "ganada" o "perdida").</w:t>
      </w:r>
    </w:p>
    <w:p w14:paraId="35F28D3B" w14:textId="77777777" w:rsidR="006F1F02" w:rsidRDefault="006F1F02" w:rsidP="006F1F02">
      <w:r>
        <w:t>4. Gestión de Pedidos</w:t>
      </w:r>
    </w:p>
    <w:p w14:paraId="3520F1B1" w14:textId="77777777" w:rsidR="006F1F02" w:rsidRDefault="006F1F02" w:rsidP="006F1F02">
      <w:r>
        <w:lastRenderedPageBreak/>
        <w:t>Cuando el cliente acepta la propuesta, se registra un pedido que detalla los productos o servicios solicitados, cantidades, precios, términos de pago, y fechas de entrega. Este pedido inicia el proceso de venta formal.</w:t>
      </w:r>
    </w:p>
    <w:p w14:paraId="41FCB06A" w14:textId="7E15B16E" w:rsidR="006F1F02" w:rsidRDefault="006F1F02" w:rsidP="006F1F02">
      <w:pPr>
        <w:pStyle w:val="Prrafodelista"/>
        <w:numPr>
          <w:ilvl w:val="0"/>
          <w:numId w:val="5"/>
        </w:numPr>
      </w:pPr>
      <w:r>
        <w:t>Registro de Pedidos: Una vez aceptada la propuesta, se registra un pedido en el sistema, detallando los productos/servicios acordados, cantidades y fechas de entrega.</w:t>
      </w:r>
    </w:p>
    <w:p w14:paraId="2E9B4872" w14:textId="16089FC3" w:rsidR="006F1F02" w:rsidRDefault="006F1F02" w:rsidP="006F1F02">
      <w:pPr>
        <w:pStyle w:val="Prrafodelista"/>
        <w:numPr>
          <w:ilvl w:val="0"/>
          <w:numId w:val="5"/>
        </w:numPr>
      </w:pPr>
      <w:r>
        <w:t xml:space="preserve">Confirmación y Procesamiento: El pedido se confirma con el cliente y se procesa internamente para </w:t>
      </w:r>
      <w:proofErr w:type="gramStart"/>
      <w:r>
        <w:t>dar inicio a</w:t>
      </w:r>
      <w:proofErr w:type="gramEnd"/>
      <w:r>
        <w:t xml:space="preserve"> la preparación y entrega.</w:t>
      </w:r>
    </w:p>
    <w:p w14:paraId="27171F03" w14:textId="77777777" w:rsidR="006F1F02" w:rsidRDefault="006F1F02" w:rsidP="006F1F02">
      <w:bookmarkStart w:id="0" w:name="_Hlk161043914"/>
      <w:r>
        <w:t>5. Facturación</w:t>
      </w:r>
    </w:p>
    <w:p w14:paraId="3D0D830B" w14:textId="77777777" w:rsidR="006F1F02" w:rsidRDefault="006F1F02" w:rsidP="006F1F02">
      <w:r>
        <w:t>Se genera una factura basada en el pedido, que cumple con los requisitos legales pertinentes, incluyendo la facturación electrónica si aplica. Esta factura es el documento que oficializa la venta desde el punto de vista financiero.</w:t>
      </w:r>
    </w:p>
    <w:p w14:paraId="78E28849" w14:textId="77777777" w:rsidR="006F1F02" w:rsidRDefault="006F1F02" w:rsidP="006F1F02">
      <w:pPr>
        <w:pStyle w:val="Prrafodelista"/>
        <w:numPr>
          <w:ilvl w:val="0"/>
          <w:numId w:val="6"/>
        </w:numPr>
      </w:pPr>
      <w:r>
        <w:t>Generación de Facturas: Se genera una factura basada en el pedido, que refleja el costo total, impuestos y términos de pago.</w:t>
      </w:r>
    </w:p>
    <w:p w14:paraId="1194EB1A" w14:textId="25934D56" w:rsidR="006F1F02" w:rsidRDefault="006F1F02" w:rsidP="006F1F02">
      <w:pPr>
        <w:pStyle w:val="Prrafodelista"/>
        <w:numPr>
          <w:ilvl w:val="0"/>
          <w:numId w:val="6"/>
        </w:numPr>
      </w:pPr>
      <w:r>
        <w:t>Emisión Electrónica: Si aplica, la factura se emite de manera electrónica cumpliendo con las normativas legales vigentes.</w:t>
      </w:r>
    </w:p>
    <w:bookmarkEnd w:id="0"/>
    <w:p w14:paraId="3A001F8C" w14:textId="77777777" w:rsidR="006F1F02" w:rsidRDefault="006F1F02" w:rsidP="006F1F02">
      <w:r>
        <w:t>6. Aplicación de Descuentos y Promociones</w:t>
      </w:r>
    </w:p>
    <w:p w14:paraId="31C71860" w14:textId="77777777" w:rsidR="006F1F02" w:rsidRDefault="006F1F02" w:rsidP="006F1F02">
      <w:bookmarkStart w:id="1" w:name="_Hlk161043978"/>
      <w:r>
        <w:t>Durante el proceso de venta, se pueden aplicar descuentos y promociones según las políticas comerciales de la empresa, buscando incentivar al cliente a cerrar la compra.</w:t>
      </w:r>
    </w:p>
    <w:p w14:paraId="49B07509" w14:textId="77777777" w:rsidR="006F1F02" w:rsidRDefault="006F1F02" w:rsidP="006F1F02">
      <w:pPr>
        <w:pStyle w:val="Prrafodelista"/>
        <w:numPr>
          <w:ilvl w:val="0"/>
          <w:numId w:val="7"/>
        </w:numPr>
      </w:pPr>
      <w:r>
        <w:t>Aplicación Automática: El sistema aplica descuentos y promociones basados en reglas preestablecidas durante el proceso de cotización o facturación.</w:t>
      </w:r>
    </w:p>
    <w:p w14:paraId="3DFEDE89" w14:textId="1186A966" w:rsidR="006F1F02" w:rsidRDefault="006F1F02" w:rsidP="006F1F02">
      <w:pPr>
        <w:pStyle w:val="Prrafodelista"/>
        <w:numPr>
          <w:ilvl w:val="0"/>
          <w:numId w:val="7"/>
        </w:numPr>
      </w:pPr>
      <w:r>
        <w:t>Configuración de Descuentos Especiales: Permite al representante aplicar descuentos manuales según criterios específicos o negociaciones particulares.</w:t>
      </w:r>
    </w:p>
    <w:bookmarkEnd w:id="1"/>
    <w:p w14:paraId="75AC086E" w14:textId="6AE53EF4" w:rsidR="006F1F02" w:rsidRDefault="006F1F02" w:rsidP="006F1F02">
      <w:r>
        <w:t>7. Cálculo de Comisiones</w:t>
      </w:r>
    </w:p>
    <w:p w14:paraId="63CC5BEB" w14:textId="77777777" w:rsidR="006F1F02" w:rsidRDefault="006F1F02" w:rsidP="006F1F02">
      <w:r>
        <w:t>Según las ventas realizadas, se calculan las comisiones para los representantes, reconociendo su labor en el proceso de venta.</w:t>
      </w:r>
    </w:p>
    <w:p w14:paraId="4A9191F3" w14:textId="77777777" w:rsidR="006F1F02" w:rsidRDefault="006F1F02" w:rsidP="006F1F02">
      <w:pPr>
        <w:pStyle w:val="Prrafodelista"/>
        <w:numPr>
          <w:ilvl w:val="0"/>
          <w:numId w:val="8"/>
        </w:numPr>
      </w:pPr>
      <w:r>
        <w:t>Cálculo de Comisiones: Basado en las ventas concretadas, el sistema calcula las comisiones para los representantes de ventas.</w:t>
      </w:r>
    </w:p>
    <w:p w14:paraId="31EF3F3B" w14:textId="6ADE4300" w:rsidR="006F1F02" w:rsidRDefault="006F1F02" w:rsidP="006F1F02">
      <w:pPr>
        <w:pStyle w:val="Prrafodelista"/>
        <w:numPr>
          <w:ilvl w:val="0"/>
          <w:numId w:val="8"/>
        </w:numPr>
      </w:pPr>
      <w:r>
        <w:t>Registro e Informes: Se registran las comisiones en el sistema, y se pueden generar informes detallados sobre las mismas.</w:t>
      </w:r>
    </w:p>
    <w:p w14:paraId="425993C0" w14:textId="77777777" w:rsidR="006F1F02" w:rsidRDefault="006F1F02" w:rsidP="006F1F02">
      <w:r>
        <w:t>8. Integración con CRM</w:t>
      </w:r>
    </w:p>
    <w:p w14:paraId="0185F403" w14:textId="77777777" w:rsidR="006F1F02" w:rsidRDefault="006F1F02" w:rsidP="006F1F02">
      <w:r>
        <w:t>Todos estos datos se integran con el sistema CRM (Gestión de Relaciones con Clientes) de la empresa. Esto permite tener una visión 360 grados de cada cliente, mejorando la toma de decisiones y la personalización de la oferta.</w:t>
      </w:r>
    </w:p>
    <w:p w14:paraId="2E9ECD4F" w14:textId="77777777" w:rsidR="006F1F02" w:rsidRDefault="006F1F02" w:rsidP="006F1F02">
      <w:pPr>
        <w:pStyle w:val="Prrafodelista"/>
        <w:numPr>
          <w:ilvl w:val="0"/>
          <w:numId w:val="9"/>
        </w:numPr>
      </w:pPr>
      <w:r>
        <w:t>Sincronización de Datos: La información de ventas se sincroniza con el CRM para mantener una visión unificada del cliente.</w:t>
      </w:r>
    </w:p>
    <w:p w14:paraId="0AEEC09B" w14:textId="1D371888" w:rsidR="006F1F02" w:rsidRDefault="006F1F02" w:rsidP="006F1F02">
      <w:pPr>
        <w:pStyle w:val="Prrafodelista"/>
        <w:numPr>
          <w:ilvl w:val="0"/>
          <w:numId w:val="9"/>
        </w:numPr>
      </w:pPr>
      <w:r>
        <w:t>Mejora de Comunicación: Facilita la colaboración entre los equipos de ventas y marketing mediante el acceso compartido a datos de clientes y ventas.</w:t>
      </w:r>
    </w:p>
    <w:p w14:paraId="045F9F8E" w14:textId="77777777" w:rsidR="006F1F02" w:rsidRDefault="006F1F02" w:rsidP="006F1F02">
      <w:r>
        <w:lastRenderedPageBreak/>
        <w:t>9. Análisis de Ventas</w:t>
      </w:r>
    </w:p>
    <w:p w14:paraId="6378ADC3" w14:textId="77777777" w:rsidR="006F1F02" w:rsidRDefault="006F1F02" w:rsidP="006F1F02">
      <w:r>
        <w:t>Se generan informes que permiten analizar el rendimiento de las ventas, identificando puntos fuertes, áreas de mejora, y oportunidades de negocio basadas en datos históricos y tendencias.</w:t>
      </w:r>
    </w:p>
    <w:p w14:paraId="0FAF8DE3" w14:textId="77777777" w:rsidR="006F1F02" w:rsidRDefault="006F1F02" w:rsidP="006F1F02">
      <w:pPr>
        <w:pStyle w:val="Prrafodelista"/>
        <w:numPr>
          <w:ilvl w:val="0"/>
          <w:numId w:val="10"/>
        </w:numPr>
      </w:pPr>
      <w:r>
        <w:t>Generación de Informes: El sistema genera informes de ventas, mostrando métricas clave como volumen de ventas, rendimiento de productos, y efectividad de representantes.</w:t>
      </w:r>
    </w:p>
    <w:p w14:paraId="083D5209" w14:textId="5CE2F43C" w:rsidR="006F1F02" w:rsidRDefault="006F1F02" w:rsidP="006F1F02">
      <w:pPr>
        <w:pStyle w:val="Prrafodelista"/>
        <w:numPr>
          <w:ilvl w:val="0"/>
          <w:numId w:val="10"/>
        </w:numPr>
      </w:pPr>
      <w:r>
        <w:t>Evaluación de Métricas: Se evalúan métricas de rendimiento para tomar decisiones estratégicas y mejorar la eficiencia de ventas.</w:t>
      </w:r>
    </w:p>
    <w:p w14:paraId="27AF099D" w14:textId="77777777" w:rsidR="006F1F02" w:rsidRDefault="006F1F02" w:rsidP="006F1F02"/>
    <w:p w14:paraId="0110A042" w14:textId="77777777" w:rsidR="006F1F02" w:rsidRDefault="006F1F02" w:rsidP="006F1F02">
      <w:r>
        <w:t>10. Gestión de Inventarios y Devoluciones</w:t>
      </w:r>
    </w:p>
    <w:p w14:paraId="4E7CDD55" w14:textId="75E0BDBE" w:rsidR="00E529ED" w:rsidRDefault="006F1F02" w:rsidP="006F1F02">
      <w:r>
        <w:t>Se actualiza el inventario en tiempo real según las ventas, anticipándose a necesidades de reposición para no fallar en futuras ventas. Además, se gestiona el proceso de devoluciones, asegurando que el inventario y las finanzas reflejen adecuadamente estas transacciones.</w:t>
      </w:r>
    </w:p>
    <w:p w14:paraId="29CCE7B0" w14:textId="3278496A" w:rsidR="00763A0B" w:rsidRDefault="00763A0B" w:rsidP="00763A0B">
      <w:r>
        <w:t>10.1 Gestión de Inventarios Relacionados con Ventas:</w:t>
      </w:r>
    </w:p>
    <w:p w14:paraId="34E10DED" w14:textId="7EA0A600" w:rsidR="00763A0B" w:rsidRDefault="00763A0B" w:rsidP="00763A0B">
      <w:pPr>
        <w:pStyle w:val="Prrafodelista"/>
        <w:numPr>
          <w:ilvl w:val="0"/>
          <w:numId w:val="12"/>
        </w:numPr>
      </w:pPr>
      <w:r>
        <w:t>Actualización de Inventario: Tras cada venta, el inventario se actualiza automáticamente para reflejar las existencias actuales.</w:t>
      </w:r>
    </w:p>
    <w:p w14:paraId="0FD00BF6" w14:textId="65421E1B" w:rsidR="00763A0B" w:rsidRDefault="00763A0B" w:rsidP="00763A0B">
      <w:pPr>
        <w:pStyle w:val="Prrafodelista"/>
        <w:numPr>
          <w:ilvl w:val="0"/>
          <w:numId w:val="12"/>
        </w:numPr>
      </w:pPr>
      <w:r>
        <w:t>Previsión de Reposición: El sistema puede prever la necesidad de reposición de productos para evitar desabastecimientos.</w:t>
      </w:r>
    </w:p>
    <w:p w14:paraId="66B6D2D7" w14:textId="0036A384" w:rsidR="00763A0B" w:rsidRDefault="00763A0B" w:rsidP="00763A0B">
      <w:r>
        <w:t>10.2 Gestión de Devoluciones:</w:t>
      </w:r>
    </w:p>
    <w:p w14:paraId="0EC365D7" w14:textId="77777777" w:rsidR="00763A0B" w:rsidRDefault="00763A0B" w:rsidP="00763A0B">
      <w:pPr>
        <w:pStyle w:val="Prrafodelista"/>
        <w:numPr>
          <w:ilvl w:val="0"/>
          <w:numId w:val="13"/>
        </w:numPr>
      </w:pPr>
      <w:r>
        <w:t>Procesamiento de Devoluciones: Cuando un cliente devuelve un producto, se procesa la devolución, actualizando el inventario y las transacciones financieras correspondientes.</w:t>
      </w:r>
    </w:p>
    <w:p w14:paraId="79269383" w14:textId="77777777" w:rsidR="00763A0B" w:rsidRDefault="00763A0B" w:rsidP="00763A0B">
      <w:pPr>
        <w:pStyle w:val="Prrafodelista"/>
        <w:numPr>
          <w:ilvl w:val="0"/>
          <w:numId w:val="13"/>
        </w:numPr>
      </w:pPr>
      <w:r>
        <w:t>Actualización de Estado: Se actualiza el estado de la venta y se procesan los reembolsos o cambios según sea necesario.</w:t>
      </w:r>
    </w:p>
    <w:p w14:paraId="3B810E1B" w14:textId="77777777" w:rsidR="006F1F02" w:rsidRDefault="006F1F02" w:rsidP="006F1F02"/>
    <w:sectPr w:rsidR="006F1F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F60"/>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 w15:restartNumberingAfterBreak="0">
    <w:nsid w:val="18785740"/>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1D3A75F6"/>
    <w:multiLevelType w:val="hybridMultilevel"/>
    <w:tmpl w:val="8EDAE89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9155E7"/>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2EE417D7"/>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5" w15:restartNumberingAfterBreak="0">
    <w:nsid w:val="3AAA4F64"/>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6" w15:restartNumberingAfterBreak="0">
    <w:nsid w:val="57DF5219"/>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 w15:restartNumberingAfterBreak="0">
    <w:nsid w:val="5A594B98"/>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5BBD3D28"/>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9" w15:restartNumberingAfterBreak="0">
    <w:nsid w:val="603F0F0D"/>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0" w15:restartNumberingAfterBreak="0">
    <w:nsid w:val="65A25349"/>
    <w:multiLevelType w:val="hybridMultilevel"/>
    <w:tmpl w:val="C00869D0"/>
    <w:lvl w:ilvl="0" w:tplc="2BC21B32">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667B59E4"/>
    <w:multiLevelType w:val="hybridMultilevel"/>
    <w:tmpl w:val="C00869D0"/>
    <w:lvl w:ilvl="0" w:tplc="FFFFFFFF">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70496312"/>
    <w:multiLevelType w:val="hybridMultilevel"/>
    <w:tmpl w:val="7C58CB0E"/>
    <w:lvl w:ilvl="0" w:tplc="87A414FC">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509367047">
    <w:abstractNumId w:val="12"/>
  </w:num>
  <w:num w:numId="2" w16cid:durableId="1359695980">
    <w:abstractNumId w:val="10"/>
  </w:num>
  <w:num w:numId="3" w16cid:durableId="1708535">
    <w:abstractNumId w:val="5"/>
  </w:num>
  <w:num w:numId="4" w16cid:durableId="517626071">
    <w:abstractNumId w:val="9"/>
  </w:num>
  <w:num w:numId="5" w16cid:durableId="1502117877">
    <w:abstractNumId w:val="11"/>
  </w:num>
  <w:num w:numId="6" w16cid:durableId="1929581909">
    <w:abstractNumId w:val="1"/>
  </w:num>
  <w:num w:numId="7" w16cid:durableId="1251354830">
    <w:abstractNumId w:val="4"/>
  </w:num>
  <w:num w:numId="8" w16cid:durableId="1369061989">
    <w:abstractNumId w:val="7"/>
  </w:num>
  <w:num w:numId="9" w16cid:durableId="1087536398">
    <w:abstractNumId w:val="3"/>
  </w:num>
  <w:num w:numId="10" w16cid:durableId="1916285253">
    <w:abstractNumId w:val="8"/>
  </w:num>
  <w:num w:numId="11" w16cid:durableId="794560276">
    <w:abstractNumId w:val="2"/>
  </w:num>
  <w:num w:numId="12" w16cid:durableId="734548756">
    <w:abstractNumId w:val="0"/>
  </w:num>
  <w:num w:numId="13" w16cid:durableId="1602763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02"/>
    <w:rsid w:val="000B029C"/>
    <w:rsid w:val="002572CC"/>
    <w:rsid w:val="006F1F02"/>
    <w:rsid w:val="00763A0B"/>
    <w:rsid w:val="00980107"/>
    <w:rsid w:val="00A45B66"/>
    <w:rsid w:val="00C07856"/>
    <w:rsid w:val="00D87773"/>
    <w:rsid w:val="00E529ED"/>
    <w:rsid w:val="00EB08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B631"/>
  <w15:chartTrackingRefBased/>
  <w15:docId w15:val="{A7B757CE-DAC4-40A5-AE56-9F0E8FFD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1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1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1F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1F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1F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1F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1F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1F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1F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F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1F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1F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1F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1F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1F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1F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1F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1F02"/>
    <w:rPr>
      <w:rFonts w:eastAsiaTheme="majorEastAsia" w:cstheme="majorBidi"/>
      <w:color w:val="272727" w:themeColor="text1" w:themeTint="D8"/>
    </w:rPr>
  </w:style>
  <w:style w:type="paragraph" w:styleId="Ttulo">
    <w:name w:val="Title"/>
    <w:basedOn w:val="Normal"/>
    <w:next w:val="Normal"/>
    <w:link w:val="TtuloCar"/>
    <w:uiPriority w:val="10"/>
    <w:qFormat/>
    <w:rsid w:val="006F1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1F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1F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1F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1F02"/>
    <w:pPr>
      <w:spacing w:before="160"/>
      <w:jc w:val="center"/>
    </w:pPr>
    <w:rPr>
      <w:i/>
      <w:iCs/>
      <w:color w:val="404040" w:themeColor="text1" w:themeTint="BF"/>
    </w:rPr>
  </w:style>
  <w:style w:type="character" w:customStyle="1" w:styleId="CitaCar">
    <w:name w:val="Cita Car"/>
    <w:basedOn w:val="Fuentedeprrafopredeter"/>
    <w:link w:val="Cita"/>
    <w:uiPriority w:val="29"/>
    <w:rsid w:val="006F1F02"/>
    <w:rPr>
      <w:i/>
      <w:iCs/>
      <w:color w:val="404040" w:themeColor="text1" w:themeTint="BF"/>
    </w:rPr>
  </w:style>
  <w:style w:type="paragraph" w:styleId="Prrafodelista">
    <w:name w:val="List Paragraph"/>
    <w:basedOn w:val="Normal"/>
    <w:uiPriority w:val="34"/>
    <w:qFormat/>
    <w:rsid w:val="006F1F02"/>
    <w:pPr>
      <w:ind w:left="720"/>
      <w:contextualSpacing/>
    </w:pPr>
  </w:style>
  <w:style w:type="character" w:styleId="nfasisintenso">
    <w:name w:val="Intense Emphasis"/>
    <w:basedOn w:val="Fuentedeprrafopredeter"/>
    <w:uiPriority w:val="21"/>
    <w:qFormat/>
    <w:rsid w:val="006F1F02"/>
    <w:rPr>
      <w:i/>
      <w:iCs/>
      <w:color w:val="0F4761" w:themeColor="accent1" w:themeShade="BF"/>
    </w:rPr>
  </w:style>
  <w:style w:type="paragraph" w:styleId="Citadestacada">
    <w:name w:val="Intense Quote"/>
    <w:basedOn w:val="Normal"/>
    <w:next w:val="Normal"/>
    <w:link w:val="CitadestacadaCar"/>
    <w:uiPriority w:val="30"/>
    <w:qFormat/>
    <w:rsid w:val="006F1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1F02"/>
    <w:rPr>
      <w:i/>
      <w:iCs/>
      <w:color w:val="0F4761" w:themeColor="accent1" w:themeShade="BF"/>
    </w:rPr>
  </w:style>
  <w:style w:type="character" w:styleId="Referenciaintensa">
    <w:name w:val="Intense Reference"/>
    <w:basedOn w:val="Fuentedeprrafopredeter"/>
    <w:uiPriority w:val="32"/>
    <w:qFormat/>
    <w:rsid w:val="006F1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1660">
      <w:bodyDiv w:val="1"/>
      <w:marLeft w:val="0"/>
      <w:marRight w:val="0"/>
      <w:marTop w:val="0"/>
      <w:marBottom w:val="0"/>
      <w:divBdr>
        <w:top w:val="none" w:sz="0" w:space="0" w:color="auto"/>
        <w:left w:val="none" w:sz="0" w:space="0" w:color="auto"/>
        <w:bottom w:val="none" w:sz="0" w:space="0" w:color="auto"/>
        <w:right w:val="none" w:sz="0" w:space="0" w:color="auto"/>
      </w:divBdr>
    </w:div>
    <w:div w:id="721756361">
      <w:bodyDiv w:val="1"/>
      <w:marLeft w:val="0"/>
      <w:marRight w:val="0"/>
      <w:marTop w:val="0"/>
      <w:marBottom w:val="0"/>
      <w:divBdr>
        <w:top w:val="none" w:sz="0" w:space="0" w:color="auto"/>
        <w:left w:val="none" w:sz="0" w:space="0" w:color="auto"/>
        <w:bottom w:val="none" w:sz="0" w:space="0" w:color="auto"/>
        <w:right w:val="none" w:sz="0" w:space="0" w:color="auto"/>
      </w:divBdr>
    </w:div>
    <w:div w:id="924996754">
      <w:bodyDiv w:val="1"/>
      <w:marLeft w:val="0"/>
      <w:marRight w:val="0"/>
      <w:marTop w:val="0"/>
      <w:marBottom w:val="0"/>
      <w:divBdr>
        <w:top w:val="none" w:sz="0" w:space="0" w:color="auto"/>
        <w:left w:val="none" w:sz="0" w:space="0" w:color="auto"/>
        <w:bottom w:val="none" w:sz="0" w:space="0" w:color="auto"/>
        <w:right w:val="none" w:sz="0" w:space="0" w:color="auto"/>
      </w:divBdr>
    </w:div>
    <w:div w:id="18121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904</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Hetfield</dc:creator>
  <cp:keywords/>
  <dc:description/>
  <cp:lastModifiedBy>Jaret Hetfield</cp:lastModifiedBy>
  <cp:revision>2</cp:revision>
  <dcterms:created xsi:type="dcterms:W3CDTF">2024-03-09T21:07:00Z</dcterms:created>
  <dcterms:modified xsi:type="dcterms:W3CDTF">2024-03-11T19:49:00Z</dcterms:modified>
</cp:coreProperties>
</file>