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任务：使用HBuilder X实现基础的页面设置，以及完成登录，注册页面的设计，下载并调试好idea64。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完成程度：完成了登录和注册的页面设计以及页面之间的跳转，下载好了idea64能正常运行。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遇到的困难：用link实现注册时，页面显示不出来（删除原来的页面，重新生成新的页面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M2M0MzU3ZTQwNjRhYzhiYzEyMjBhZmE4YjBmNjQifQ=="/>
  </w:docVars>
  <w:rsids>
    <w:rsidRoot w:val="00000000"/>
    <w:rsid w:val="03AD5163"/>
    <w:rsid w:val="27EB4652"/>
    <w:rsid w:val="3AB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143</Characters>
  <Lines>0</Lines>
  <Paragraphs>0</Paragraphs>
  <TotalTime>4</TotalTime>
  <ScaleCrop>false</ScaleCrop>
  <LinksUpToDate>false</LinksUpToDate>
  <CharactersWithSpaces>144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2024-06-24T14:36:00Z</dcterms:created>
  <dc:creator>86182</dc:creator>
  <cp:lastModifiedBy>Lee裴</cp:lastModifiedBy>
  <dcterms:modified xsi:type="dcterms:W3CDTF">2024-06-25T14:39:46Z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