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C7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日期：2024年6月26日</w:t>
      </w:r>
    </w:p>
    <w:p w14:paraId="0070D835">
      <w:pPr>
        <w:rPr>
          <w:rFonts w:hint="eastAsia"/>
        </w:rPr>
      </w:pPr>
      <w:r>
        <w:rPr>
          <w:rFonts w:hint="eastAsia"/>
          <w:lang w:val="en-US" w:eastAsia="zh-CN"/>
        </w:rPr>
        <w:t>任务：</w:t>
      </w:r>
      <w:r>
        <w:rPr>
          <w:rFonts w:hint="eastAsia"/>
        </w:rPr>
        <w:t>实现前后端的初步联系，配置并连接MySQL数据库，初步探索数据库软件的相关应用</w:t>
      </w:r>
    </w:p>
    <w:p w14:paraId="5A851C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完成程度：能通过前后端与数据库实现简单的登录注册信息录入，并能够使用数据库软件对数据库进行操作</w:t>
      </w:r>
    </w:p>
    <w:p w14:paraId="367707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2227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2024-06-27T00:58:30Z</dcterms:created>
  <dc:creator>86150</dc:creator>
  <cp:lastModifiedBy>贾凌尧</cp:lastModifiedBy>
  <dcterms:modified xsi:type="dcterms:W3CDTF">2024-06-27T01:01:14Z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D535B41DFFB4412A9276A921A11E80BE_12</vt:lpwstr>
  </property>
</Properties>
</file>