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4260E" w14:textId="04E1E83F" w:rsidR="0094229D" w:rsidRDefault="00C500CF" w:rsidP="00BB240B">
      <w:pPr>
        <w:spacing w:before="100" w:beforeAutospacing="1" w:after="100" w:afterAutospacing="1" w:line="240" w:lineRule="auto"/>
        <w:ind w:left="0" w:firstLine="0"/>
        <w:rPr>
          <w:b/>
          <w:bCs/>
          <w:color w:val="auto"/>
          <w:szCs w:val="24"/>
        </w:rPr>
      </w:pPr>
      <w:r w:rsidRPr="00C500CF">
        <w:rPr>
          <w:b/>
          <w:bCs/>
          <w:color w:val="auto"/>
          <w:szCs w:val="24"/>
        </w:rPr>
        <w:t>Weekly Update: Md. Minhajul Islam</w:t>
      </w:r>
    </w:p>
    <w:p w14:paraId="5352AEBF" w14:textId="77777777" w:rsidR="00D973A8" w:rsidRPr="00D973A8" w:rsidRDefault="00D973A8" w:rsidP="00D973A8">
      <w:pPr>
        <w:spacing w:before="100" w:beforeAutospacing="1" w:after="100" w:afterAutospacing="1" w:line="240" w:lineRule="auto"/>
        <w:ind w:left="0" w:firstLine="0"/>
        <w:rPr>
          <w:color w:val="auto"/>
          <w:szCs w:val="24"/>
        </w:rPr>
      </w:pPr>
      <w:r w:rsidRPr="00D973A8">
        <w:rPr>
          <w:color w:val="auto"/>
          <w:szCs w:val="24"/>
        </w:rPr>
        <w:t>This week, the main focus was to extend the previous evaluation framework into a more comprehensive experimental study by training multiple lightweight diffusion model variants for image inpainting and analyzing their efficiency–quality trade-offs. In addition, a separate large-scale experiment on full image generation was conducted to compare performance across different task settings. The goal was to obtain clearer insights into how model compression affects perceptual quality and computational efficiency, which is essential for progressing toward a publishable lightweight diffusion model.</w:t>
      </w:r>
    </w:p>
    <w:p w14:paraId="2606C27C" w14:textId="77777777" w:rsidR="00D973A8" w:rsidRPr="00D973A8" w:rsidRDefault="00D973A8" w:rsidP="00D973A8">
      <w:pPr>
        <w:spacing w:before="100" w:beforeAutospacing="1" w:after="100" w:afterAutospacing="1" w:line="240" w:lineRule="auto"/>
        <w:ind w:left="0" w:firstLine="0"/>
        <w:rPr>
          <w:color w:val="auto"/>
          <w:szCs w:val="24"/>
        </w:rPr>
      </w:pPr>
      <w:r w:rsidRPr="00D973A8">
        <w:rPr>
          <w:color w:val="auto"/>
          <w:szCs w:val="24"/>
        </w:rPr>
        <w:t>First, three inpainting variants were trained using the same pipeline: the original baseline model, Variant A, and Variant B. A structured evaluation was then performed using FID score, parameter count, MACs, sampling speed, and training/validation loss. The baseline model had 53.99M parameters and 9.86B MACs, achieving an FID of 135.47 with a sampling time of 0.2306 sec/img, while its final training and validation losses were 0.0203 and 0.0186 respectively. In comparison, Variant A significantly reduced the model size to 5.20M parameters and 1.61B MACs, improving the FID to 103.73 and reducing sampling time to 0.0871 sec/img, with final losses of 0.0236 (train) and 0.0221 (</w:t>
      </w:r>
      <w:proofErr w:type="spellStart"/>
      <w:r w:rsidRPr="00D973A8">
        <w:rPr>
          <w:color w:val="auto"/>
          <w:szCs w:val="24"/>
        </w:rPr>
        <w:t>val</w:t>
      </w:r>
      <w:proofErr w:type="spellEnd"/>
      <w:r w:rsidRPr="00D973A8">
        <w:rPr>
          <w:color w:val="auto"/>
          <w:szCs w:val="24"/>
        </w:rPr>
        <w:t>). The most efficient model, Variant B, further reduced the size to 1.73M parameters and 0.49B MACs, achieving the best FID of 91.75 and the fastest sampling speed of 0.0488 sec/img, although with slightly higher losses of 0.0317 (train) and 0.0293 (</w:t>
      </w:r>
      <w:proofErr w:type="spellStart"/>
      <w:r w:rsidRPr="00D973A8">
        <w:rPr>
          <w:color w:val="auto"/>
          <w:szCs w:val="24"/>
        </w:rPr>
        <w:t>val</w:t>
      </w:r>
      <w:proofErr w:type="spellEnd"/>
      <w:r w:rsidRPr="00D973A8">
        <w:rPr>
          <w:color w:val="auto"/>
          <w:szCs w:val="24"/>
        </w:rPr>
        <w:t>). These results clearly show that Variant B reduced parameters by approximately 97% and MACs by about 95% compared to the baseline, while still achieving better perceptual quality.</w:t>
      </w:r>
    </w:p>
    <w:p w14:paraId="33684150" w14:textId="5E5554D2" w:rsidR="00D973A8" w:rsidRPr="00D973A8" w:rsidRDefault="00D973A8" w:rsidP="00D973A8">
      <w:pPr>
        <w:spacing w:before="100" w:beforeAutospacing="1" w:after="100" w:afterAutospacing="1" w:line="240" w:lineRule="auto"/>
        <w:ind w:left="0" w:firstLine="0"/>
        <w:rPr>
          <w:color w:val="auto"/>
          <w:szCs w:val="24"/>
        </w:rPr>
      </w:pPr>
      <w:r w:rsidRPr="00D973A8">
        <w:rPr>
          <w:color w:val="auto"/>
          <w:szCs w:val="24"/>
        </w:rPr>
        <w:t>An important observation from these experiments is that the baseline model, despite having lower training and validation loss, produced worse FID scores</w:t>
      </w:r>
      <w:r w:rsidR="008A33D8">
        <w:rPr>
          <w:color w:val="auto"/>
          <w:szCs w:val="24"/>
        </w:rPr>
        <w:t>,</w:t>
      </w:r>
      <w:r w:rsidRPr="00D973A8">
        <w:rPr>
          <w:color w:val="auto"/>
          <w:szCs w:val="24"/>
        </w:rPr>
        <w:t xml:space="preserve"> indicat</w:t>
      </w:r>
      <w:r w:rsidR="008A33D8">
        <w:rPr>
          <w:color w:val="auto"/>
          <w:szCs w:val="24"/>
        </w:rPr>
        <w:t xml:space="preserve">ing </w:t>
      </w:r>
      <w:r w:rsidRPr="00D973A8">
        <w:rPr>
          <w:color w:val="auto"/>
          <w:szCs w:val="24"/>
        </w:rPr>
        <w:t>lower loss does not necessarily translate to better visual quality</w:t>
      </w:r>
      <w:r w:rsidR="008A33D8">
        <w:rPr>
          <w:color w:val="auto"/>
          <w:szCs w:val="24"/>
        </w:rPr>
        <w:t>.M</w:t>
      </w:r>
      <w:r w:rsidRPr="00D973A8">
        <w:rPr>
          <w:color w:val="auto"/>
          <w:szCs w:val="24"/>
        </w:rPr>
        <w:t xml:space="preserve">odel efficiency can play a crucial role in generalization under limited training </w:t>
      </w:r>
      <w:proofErr w:type="gramStart"/>
      <w:r w:rsidRPr="00D973A8">
        <w:rPr>
          <w:color w:val="auto"/>
          <w:szCs w:val="24"/>
        </w:rPr>
        <w:t>conditions.In</w:t>
      </w:r>
      <w:proofErr w:type="gramEnd"/>
      <w:r w:rsidRPr="00D973A8">
        <w:rPr>
          <w:color w:val="auto"/>
          <w:szCs w:val="24"/>
        </w:rPr>
        <w:t xml:space="preserve"> addition to the inpainting experiments, a full image generation model was trained on the CelebA dataset using a standard diffusion pipeline without masking. This model, with 53.99M parameters and 9.85B MACs, achieved a significantly better FID score of 32.68 with a sampling time of 0.2446 sec/img and a final training loss of 0.0164. Compared to the inpainting results, this lower FID highlights that unconditional image generation is relatively easier than mask-conditioned inpainting, as the model learns the full data distribution without needing to reconstruct missing regions.</w:t>
      </w:r>
    </w:p>
    <w:p w14:paraId="7807A89F" w14:textId="066FD8F5" w:rsidR="00D973A8" w:rsidRPr="00D973A8" w:rsidRDefault="00D973A8" w:rsidP="00D973A8">
      <w:pPr>
        <w:spacing w:before="100" w:beforeAutospacing="1" w:after="100" w:afterAutospacing="1" w:line="240" w:lineRule="auto"/>
        <w:ind w:left="0" w:firstLine="0"/>
        <w:rPr>
          <w:color w:val="auto"/>
          <w:szCs w:val="24"/>
        </w:rPr>
      </w:pPr>
      <w:r w:rsidRPr="00D973A8">
        <w:rPr>
          <w:color w:val="auto"/>
          <w:szCs w:val="24"/>
        </w:rPr>
        <w:t xml:space="preserve">However, the inpainting FID values are still relatively high, indicating that further improvements are needed in training strategy, noise scheduling, and conditioning </w:t>
      </w:r>
      <w:proofErr w:type="gramStart"/>
      <w:r w:rsidRPr="00D973A8">
        <w:rPr>
          <w:color w:val="auto"/>
          <w:szCs w:val="24"/>
        </w:rPr>
        <w:t>mechanisms.Overall</w:t>
      </w:r>
      <w:proofErr w:type="gramEnd"/>
      <w:r w:rsidRPr="00D973A8">
        <w:rPr>
          <w:color w:val="auto"/>
          <w:szCs w:val="24"/>
        </w:rPr>
        <w:t>, this week successfully identified Variant B as the most promising lightweight model, achieving the best balance between computational efficiency and perceptual quality. The next step will focus on improving this lightweight architecture through advanced training techniques and optimization strategies to further reduce FID while maintaining its low computational cost.</w:t>
      </w:r>
    </w:p>
    <w:p w14:paraId="69975CB3" w14:textId="77777777" w:rsidR="00D973A8" w:rsidRDefault="00D973A8" w:rsidP="00BB240B">
      <w:pPr>
        <w:spacing w:before="100" w:beforeAutospacing="1" w:after="100" w:afterAutospacing="1" w:line="240" w:lineRule="auto"/>
        <w:ind w:left="0" w:firstLine="0"/>
        <w:rPr>
          <w:b/>
          <w:bCs/>
          <w:color w:val="auto"/>
          <w:szCs w:val="24"/>
        </w:rPr>
      </w:pPr>
    </w:p>
    <w:p w14:paraId="788EB483" w14:textId="41ABC233" w:rsidR="009F540A" w:rsidRPr="009F540A" w:rsidRDefault="009F540A" w:rsidP="00BB240B">
      <w:pPr>
        <w:spacing w:before="100" w:beforeAutospacing="1" w:after="100" w:afterAutospacing="1" w:line="240" w:lineRule="auto"/>
        <w:ind w:left="0" w:firstLine="0"/>
        <w:rPr>
          <w:b/>
          <w:bCs/>
          <w:color w:val="auto"/>
          <w:szCs w:val="24"/>
        </w:rPr>
      </w:pPr>
      <w:r w:rsidRPr="009F540A">
        <w:rPr>
          <w:b/>
          <w:bCs/>
          <w:color w:val="auto"/>
          <w:szCs w:val="24"/>
        </w:rPr>
        <w:lastRenderedPageBreak/>
        <w:t xml:space="preserve">Weekly Update: </w:t>
      </w:r>
      <w:r w:rsidRPr="009F540A">
        <w:rPr>
          <w:b/>
          <w:bCs/>
          <w:sz w:val="20"/>
          <w:szCs w:val="20"/>
        </w:rPr>
        <w:t xml:space="preserve">Kazi </w:t>
      </w:r>
      <w:proofErr w:type="spellStart"/>
      <w:r w:rsidRPr="009F540A">
        <w:rPr>
          <w:b/>
          <w:bCs/>
          <w:sz w:val="20"/>
          <w:szCs w:val="20"/>
        </w:rPr>
        <w:t>Tazrian</w:t>
      </w:r>
      <w:proofErr w:type="spellEnd"/>
      <w:r w:rsidRPr="009F540A">
        <w:rPr>
          <w:b/>
          <w:bCs/>
          <w:sz w:val="20"/>
          <w:szCs w:val="20"/>
        </w:rPr>
        <w:t xml:space="preserve"> Mon</w:t>
      </w:r>
    </w:p>
    <w:p w14:paraId="6D283C23" w14:textId="77777777" w:rsidR="00BB240B" w:rsidRPr="00BB240B" w:rsidRDefault="00BB240B" w:rsidP="00BB240B">
      <w:pPr>
        <w:spacing w:before="100" w:beforeAutospacing="1" w:after="100" w:afterAutospacing="1" w:line="240" w:lineRule="auto"/>
        <w:ind w:left="0" w:firstLine="0"/>
        <w:rPr>
          <w:color w:val="auto"/>
          <w:szCs w:val="24"/>
        </w:rPr>
      </w:pPr>
    </w:p>
    <w:sectPr w:rsidR="00BB240B" w:rsidRPr="00BB240B" w:rsidSect="00DB2AAA">
      <w:headerReference w:type="default" r:id="rId7"/>
      <w:headerReference w:type="first" r:id="rId8"/>
      <w:pgSz w:w="12240" w:h="15840"/>
      <w:pgMar w:top="1486" w:right="1451" w:bottom="1581"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068655" w14:textId="77777777" w:rsidR="00980F67" w:rsidRDefault="00980F67" w:rsidP="003E14B4">
      <w:pPr>
        <w:spacing w:after="0" w:line="240" w:lineRule="auto"/>
      </w:pPr>
      <w:r>
        <w:separator/>
      </w:r>
    </w:p>
  </w:endnote>
  <w:endnote w:type="continuationSeparator" w:id="0">
    <w:p w14:paraId="283DD316" w14:textId="77777777" w:rsidR="00980F67" w:rsidRDefault="00980F67" w:rsidP="003E1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FE082" w14:textId="77777777" w:rsidR="00980F67" w:rsidRDefault="00980F67" w:rsidP="003E14B4">
      <w:pPr>
        <w:spacing w:after="0" w:line="240" w:lineRule="auto"/>
      </w:pPr>
      <w:r>
        <w:separator/>
      </w:r>
    </w:p>
  </w:footnote>
  <w:footnote w:type="continuationSeparator" w:id="0">
    <w:p w14:paraId="2914A04A" w14:textId="77777777" w:rsidR="00980F67" w:rsidRDefault="00980F67" w:rsidP="003E14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C0B78" w14:textId="16325FB9" w:rsidR="003E14B4" w:rsidRPr="00DB2AAA" w:rsidRDefault="00F912D2" w:rsidP="00DB2AAA">
    <w:pPr>
      <w:pStyle w:val="Header"/>
    </w:pPr>
    <w:r w:rsidRPr="00DB2AAA">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F0ACF" w14:textId="5C2EA7A2" w:rsidR="00DB2AAA" w:rsidRDefault="00DB2AAA" w:rsidP="00DB2AAA">
    <w:pPr>
      <w:spacing w:after="205" w:line="259" w:lineRule="auto"/>
      <w:ind w:left="0" w:firstLine="0"/>
      <w:rPr>
        <w:b/>
        <w:sz w:val="22"/>
      </w:rPr>
    </w:pPr>
    <w:r w:rsidRPr="007251B9">
      <w:rPr>
        <w:b/>
        <w:bCs/>
        <w:sz w:val="22"/>
      </w:rPr>
      <w:t>Design and Analysis of Lightweight Diffusion Models</w:t>
    </w:r>
    <w:r w:rsidR="007251B9">
      <w:rPr>
        <w:b/>
        <w:bCs/>
        <w:sz w:val="22"/>
      </w:rPr>
      <w:t xml:space="preserve"> </w:t>
    </w:r>
    <w:r w:rsidR="007251B9" w:rsidRPr="007251B9">
      <w:rPr>
        <w:b/>
        <w:bCs/>
        <w:sz w:val="22"/>
      </w:rPr>
      <w:t>for</w:t>
    </w:r>
    <w:r w:rsidRPr="007251B9">
      <w:rPr>
        <w:b/>
        <w:bCs/>
        <w:sz w:val="22"/>
      </w:rPr>
      <w:t xml:space="preserve">                               </w:t>
    </w:r>
    <w:r w:rsidR="007251B9">
      <w:rPr>
        <w:b/>
        <w:bCs/>
        <w:sz w:val="22"/>
      </w:rPr>
      <w:t xml:space="preserve">      </w:t>
    </w:r>
    <w:r w:rsidRPr="007251B9">
      <w:rPr>
        <w:b/>
        <w:bCs/>
        <w:sz w:val="22"/>
      </w:rPr>
      <w:t xml:space="preserve">  </w:t>
    </w:r>
    <w:r w:rsidRPr="007251B9">
      <w:rPr>
        <w:sz w:val="22"/>
      </w:rPr>
      <w:t>CSE499</w:t>
    </w:r>
    <w:r w:rsidR="008F3F1F">
      <w:rPr>
        <w:sz w:val="22"/>
      </w:rPr>
      <w:t>B</w:t>
    </w:r>
    <w:r w:rsidRPr="007251B9">
      <w:rPr>
        <w:sz w:val="22"/>
      </w:rPr>
      <w:t>-Section15</w:t>
    </w:r>
    <w:r w:rsidRPr="007251B9">
      <w:rPr>
        <w:b/>
        <w:sz w:val="22"/>
      </w:rPr>
      <w:t xml:space="preserve">    </w:t>
    </w:r>
    <w:r w:rsidRPr="007251B9">
      <w:rPr>
        <w:b/>
        <w:bCs/>
        <w:sz w:val="22"/>
      </w:rPr>
      <w:t>Efficient Image Generation</w:t>
    </w:r>
    <w:r w:rsidRPr="003E14B4">
      <w:rPr>
        <w:b/>
        <w:bCs/>
      </w:rPr>
      <w:t xml:space="preserve"> </w:t>
    </w:r>
    <w:r>
      <w:rPr>
        <w:b/>
        <w:bCs/>
      </w:rPr>
      <w:tab/>
      <w:t xml:space="preserve">                                                                </w:t>
    </w:r>
    <w:r w:rsidR="007251B9">
      <w:rPr>
        <w:b/>
        <w:bCs/>
      </w:rPr>
      <w:t xml:space="preserve">             </w:t>
    </w:r>
    <w:r w:rsidRPr="003E14B4">
      <w:rPr>
        <w:b/>
        <w:sz w:val="22"/>
      </w:rPr>
      <w:t xml:space="preserve">Group 4  </w:t>
    </w:r>
    <w:r w:rsidRPr="003E14B4">
      <w:rPr>
        <w:sz w:val="22"/>
      </w:rPr>
      <w:t xml:space="preserve"> </w:t>
    </w:r>
    <w:r w:rsidRPr="003E14B4">
      <w:rPr>
        <w:b/>
        <w:sz w:val="22"/>
      </w:rPr>
      <w:t>Update-</w:t>
    </w:r>
    <w:r w:rsidR="00D973A8">
      <w:rPr>
        <w:b/>
        <w:sz w:val="22"/>
      </w:rPr>
      <w:t>5</w:t>
    </w:r>
  </w:p>
  <w:p w14:paraId="2E5C1475" w14:textId="49E89414" w:rsidR="00DB6538" w:rsidRPr="007251B9" w:rsidRDefault="00DB2AAA" w:rsidP="00DB2AAA">
    <w:pPr>
      <w:spacing w:after="205" w:line="259" w:lineRule="auto"/>
      <w:ind w:left="0" w:firstLine="0"/>
      <w:rPr>
        <w:sz w:val="20"/>
        <w:szCs w:val="20"/>
      </w:rPr>
    </w:pPr>
    <w:r w:rsidRPr="007251B9">
      <w:rPr>
        <w:sz w:val="20"/>
        <w:szCs w:val="20"/>
      </w:rPr>
      <w:t xml:space="preserve">Md. Minhajul Islam </w:t>
    </w:r>
    <w:r w:rsidR="007251B9" w:rsidRPr="007251B9">
      <w:rPr>
        <w:sz w:val="20"/>
        <w:szCs w:val="20"/>
      </w:rPr>
      <w:t>-</w:t>
    </w:r>
    <w:r w:rsidRPr="007251B9">
      <w:rPr>
        <w:sz w:val="20"/>
        <w:szCs w:val="20"/>
      </w:rPr>
      <w:t xml:space="preserve">2211022042  </w:t>
    </w:r>
    <w:r w:rsidR="007251B9">
      <w:rPr>
        <w:sz w:val="20"/>
        <w:szCs w:val="20"/>
      </w:rPr>
      <w:t xml:space="preserve">        </w:t>
    </w:r>
    <w:r w:rsidRPr="007251B9">
      <w:rPr>
        <w:sz w:val="20"/>
        <w:szCs w:val="20"/>
      </w:rPr>
      <w:t xml:space="preserve">Nur Ibne Kawsar Zitu-2212021042  </w:t>
    </w:r>
    <w:r w:rsidR="007251B9" w:rsidRPr="007251B9">
      <w:rPr>
        <w:sz w:val="20"/>
        <w:szCs w:val="20"/>
      </w:rPr>
      <w:t xml:space="preserve">   </w:t>
    </w:r>
    <w:r w:rsidRPr="007251B9">
      <w:rPr>
        <w:sz w:val="20"/>
        <w:szCs w:val="20"/>
      </w:rPr>
      <w:t xml:space="preserve"> </w:t>
    </w:r>
    <w:r w:rsidR="007251B9">
      <w:rPr>
        <w:sz w:val="20"/>
        <w:szCs w:val="20"/>
      </w:rPr>
      <w:t xml:space="preserve">        </w:t>
    </w:r>
    <w:r w:rsidRPr="007251B9">
      <w:rPr>
        <w:sz w:val="20"/>
        <w:szCs w:val="20"/>
      </w:rPr>
      <w:t xml:space="preserve"> Kazi Tazrian Mon-2132798642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E1C"/>
    <w:rsid w:val="000031B3"/>
    <w:rsid w:val="002171C4"/>
    <w:rsid w:val="00220B16"/>
    <w:rsid w:val="00233B13"/>
    <w:rsid w:val="00341D2F"/>
    <w:rsid w:val="003B5741"/>
    <w:rsid w:val="003E14B4"/>
    <w:rsid w:val="004010CB"/>
    <w:rsid w:val="004166C1"/>
    <w:rsid w:val="005F4583"/>
    <w:rsid w:val="006C3A5C"/>
    <w:rsid w:val="007251B9"/>
    <w:rsid w:val="007C1A94"/>
    <w:rsid w:val="008845A5"/>
    <w:rsid w:val="00885384"/>
    <w:rsid w:val="008A33D8"/>
    <w:rsid w:val="008D10F2"/>
    <w:rsid w:val="008F3F1F"/>
    <w:rsid w:val="009278A0"/>
    <w:rsid w:val="0094229D"/>
    <w:rsid w:val="00975125"/>
    <w:rsid w:val="00980F67"/>
    <w:rsid w:val="009F540A"/>
    <w:rsid w:val="00A200BB"/>
    <w:rsid w:val="00B60E1C"/>
    <w:rsid w:val="00B75EC8"/>
    <w:rsid w:val="00BA7132"/>
    <w:rsid w:val="00BB240B"/>
    <w:rsid w:val="00BF418D"/>
    <w:rsid w:val="00C500CF"/>
    <w:rsid w:val="00C73713"/>
    <w:rsid w:val="00D973A8"/>
    <w:rsid w:val="00DB2AAA"/>
    <w:rsid w:val="00DB6538"/>
    <w:rsid w:val="00E729D9"/>
    <w:rsid w:val="00EC5282"/>
    <w:rsid w:val="00F47A7C"/>
    <w:rsid w:val="00F91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8A7532"/>
  <w15:docId w15:val="{D3221EF5-26D4-419C-87E2-63E2E7050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8" w:line="249" w:lineRule="auto"/>
      <w:ind w:left="10" w:hanging="10"/>
    </w:pPr>
    <w:rPr>
      <w:rFonts w:ascii="Times New Roman" w:eastAsia="Times New Roman" w:hAnsi="Times New Roman" w:cs="Times New Roman"/>
      <w:color w:val="000000"/>
      <w:sz w:val="24"/>
    </w:rPr>
  </w:style>
  <w:style w:type="paragraph" w:styleId="Heading1">
    <w:name w:val="heading 1"/>
    <w:basedOn w:val="Normal"/>
    <w:link w:val="Heading1Char"/>
    <w:uiPriority w:val="9"/>
    <w:qFormat/>
    <w:rsid w:val="002171C4"/>
    <w:pPr>
      <w:spacing w:before="100" w:beforeAutospacing="1" w:after="100" w:afterAutospacing="1" w:line="240" w:lineRule="auto"/>
      <w:ind w:left="0" w:firstLine="0"/>
      <w:outlineLvl w:val="0"/>
    </w:pPr>
    <w:rPr>
      <w:b/>
      <w:bCs/>
      <w:color w:val="auto"/>
      <w:kern w:val="36"/>
      <w:sz w:val="48"/>
      <w:szCs w:val="48"/>
    </w:rPr>
  </w:style>
  <w:style w:type="paragraph" w:styleId="Heading3">
    <w:name w:val="heading 3"/>
    <w:basedOn w:val="Normal"/>
    <w:next w:val="Normal"/>
    <w:link w:val="Heading3Char"/>
    <w:uiPriority w:val="9"/>
    <w:semiHidden/>
    <w:unhideWhenUsed/>
    <w:qFormat/>
    <w:rsid w:val="00341D2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2171C4"/>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2171C4"/>
    <w:pPr>
      <w:spacing w:before="100" w:beforeAutospacing="1" w:after="100" w:afterAutospacing="1" w:line="240" w:lineRule="auto"/>
      <w:ind w:left="0" w:firstLine="0"/>
    </w:pPr>
    <w:rPr>
      <w:color w:val="auto"/>
      <w:szCs w:val="24"/>
    </w:rPr>
  </w:style>
  <w:style w:type="paragraph" w:styleId="Header">
    <w:name w:val="header"/>
    <w:basedOn w:val="Normal"/>
    <w:link w:val="HeaderChar"/>
    <w:uiPriority w:val="99"/>
    <w:unhideWhenUsed/>
    <w:rsid w:val="003E14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14B4"/>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3E14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14B4"/>
    <w:rPr>
      <w:rFonts w:ascii="Times New Roman" w:eastAsia="Times New Roman" w:hAnsi="Times New Roman" w:cs="Times New Roman"/>
      <w:color w:val="000000"/>
      <w:sz w:val="24"/>
    </w:rPr>
  </w:style>
  <w:style w:type="character" w:styleId="Strong">
    <w:name w:val="Strong"/>
    <w:basedOn w:val="DefaultParagraphFont"/>
    <w:uiPriority w:val="22"/>
    <w:qFormat/>
    <w:rsid w:val="00C500CF"/>
    <w:rPr>
      <w:b/>
      <w:bCs/>
    </w:rPr>
  </w:style>
  <w:style w:type="character" w:customStyle="1" w:styleId="Heading3Char">
    <w:name w:val="Heading 3 Char"/>
    <w:basedOn w:val="DefaultParagraphFont"/>
    <w:link w:val="Heading3"/>
    <w:uiPriority w:val="9"/>
    <w:semiHidden/>
    <w:rsid w:val="00341D2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428192">
      <w:bodyDiv w:val="1"/>
      <w:marLeft w:val="0"/>
      <w:marRight w:val="0"/>
      <w:marTop w:val="0"/>
      <w:marBottom w:val="0"/>
      <w:divBdr>
        <w:top w:val="none" w:sz="0" w:space="0" w:color="auto"/>
        <w:left w:val="none" w:sz="0" w:space="0" w:color="auto"/>
        <w:bottom w:val="none" w:sz="0" w:space="0" w:color="auto"/>
        <w:right w:val="none" w:sz="0" w:space="0" w:color="auto"/>
      </w:divBdr>
    </w:div>
    <w:div w:id="763301524">
      <w:bodyDiv w:val="1"/>
      <w:marLeft w:val="0"/>
      <w:marRight w:val="0"/>
      <w:marTop w:val="0"/>
      <w:marBottom w:val="0"/>
      <w:divBdr>
        <w:top w:val="none" w:sz="0" w:space="0" w:color="auto"/>
        <w:left w:val="none" w:sz="0" w:space="0" w:color="auto"/>
        <w:bottom w:val="none" w:sz="0" w:space="0" w:color="auto"/>
        <w:right w:val="none" w:sz="0" w:space="0" w:color="auto"/>
      </w:divBdr>
    </w:div>
    <w:div w:id="774130269">
      <w:bodyDiv w:val="1"/>
      <w:marLeft w:val="0"/>
      <w:marRight w:val="0"/>
      <w:marTop w:val="0"/>
      <w:marBottom w:val="0"/>
      <w:divBdr>
        <w:top w:val="none" w:sz="0" w:space="0" w:color="auto"/>
        <w:left w:val="none" w:sz="0" w:space="0" w:color="auto"/>
        <w:bottom w:val="none" w:sz="0" w:space="0" w:color="auto"/>
        <w:right w:val="none" w:sz="0" w:space="0" w:color="auto"/>
      </w:divBdr>
    </w:div>
    <w:div w:id="1620718149">
      <w:bodyDiv w:val="1"/>
      <w:marLeft w:val="0"/>
      <w:marRight w:val="0"/>
      <w:marTop w:val="0"/>
      <w:marBottom w:val="0"/>
      <w:divBdr>
        <w:top w:val="none" w:sz="0" w:space="0" w:color="auto"/>
        <w:left w:val="none" w:sz="0" w:space="0" w:color="auto"/>
        <w:bottom w:val="none" w:sz="0" w:space="0" w:color="auto"/>
        <w:right w:val="none" w:sz="0" w:space="0" w:color="auto"/>
      </w:divBdr>
    </w:div>
    <w:div w:id="1769232855">
      <w:bodyDiv w:val="1"/>
      <w:marLeft w:val="0"/>
      <w:marRight w:val="0"/>
      <w:marTop w:val="0"/>
      <w:marBottom w:val="0"/>
      <w:divBdr>
        <w:top w:val="none" w:sz="0" w:space="0" w:color="auto"/>
        <w:left w:val="none" w:sz="0" w:space="0" w:color="auto"/>
        <w:bottom w:val="none" w:sz="0" w:space="0" w:color="auto"/>
        <w:right w:val="none" w:sz="0" w:space="0" w:color="auto"/>
      </w:divBdr>
    </w:div>
    <w:div w:id="20295243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92D75-9E6C-441C-BE51-95C6B2050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485</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Update Report -4</vt:lpstr>
    </vt:vector>
  </TitlesOfParts>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 Report -4</dc:title>
  <dc:subject/>
  <dc:creator>Md.Minhajul</dc:creator>
  <cp:keywords/>
  <cp:lastModifiedBy>Md.Minhajul</cp:lastModifiedBy>
  <cp:revision>2</cp:revision>
  <cp:lastPrinted>2026-02-24T23:17:00Z</cp:lastPrinted>
  <dcterms:created xsi:type="dcterms:W3CDTF">2026-04-07T19:18:00Z</dcterms:created>
  <dcterms:modified xsi:type="dcterms:W3CDTF">2026-04-07T19:18:00Z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db11cf48-6d49-457e-bf50-a8d0a3fc620e</vt:lpwstr>
  </property>
</Properties>
</file>